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E56" w:rsidRPr="000B72B2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 xml:space="preserve">                                                                                                                                            </w:t>
      </w: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Додаток 5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 Порядку розробле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ння, погодження та затвердження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уб'єктів господарювання у сфері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централізованого водопостачання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та водовідведення, ліцензування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міністрів Автономної Республіки</w:t>
      </w:r>
    </w:p>
    <w:p w:rsidR="00AF0E56" w:rsidRPr="00F31B70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AF0E56" w:rsidRPr="00F31B70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(підпункт 4 пункту 2 розділу II)</w:t>
      </w:r>
    </w:p>
    <w:p w:rsidR="00AF0E56" w:rsidRPr="007D3478" w:rsidRDefault="00AF0E56" w:rsidP="00AF0E56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r w:rsidRPr="007D34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ПЛАН ВИТРАТ</w:t>
      </w:r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</w:r>
      <w:r w:rsidRPr="007D34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за джерелами фінансування на виконання інвестиційної програми для врахування у структурі тарифів на 12 місяців (2021 рік)</w:t>
      </w:r>
    </w:p>
    <w:p w:rsidR="00AF0E56" w:rsidRPr="007D3478" w:rsidRDefault="00AF0E56" w:rsidP="00AF0E5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bookmarkStart w:id="0" w:name="n128"/>
      <w:bookmarkEnd w:id="0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Комунальне підприємство «</w:t>
      </w:r>
      <w:proofErr w:type="spellStart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Коломияводоканал</w:t>
      </w:r>
      <w:proofErr w:type="spellEnd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»</w:t>
      </w:r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  <w:t>(назва підприємства)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2760"/>
        <w:gridCol w:w="1091"/>
        <w:gridCol w:w="1186"/>
        <w:gridCol w:w="1009"/>
        <w:gridCol w:w="1421"/>
        <w:gridCol w:w="1536"/>
      </w:tblGrid>
      <w:tr w:rsidR="00AF0E56" w:rsidRPr="007D3478" w:rsidTr="00F00E76">
        <w:trPr>
          <w:trHeight w:val="545"/>
        </w:trPr>
        <w:tc>
          <w:tcPr>
            <w:tcW w:w="6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№ з/п</w:t>
            </w:r>
          </w:p>
        </w:tc>
        <w:tc>
          <w:tcPr>
            <w:tcW w:w="27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Найменування заходів</w:t>
            </w:r>
          </w:p>
        </w:tc>
        <w:tc>
          <w:tcPr>
            <w:tcW w:w="6243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Кошти, що враховуються у структурі тарифів за джерелами фінансування,                       тис. грн (без ПДВ)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загальна сума</w:t>
            </w:r>
          </w:p>
        </w:tc>
        <w:tc>
          <w:tcPr>
            <w:tcW w:w="515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 урахуванням:</w:t>
            </w:r>
          </w:p>
        </w:tc>
      </w:tr>
      <w:tr w:rsidR="00AF0E56" w:rsidRPr="007D3478" w:rsidTr="00F00E76">
        <w:trPr>
          <w:trHeight w:val="50"/>
        </w:trPr>
        <w:tc>
          <w:tcPr>
            <w:tcW w:w="6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амортизаційні відрахування</w:t>
            </w:r>
          </w:p>
        </w:tc>
        <w:tc>
          <w:tcPr>
            <w:tcW w:w="10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виробничі інвестиції з прибутку</w:t>
            </w:r>
          </w:p>
        </w:tc>
        <w:tc>
          <w:tcPr>
            <w:tcW w:w="1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сума позичкових коштів та відсотків за їх використання, що підлягає поверненню у плановому періоді</w:t>
            </w:r>
          </w:p>
        </w:tc>
        <w:tc>
          <w:tcPr>
            <w:tcW w:w="1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сума інших залучених коштів, що підлягає поверненню у плановому періоді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7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І</w:t>
            </w:r>
          </w:p>
        </w:tc>
        <w:tc>
          <w:tcPr>
            <w:tcW w:w="9003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Водопостачання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</w:t>
            </w:r>
          </w:p>
        </w:tc>
        <w:tc>
          <w:tcPr>
            <w:tcW w:w="9003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1 470, 75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3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1.1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3478">
              <w:rPr>
                <w:rFonts w:ascii="Times New Roman" w:hAnsi="Times New Roman" w:cs="Times New Roman"/>
                <w:b/>
                <w:sz w:val="16"/>
                <w:szCs w:val="16"/>
              </w:rPr>
              <w:t>1 470, 75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</w:t>
            </w:r>
          </w:p>
        </w:tc>
        <w:tc>
          <w:tcPr>
            <w:tcW w:w="9003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провадження та розвитку інформаційних технологій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1.2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F00E7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розділом І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3478">
              <w:rPr>
                <w:rFonts w:ascii="Times New Roman" w:hAnsi="Times New Roman" w:cs="Times New Roman"/>
                <w:b/>
                <w:sz w:val="16"/>
                <w:szCs w:val="16"/>
              </w:rPr>
              <w:t>1 470, 75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</w:tbl>
    <w:p w:rsidR="009654B7" w:rsidRDefault="00100C75" w:rsidP="00FC1F82">
      <w:pPr>
        <w:ind w:left="-142"/>
      </w:pPr>
      <w:bookmarkStart w:id="1" w:name="_GoBack"/>
      <w:r>
        <w:rPr>
          <w:noProof/>
        </w:rPr>
        <w:lastRenderedPageBreak/>
        <w:drawing>
          <wp:inline distT="0" distB="0" distL="0" distR="0">
            <wp:extent cx="6448425" cy="6206919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04-14 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4465" cy="621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sectPr w:rsidR="0096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4AE"/>
    <w:rsid w:val="00100C75"/>
    <w:rsid w:val="00363AB9"/>
    <w:rsid w:val="003C24AE"/>
    <w:rsid w:val="0047484A"/>
    <w:rsid w:val="00917935"/>
    <w:rsid w:val="00AF0E56"/>
    <w:rsid w:val="00F00E76"/>
    <w:rsid w:val="00FB29AB"/>
    <w:rsid w:val="00FC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D7F650F-B48B-4AC0-A326-4C2AAB59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0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7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1580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Пашанюк Ольга Михайлівна</cp:lastModifiedBy>
  <cp:revision>3</cp:revision>
  <cp:lastPrinted>2021-04-29T05:31:00Z</cp:lastPrinted>
  <dcterms:created xsi:type="dcterms:W3CDTF">2021-04-30T06:18:00Z</dcterms:created>
  <dcterms:modified xsi:type="dcterms:W3CDTF">2021-05-31T09:39:00Z</dcterms:modified>
</cp:coreProperties>
</file>