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Calibri" w:hAnsi="Times New Roman" w:cs="Times New Roman"/>
          <w:sz w:val="24"/>
          <w:szCs w:val="24"/>
          <w:lang w:val="uk-UA"/>
        </w:rPr>
        <w:id w:val="1102070559"/>
        <w:docPartObj>
          <w:docPartGallery w:val="Table of Contents"/>
          <w:docPartUnique/>
        </w:docPartObj>
      </w:sdtPr>
      <w:sdtEndPr/>
      <w:sdtContent>
        <w:p w:rsidR="00EC0EAE" w:rsidRDefault="00EC0EAE" w:rsidP="00BB29B0">
          <w:pPr>
            <w:keepNext/>
            <w:keepLines/>
            <w:tabs>
              <w:tab w:val="left" w:pos="1170"/>
            </w:tabs>
            <w:spacing w:before="480" w:after="0"/>
            <w:rPr>
              <w:rFonts w:ascii="Times New Roman" w:eastAsia="Calibri" w:hAnsi="Times New Roman" w:cs="Times New Roman"/>
              <w:sz w:val="24"/>
              <w:szCs w:val="24"/>
              <w:lang w:val="uk-UA"/>
            </w:rPr>
          </w:pPr>
        </w:p>
        <w:p w:rsidR="00EC0EAE" w:rsidRDefault="00EC0EAE">
          <w:pPr>
            <w:rPr>
              <w:rFonts w:ascii="Times New Roman" w:eastAsia="Calibri" w:hAnsi="Times New Roman" w:cs="Times New Roman"/>
              <w:sz w:val="24"/>
              <w:szCs w:val="24"/>
              <w:lang w:val="uk-UA"/>
            </w:rPr>
          </w:pPr>
        </w:p>
        <w:p w:rsidR="003174AD" w:rsidRPr="0028003D" w:rsidRDefault="003174AD" w:rsidP="00BB29B0">
          <w:pPr>
            <w:keepNext/>
            <w:keepLines/>
            <w:tabs>
              <w:tab w:val="left" w:pos="1170"/>
            </w:tabs>
            <w:spacing w:before="480" w:after="0"/>
            <w:rPr>
              <w:rFonts w:ascii="Times New Roman" w:eastAsia="Calibri" w:hAnsi="Times New Roman" w:cs="Times New Roman"/>
              <w:sz w:val="24"/>
              <w:szCs w:val="24"/>
              <w:lang w:val="uk-UA"/>
            </w:rPr>
          </w:pPr>
          <w:bookmarkStart w:id="0" w:name="_GoBack"/>
          <w:bookmarkEnd w:id="0"/>
        </w:p>
        <w:p w:rsidR="00786CC1" w:rsidRDefault="00A3154D" w:rsidP="00A3154D">
          <w:pPr>
            <w:tabs>
              <w:tab w:val="left" w:pos="1170"/>
            </w:tabs>
            <w:spacing w:after="0" w:line="240" w:lineRule="auto"/>
            <w:jc w:val="center"/>
            <w:rPr>
              <w:rFonts w:ascii="Times New Roman" w:eastAsia="Calibri" w:hAnsi="Times New Roman" w:cs="Times New Roman"/>
              <w:b/>
              <w:color w:val="000000"/>
              <w:sz w:val="28"/>
              <w:szCs w:val="28"/>
              <w:lang w:val="uk-UA"/>
            </w:rPr>
          </w:pPr>
          <w:r w:rsidRPr="0028003D">
            <w:rPr>
              <w:rFonts w:ascii="Times New Roman" w:eastAsia="Calibri" w:hAnsi="Times New Roman" w:cs="Times New Roman"/>
              <w:b/>
              <w:color w:val="000000"/>
              <w:sz w:val="24"/>
              <w:szCs w:val="24"/>
              <w:lang w:val="uk-UA"/>
            </w:rPr>
            <w:t xml:space="preserve">                                </w:t>
          </w:r>
          <w:r w:rsidR="007107EA">
            <w:rPr>
              <w:rFonts w:ascii="Times New Roman" w:eastAsia="Calibri" w:hAnsi="Times New Roman" w:cs="Times New Roman"/>
              <w:b/>
              <w:color w:val="000000"/>
              <w:sz w:val="24"/>
              <w:szCs w:val="24"/>
              <w:lang w:val="uk-UA"/>
            </w:rPr>
            <w:t xml:space="preserve">          </w:t>
          </w:r>
          <w:r w:rsidR="002C7924" w:rsidRPr="00DB6EE8">
            <w:rPr>
              <w:rFonts w:ascii="Times New Roman" w:eastAsia="Calibri" w:hAnsi="Times New Roman" w:cs="Times New Roman"/>
              <w:b/>
              <w:color w:val="000000"/>
              <w:sz w:val="28"/>
              <w:szCs w:val="28"/>
              <w:lang w:val="uk-UA"/>
            </w:rPr>
            <w:t>З</w:t>
          </w:r>
          <w:r w:rsidR="00786CC1">
            <w:rPr>
              <w:rFonts w:ascii="Times New Roman" w:eastAsia="Calibri" w:hAnsi="Times New Roman" w:cs="Times New Roman"/>
              <w:b/>
              <w:color w:val="000000"/>
              <w:sz w:val="28"/>
              <w:szCs w:val="28"/>
              <w:lang w:val="uk-UA"/>
            </w:rPr>
            <w:t>АТВЕРДЖЕНО</w:t>
          </w:r>
          <w:r w:rsidR="002C7924" w:rsidRPr="00DB6EE8">
            <w:rPr>
              <w:rFonts w:ascii="Times New Roman" w:eastAsia="Calibri" w:hAnsi="Times New Roman" w:cs="Times New Roman"/>
              <w:b/>
              <w:color w:val="000000"/>
              <w:sz w:val="28"/>
              <w:szCs w:val="28"/>
              <w:lang w:val="uk-UA"/>
            </w:rPr>
            <w:t xml:space="preserve"> </w:t>
          </w:r>
        </w:p>
        <w:p w:rsidR="002C7924" w:rsidRPr="00DB6EE8" w:rsidRDefault="00786CC1" w:rsidP="00DB6EE8">
          <w:pPr>
            <w:tabs>
              <w:tab w:val="left" w:pos="1170"/>
            </w:tabs>
            <w:spacing w:after="0" w:line="240" w:lineRule="auto"/>
            <w:jc w:val="center"/>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t xml:space="preserve">                        </w:t>
          </w:r>
          <w:r w:rsidR="007107EA">
            <w:rPr>
              <w:rFonts w:ascii="Times New Roman" w:eastAsia="Calibri" w:hAnsi="Times New Roman" w:cs="Times New Roman"/>
              <w:b/>
              <w:color w:val="000000"/>
              <w:sz w:val="28"/>
              <w:szCs w:val="28"/>
              <w:lang w:val="uk-UA"/>
            </w:rPr>
            <w:t xml:space="preserve">                     </w:t>
          </w:r>
          <w:r>
            <w:rPr>
              <w:rFonts w:ascii="Times New Roman" w:eastAsia="Calibri" w:hAnsi="Times New Roman" w:cs="Times New Roman"/>
              <w:b/>
              <w:color w:val="000000"/>
              <w:sz w:val="28"/>
              <w:szCs w:val="28"/>
              <w:lang w:val="uk-UA"/>
            </w:rPr>
            <w:t xml:space="preserve">рішення </w:t>
          </w:r>
          <w:r w:rsidR="002C7924" w:rsidRPr="00DB6EE8">
            <w:rPr>
              <w:rFonts w:ascii="Times New Roman" w:eastAsia="Calibri" w:hAnsi="Times New Roman" w:cs="Times New Roman"/>
              <w:b/>
              <w:color w:val="000000"/>
              <w:sz w:val="28"/>
              <w:szCs w:val="28"/>
              <w:lang w:val="uk-UA"/>
            </w:rPr>
            <w:t xml:space="preserve"> міської ради </w:t>
          </w:r>
        </w:p>
        <w:p w:rsidR="002C7924" w:rsidRPr="0028003D" w:rsidRDefault="00A3154D" w:rsidP="00A3154D">
          <w:pPr>
            <w:tabs>
              <w:tab w:val="left" w:pos="1170"/>
            </w:tabs>
            <w:spacing w:after="0" w:line="240" w:lineRule="auto"/>
            <w:jc w:val="center"/>
            <w:rPr>
              <w:rFonts w:ascii="Times New Roman" w:eastAsia="Calibri" w:hAnsi="Times New Roman" w:cs="Times New Roman"/>
              <w:b/>
              <w:color w:val="000000"/>
              <w:sz w:val="24"/>
              <w:szCs w:val="24"/>
              <w:lang w:val="uk-UA"/>
            </w:rPr>
          </w:pPr>
          <w:r w:rsidRPr="00DB6EE8">
            <w:rPr>
              <w:rFonts w:ascii="Times New Roman" w:eastAsia="Calibri" w:hAnsi="Times New Roman" w:cs="Times New Roman"/>
              <w:b/>
              <w:color w:val="000000"/>
              <w:sz w:val="28"/>
              <w:szCs w:val="28"/>
              <w:lang w:val="uk-UA"/>
            </w:rPr>
            <w:t xml:space="preserve">                                       </w:t>
          </w:r>
          <w:r w:rsidR="007107EA">
            <w:rPr>
              <w:rFonts w:ascii="Times New Roman" w:eastAsia="Calibri" w:hAnsi="Times New Roman" w:cs="Times New Roman"/>
              <w:b/>
              <w:color w:val="000000"/>
              <w:sz w:val="28"/>
              <w:szCs w:val="28"/>
              <w:lang w:val="uk-UA"/>
            </w:rPr>
            <w:t xml:space="preserve">                            </w:t>
          </w:r>
          <w:r w:rsidR="00786CC1">
            <w:rPr>
              <w:rFonts w:ascii="Times New Roman" w:eastAsia="Calibri" w:hAnsi="Times New Roman" w:cs="Times New Roman"/>
              <w:b/>
              <w:color w:val="000000"/>
              <w:sz w:val="28"/>
              <w:szCs w:val="28"/>
              <w:lang w:val="uk-UA"/>
            </w:rPr>
            <w:t>від</w:t>
          </w:r>
          <w:r w:rsidR="007107EA">
            <w:rPr>
              <w:rFonts w:ascii="Times New Roman" w:eastAsia="Calibri" w:hAnsi="Times New Roman" w:cs="Times New Roman"/>
              <w:b/>
              <w:color w:val="000000"/>
              <w:sz w:val="28"/>
              <w:szCs w:val="28"/>
              <w:lang w:val="uk-UA"/>
            </w:rPr>
            <w:t xml:space="preserve"> 29.05.</w:t>
          </w:r>
          <w:r w:rsidR="00783086" w:rsidRPr="00DB6EE8">
            <w:rPr>
              <w:rFonts w:ascii="Times New Roman" w:eastAsia="Calibri" w:hAnsi="Times New Roman" w:cs="Times New Roman"/>
              <w:b/>
              <w:color w:val="000000"/>
              <w:sz w:val="28"/>
              <w:szCs w:val="28"/>
              <w:lang w:val="uk-UA"/>
            </w:rPr>
            <w:t>2018</w:t>
          </w:r>
          <w:r w:rsidR="007107EA">
            <w:rPr>
              <w:rFonts w:ascii="Times New Roman" w:eastAsia="Calibri" w:hAnsi="Times New Roman" w:cs="Times New Roman"/>
              <w:b/>
              <w:color w:val="000000"/>
              <w:sz w:val="28"/>
              <w:szCs w:val="28"/>
              <w:lang w:val="uk-UA"/>
            </w:rPr>
            <w:t xml:space="preserve"> року №2670-33/2018</w:t>
          </w:r>
        </w:p>
        <w:p w:rsidR="002C7924" w:rsidRPr="0028003D" w:rsidRDefault="002C7924" w:rsidP="002C7924">
          <w:pPr>
            <w:tabs>
              <w:tab w:val="left" w:pos="1170"/>
            </w:tabs>
            <w:spacing w:after="160" w:line="259" w:lineRule="auto"/>
            <w:jc w:val="center"/>
            <w:rPr>
              <w:rFonts w:ascii="Times New Roman" w:eastAsia="Calibri" w:hAnsi="Times New Roman" w:cs="Times New Roman"/>
              <w:b/>
              <w:color w:val="000000"/>
              <w:sz w:val="24"/>
              <w:szCs w:val="24"/>
              <w:lang w:val="uk-UA"/>
            </w:rPr>
          </w:pPr>
        </w:p>
        <w:p w:rsidR="00DB6EE8" w:rsidRDefault="00DB6EE8" w:rsidP="002C7924">
          <w:pPr>
            <w:tabs>
              <w:tab w:val="left" w:pos="1170"/>
            </w:tabs>
            <w:spacing w:after="160" w:line="259" w:lineRule="auto"/>
            <w:jc w:val="center"/>
            <w:rPr>
              <w:rFonts w:ascii="Times New Roman" w:eastAsia="Calibri" w:hAnsi="Times New Roman" w:cs="Times New Roman"/>
              <w:b/>
              <w:color w:val="000000"/>
              <w:sz w:val="44"/>
              <w:szCs w:val="44"/>
              <w:lang w:val="uk-UA"/>
            </w:rPr>
          </w:pPr>
        </w:p>
        <w:p w:rsidR="00DB6EE8" w:rsidRDefault="00DB6EE8" w:rsidP="002C7924">
          <w:pPr>
            <w:tabs>
              <w:tab w:val="left" w:pos="1170"/>
            </w:tabs>
            <w:spacing w:after="160" w:line="259" w:lineRule="auto"/>
            <w:jc w:val="center"/>
            <w:rPr>
              <w:rFonts w:ascii="Times New Roman" w:eastAsia="Calibri" w:hAnsi="Times New Roman" w:cs="Times New Roman"/>
              <w:b/>
              <w:color w:val="000000"/>
              <w:sz w:val="44"/>
              <w:szCs w:val="44"/>
              <w:lang w:val="uk-UA"/>
            </w:rPr>
          </w:pPr>
        </w:p>
        <w:p w:rsidR="002C7924" w:rsidRPr="00DB6EE8" w:rsidRDefault="002C7924" w:rsidP="002C7924">
          <w:pPr>
            <w:tabs>
              <w:tab w:val="left" w:pos="1170"/>
            </w:tabs>
            <w:spacing w:after="160" w:line="259" w:lineRule="auto"/>
            <w:jc w:val="center"/>
            <w:rPr>
              <w:rFonts w:ascii="Times New Roman" w:eastAsia="Calibri" w:hAnsi="Times New Roman" w:cs="Times New Roman"/>
              <w:b/>
              <w:color w:val="000000"/>
              <w:sz w:val="44"/>
              <w:szCs w:val="44"/>
              <w:lang w:val="uk-UA"/>
            </w:rPr>
          </w:pPr>
          <w:r w:rsidRPr="00DB6EE8">
            <w:rPr>
              <w:rFonts w:ascii="Times New Roman" w:eastAsia="Calibri" w:hAnsi="Times New Roman" w:cs="Times New Roman"/>
              <w:b/>
              <w:color w:val="000000"/>
              <w:sz w:val="44"/>
              <w:szCs w:val="44"/>
              <w:lang w:val="uk-UA"/>
            </w:rPr>
            <w:t>ПЛАН ДІЙ</w:t>
          </w:r>
        </w:p>
        <w:p w:rsidR="002C7924" w:rsidRPr="00DB6EE8" w:rsidRDefault="002C7924" w:rsidP="002C7924">
          <w:pPr>
            <w:tabs>
              <w:tab w:val="left" w:pos="1170"/>
            </w:tabs>
            <w:spacing w:after="160" w:line="259" w:lineRule="auto"/>
            <w:jc w:val="center"/>
            <w:rPr>
              <w:rFonts w:ascii="Times New Roman" w:eastAsia="Calibri" w:hAnsi="Times New Roman" w:cs="Times New Roman"/>
              <w:b/>
              <w:color w:val="000000"/>
              <w:sz w:val="44"/>
              <w:szCs w:val="44"/>
              <w:lang w:val="uk-UA"/>
            </w:rPr>
          </w:pPr>
          <w:r w:rsidRPr="00DB6EE8">
            <w:rPr>
              <w:rFonts w:ascii="Times New Roman" w:eastAsia="Calibri" w:hAnsi="Times New Roman" w:cs="Times New Roman"/>
              <w:b/>
              <w:color w:val="000000"/>
              <w:sz w:val="44"/>
              <w:szCs w:val="44"/>
              <w:lang w:val="uk-UA"/>
            </w:rPr>
            <w:t>ЗІ СТАЛОГО ЕНЕРГЕТИЧНОГО</w:t>
          </w:r>
        </w:p>
        <w:p w:rsidR="002C7924" w:rsidRPr="00DB6EE8" w:rsidRDefault="00C11448" w:rsidP="002C7924">
          <w:pPr>
            <w:tabs>
              <w:tab w:val="left" w:pos="1170"/>
            </w:tabs>
            <w:spacing w:after="160" w:line="259" w:lineRule="auto"/>
            <w:jc w:val="center"/>
            <w:rPr>
              <w:rFonts w:ascii="Times New Roman" w:eastAsia="Calibri" w:hAnsi="Times New Roman" w:cs="Times New Roman"/>
              <w:b/>
              <w:color w:val="000000"/>
              <w:sz w:val="44"/>
              <w:szCs w:val="44"/>
              <w:lang w:val="uk-UA"/>
            </w:rPr>
          </w:pPr>
          <w:r>
            <w:rPr>
              <w:rFonts w:ascii="Times New Roman" w:eastAsia="Calibri" w:hAnsi="Times New Roman" w:cs="Times New Roman"/>
              <w:b/>
              <w:color w:val="000000"/>
              <w:sz w:val="44"/>
              <w:szCs w:val="44"/>
              <w:lang w:val="uk-UA"/>
            </w:rPr>
            <w:t>РОЗВИТКУ МІСТА КОЛОМИЇ</w:t>
          </w:r>
          <w:r w:rsidR="002C7924" w:rsidRPr="00DB6EE8">
            <w:rPr>
              <w:rFonts w:ascii="Times New Roman" w:eastAsia="Calibri" w:hAnsi="Times New Roman" w:cs="Times New Roman"/>
              <w:b/>
              <w:color w:val="000000"/>
              <w:sz w:val="44"/>
              <w:szCs w:val="44"/>
              <w:lang w:val="uk-UA"/>
            </w:rPr>
            <w:t xml:space="preserve"> </w:t>
          </w:r>
        </w:p>
        <w:p w:rsidR="002C7924" w:rsidRPr="00DB6EE8" w:rsidRDefault="002C7924" w:rsidP="002C7924">
          <w:pPr>
            <w:tabs>
              <w:tab w:val="left" w:pos="1170"/>
            </w:tabs>
            <w:spacing w:after="160" w:line="259" w:lineRule="auto"/>
            <w:jc w:val="center"/>
            <w:rPr>
              <w:rFonts w:ascii="Times New Roman" w:eastAsia="Calibri" w:hAnsi="Times New Roman" w:cs="Times New Roman"/>
              <w:b/>
              <w:color w:val="000000"/>
              <w:sz w:val="44"/>
              <w:szCs w:val="44"/>
              <w:lang w:val="uk-UA"/>
            </w:rPr>
          </w:pPr>
          <w:r w:rsidRPr="00DB6EE8">
            <w:rPr>
              <w:rFonts w:ascii="Times New Roman" w:eastAsia="Calibri" w:hAnsi="Times New Roman" w:cs="Times New Roman"/>
              <w:b/>
              <w:color w:val="000000"/>
              <w:sz w:val="44"/>
              <w:szCs w:val="44"/>
              <w:lang w:val="uk-UA"/>
            </w:rPr>
            <w:t xml:space="preserve">до 2020 РОКУ </w:t>
          </w:r>
        </w:p>
        <w:p w:rsidR="002C7924" w:rsidRPr="0028003D" w:rsidRDefault="002C7924" w:rsidP="002C7924">
          <w:pPr>
            <w:tabs>
              <w:tab w:val="left" w:pos="1170"/>
            </w:tabs>
            <w:spacing w:after="160" w:line="259" w:lineRule="auto"/>
            <w:jc w:val="center"/>
            <w:rPr>
              <w:rFonts w:ascii="Times New Roman" w:eastAsia="Calibri" w:hAnsi="Times New Roman" w:cs="Times New Roman"/>
              <w:b/>
              <w:bCs/>
              <w:color w:val="000000"/>
              <w:sz w:val="24"/>
              <w:szCs w:val="24"/>
              <w:lang w:val="uk-UA"/>
            </w:rPr>
          </w:pPr>
        </w:p>
        <w:p w:rsidR="002C7924" w:rsidRPr="0028003D" w:rsidRDefault="002C7924" w:rsidP="002C7924">
          <w:pPr>
            <w:tabs>
              <w:tab w:val="left" w:pos="1170"/>
            </w:tabs>
            <w:spacing w:after="160" w:line="259" w:lineRule="auto"/>
            <w:jc w:val="center"/>
            <w:rPr>
              <w:rFonts w:ascii="Times New Roman" w:eastAsia="Calibri" w:hAnsi="Times New Roman" w:cs="Times New Roman"/>
              <w:b/>
              <w:bCs/>
              <w:color w:val="000000"/>
              <w:sz w:val="24"/>
              <w:szCs w:val="24"/>
              <w:lang w:val="uk-UA"/>
            </w:rPr>
          </w:pPr>
        </w:p>
        <w:p w:rsidR="002C7924" w:rsidRPr="0028003D" w:rsidRDefault="00FA76F0" w:rsidP="002C7924">
          <w:pPr>
            <w:tabs>
              <w:tab w:val="left" w:pos="1170"/>
            </w:tabs>
            <w:spacing w:after="160" w:line="259" w:lineRule="auto"/>
            <w:jc w:val="center"/>
            <w:rPr>
              <w:rFonts w:ascii="Times New Roman" w:eastAsia="Calibri" w:hAnsi="Times New Roman" w:cs="Times New Roman"/>
              <w:b/>
              <w:bCs/>
              <w:color w:val="000000"/>
              <w:sz w:val="24"/>
              <w:szCs w:val="24"/>
              <w:lang w:val="uk-UA"/>
            </w:rPr>
          </w:pPr>
          <w:r w:rsidRPr="0028003D">
            <w:rPr>
              <w:rFonts w:ascii="Times New Roman" w:hAnsi="Times New Roman" w:cs="Times New Roman"/>
              <w:noProof/>
              <w:sz w:val="24"/>
              <w:szCs w:val="24"/>
              <w:lang w:eastAsia="ru-RU"/>
            </w:rPr>
            <w:drawing>
              <wp:inline distT="0" distB="0" distL="0" distR="0" wp14:anchorId="2554EB11" wp14:editId="45CAC2B1">
                <wp:extent cx="2475632" cy="3006411"/>
                <wp:effectExtent l="0" t="0" r="1270" b="3810"/>
                <wp:docPr id="27" name="Рисунок 27" descr="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414" cy="3006146"/>
                        </a:xfrm>
                        <a:prstGeom prst="rect">
                          <a:avLst/>
                        </a:prstGeom>
                        <a:noFill/>
                        <a:ln>
                          <a:noFill/>
                        </a:ln>
                      </pic:spPr>
                    </pic:pic>
                  </a:graphicData>
                </a:graphic>
              </wp:inline>
            </w:drawing>
          </w:r>
        </w:p>
        <w:p w:rsidR="002C7924" w:rsidRPr="0028003D" w:rsidRDefault="002C7924" w:rsidP="002C7924">
          <w:pPr>
            <w:tabs>
              <w:tab w:val="left" w:pos="1170"/>
            </w:tabs>
            <w:spacing w:after="160" w:line="259" w:lineRule="auto"/>
            <w:jc w:val="center"/>
            <w:rPr>
              <w:rFonts w:ascii="Times New Roman" w:eastAsia="Calibri" w:hAnsi="Times New Roman" w:cs="Times New Roman"/>
              <w:b/>
              <w:bCs/>
              <w:color w:val="000000"/>
              <w:sz w:val="24"/>
              <w:szCs w:val="24"/>
              <w:lang w:val="uk-UA"/>
            </w:rPr>
          </w:pPr>
        </w:p>
        <w:p w:rsidR="002C7924" w:rsidRPr="0028003D" w:rsidRDefault="002C7924" w:rsidP="002C7924">
          <w:pPr>
            <w:tabs>
              <w:tab w:val="left" w:pos="1170"/>
            </w:tabs>
            <w:spacing w:after="160" w:line="259" w:lineRule="auto"/>
            <w:jc w:val="center"/>
            <w:rPr>
              <w:rFonts w:ascii="Times New Roman" w:eastAsia="Calibri" w:hAnsi="Times New Roman" w:cs="Times New Roman"/>
              <w:b/>
              <w:bCs/>
              <w:color w:val="000000"/>
              <w:sz w:val="24"/>
              <w:szCs w:val="24"/>
              <w:lang w:val="uk-UA"/>
            </w:rPr>
          </w:pPr>
        </w:p>
        <w:p w:rsidR="0028003D" w:rsidRDefault="0028003D" w:rsidP="002C7924">
          <w:pPr>
            <w:jc w:val="center"/>
            <w:rPr>
              <w:rFonts w:ascii="Times New Roman" w:eastAsia="Calibri" w:hAnsi="Times New Roman" w:cs="Times New Roman"/>
              <w:b/>
              <w:bCs/>
              <w:color w:val="000000"/>
              <w:sz w:val="24"/>
              <w:szCs w:val="24"/>
              <w:lang w:val="uk-UA"/>
            </w:rPr>
          </w:pPr>
        </w:p>
        <w:p w:rsidR="00DB6EE8" w:rsidRDefault="00DB6EE8" w:rsidP="002C7924">
          <w:pPr>
            <w:jc w:val="center"/>
            <w:rPr>
              <w:rFonts w:ascii="Times New Roman" w:eastAsia="Calibri" w:hAnsi="Times New Roman" w:cs="Times New Roman"/>
              <w:b/>
              <w:bCs/>
              <w:color w:val="000000"/>
              <w:sz w:val="24"/>
              <w:szCs w:val="24"/>
              <w:lang w:val="uk-UA"/>
            </w:rPr>
          </w:pPr>
        </w:p>
        <w:p w:rsidR="003174AD" w:rsidRPr="00DB6EE8" w:rsidRDefault="00CB38C4" w:rsidP="00CB38C4">
          <w:pPr>
            <w:tabs>
              <w:tab w:val="center" w:pos="4748"/>
              <w:tab w:val="right" w:pos="9496"/>
            </w:tabs>
            <w:rPr>
              <w:rFonts w:ascii="Times New Roman" w:eastAsia="Calibri" w:hAnsi="Times New Roman" w:cs="Times New Roman"/>
              <w:sz w:val="28"/>
              <w:szCs w:val="28"/>
              <w:lang w:val="uk-UA"/>
            </w:rPr>
          </w:pPr>
          <w:r>
            <w:rPr>
              <w:rFonts w:ascii="Times New Roman" w:eastAsia="Calibri" w:hAnsi="Times New Roman" w:cs="Times New Roman"/>
              <w:b/>
              <w:bCs/>
              <w:color w:val="000000"/>
              <w:sz w:val="28"/>
              <w:szCs w:val="28"/>
              <w:lang w:val="uk-UA"/>
            </w:rPr>
            <w:lastRenderedPageBreak/>
            <w:tab/>
          </w:r>
          <w:r w:rsidR="00347882" w:rsidRPr="00DB6EE8">
            <w:rPr>
              <w:rFonts w:ascii="Times New Roman" w:eastAsia="Calibri" w:hAnsi="Times New Roman" w:cs="Times New Roman"/>
              <w:b/>
              <w:bCs/>
              <w:color w:val="000000"/>
              <w:sz w:val="28"/>
              <w:szCs w:val="28"/>
              <w:lang w:val="uk-UA"/>
            </w:rPr>
            <w:t>Коломия</w:t>
          </w:r>
          <w:r w:rsidR="002C7924" w:rsidRPr="00DB6EE8">
            <w:rPr>
              <w:rFonts w:ascii="Times New Roman" w:eastAsia="Calibri" w:hAnsi="Times New Roman" w:cs="Times New Roman"/>
              <w:b/>
              <w:bCs/>
              <w:color w:val="000000"/>
              <w:sz w:val="28"/>
              <w:szCs w:val="28"/>
              <w:lang w:val="uk-UA"/>
            </w:rPr>
            <w:t xml:space="preserve"> - 201</w:t>
          </w:r>
          <w:r w:rsidR="00347882" w:rsidRPr="00DB6EE8">
            <w:rPr>
              <w:rFonts w:ascii="Times New Roman" w:eastAsia="Calibri" w:hAnsi="Times New Roman" w:cs="Times New Roman"/>
              <w:b/>
              <w:bCs/>
              <w:color w:val="000000"/>
              <w:sz w:val="28"/>
              <w:szCs w:val="28"/>
              <w:lang w:val="uk-UA"/>
            </w:rPr>
            <w:t>8</w:t>
          </w:r>
          <w:r>
            <w:rPr>
              <w:rFonts w:ascii="Times New Roman" w:eastAsia="Calibri" w:hAnsi="Times New Roman" w:cs="Times New Roman"/>
              <w:b/>
              <w:bCs/>
              <w:color w:val="000000"/>
              <w:sz w:val="28"/>
              <w:szCs w:val="28"/>
              <w:lang w:val="uk-UA"/>
            </w:rPr>
            <w:tab/>
          </w:r>
        </w:p>
        <w:sdt>
          <w:sdtPr>
            <w:rPr>
              <w:rFonts w:ascii="Times New Roman" w:eastAsia="Calibri" w:hAnsi="Times New Roman" w:cs="Times New Roman"/>
              <w:sz w:val="24"/>
              <w:szCs w:val="24"/>
              <w:lang w:val="uk-UA"/>
            </w:rPr>
            <w:id w:val="2103369024"/>
            <w:docPartObj>
              <w:docPartGallery w:val="Table of Contents"/>
              <w:docPartUnique/>
            </w:docPartObj>
          </w:sdtPr>
          <w:sdtEndPr/>
          <w:sdtContent>
            <w:p w:rsidR="00886E64" w:rsidRPr="0028003D" w:rsidRDefault="00886E64" w:rsidP="00886E64">
              <w:pPr>
                <w:keepNext/>
                <w:keepLines/>
                <w:tabs>
                  <w:tab w:val="left" w:pos="1170"/>
                </w:tabs>
                <w:spacing w:before="480" w:after="0"/>
                <w:rPr>
                  <w:rFonts w:ascii="Times New Roman" w:eastAsia="Times New Roman" w:hAnsi="Times New Roman" w:cs="Times New Roman"/>
                  <w:b/>
                  <w:bCs/>
                  <w:color w:val="000000"/>
                  <w:sz w:val="24"/>
                  <w:szCs w:val="24"/>
                  <w:lang w:val="uk-UA" w:eastAsia="uk-UA"/>
                </w:rPr>
              </w:pPr>
              <w:r w:rsidRPr="0028003D">
                <w:rPr>
                  <w:rFonts w:ascii="Times New Roman" w:eastAsia="Times New Roman" w:hAnsi="Times New Roman" w:cs="Times New Roman"/>
                  <w:b/>
                  <w:bCs/>
                  <w:color w:val="000000"/>
                  <w:sz w:val="24"/>
                  <w:szCs w:val="24"/>
                  <w:lang w:val="uk-UA" w:eastAsia="uk-UA"/>
                </w:rPr>
                <w:t>Зміст</w:t>
              </w:r>
            </w:p>
            <w:p w:rsidR="007A7258" w:rsidRPr="0028003D" w:rsidRDefault="00886E64">
              <w:pPr>
                <w:pStyle w:val="13"/>
                <w:tabs>
                  <w:tab w:val="right" w:leader="dot" w:pos="9627"/>
                </w:tabs>
                <w:rPr>
                  <w:rFonts w:ascii="Times New Roman" w:eastAsiaTheme="minorEastAsia" w:hAnsi="Times New Roman" w:cs="Times New Roman"/>
                  <w:noProof/>
                  <w:sz w:val="24"/>
                  <w:szCs w:val="24"/>
                  <w:lang w:eastAsia="ru-RU"/>
                </w:rPr>
              </w:pPr>
              <w:r w:rsidRPr="0028003D">
                <w:rPr>
                  <w:rFonts w:ascii="Times New Roman" w:eastAsia="Calibri" w:hAnsi="Times New Roman" w:cs="Times New Roman"/>
                  <w:sz w:val="24"/>
                  <w:szCs w:val="24"/>
                  <w:lang w:val="uk-UA"/>
                </w:rPr>
                <w:fldChar w:fldCharType="begin"/>
              </w:r>
              <w:r w:rsidRPr="0028003D">
                <w:rPr>
                  <w:rFonts w:ascii="Times New Roman" w:eastAsia="Calibri" w:hAnsi="Times New Roman" w:cs="Times New Roman"/>
                  <w:sz w:val="24"/>
                  <w:szCs w:val="24"/>
                  <w:lang w:val="uk-UA"/>
                </w:rPr>
                <w:instrText xml:space="preserve"> TOC \o "1-3" \h \z \u </w:instrText>
              </w:r>
              <w:r w:rsidRPr="0028003D">
                <w:rPr>
                  <w:rFonts w:ascii="Times New Roman" w:eastAsia="Calibri" w:hAnsi="Times New Roman" w:cs="Times New Roman"/>
                  <w:sz w:val="24"/>
                  <w:szCs w:val="24"/>
                  <w:lang w:val="uk-UA"/>
                </w:rPr>
                <w:fldChar w:fldCharType="separate"/>
              </w:r>
              <w:hyperlink w:anchor="_Toc509925795" w:history="1">
                <w:r w:rsidR="007A7258" w:rsidRPr="0028003D">
                  <w:rPr>
                    <w:rStyle w:val="a8"/>
                    <w:rFonts w:ascii="Times New Roman" w:eastAsia="Times New Roman" w:hAnsi="Times New Roman" w:cs="Times New Roman"/>
                    <w:b/>
                    <w:bCs/>
                    <w:noProof/>
                    <w:sz w:val="24"/>
                    <w:szCs w:val="24"/>
                    <w:lang w:val="uk-UA"/>
                  </w:rPr>
                  <w:t>ВСТУП</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_Toc509925795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5</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796" w:history="1">
                <w:r w:rsidR="007A7258" w:rsidRPr="0028003D">
                  <w:rPr>
                    <w:rStyle w:val="a8"/>
                    <w:rFonts w:ascii="Times New Roman" w:eastAsia="Times New Roman" w:hAnsi="Times New Roman" w:cs="Times New Roman"/>
                    <w:b/>
                    <w:bCs/>
                    <w:noProof/>
                    <w:sz w:val="24"/>
                    <w:szCs w:val="24"/>
                    <w:lang w:val="uk-UA"/>
                  </w:rPr>
                  <w:t>Розділ 1. ОПИСОВО-АНАЛІТИЧНА ЧАСТИНА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_Toc509925796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6</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797" w:history="1">
                <w:r w:rsidR="007A7258" w:rsidRPr="0028003D">
                  <w:rPr>
                    <w:rStyle w:val="a8"/>
                    <w:rFonts w:ascii="Times New Roman" w:eastAsia="Times New Roman" w:hAnsi="Times New Roman" w:cs="Times New Roman"/>
                    <w:b/>
                    <w:bCs/>
                    <w:noProof/>
                    <w:sz w:val="24"/>
                    <w:szCs w:val="24"/>
                    <w:lang w:val="uk-UA"/>
                  </w:rPr>
                  <w:t>1.1. Загальна характеристика міста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_Toc509925797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6</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798" w:history="1">
                <w:r w:rsidR="007A7258" w:rsidRPr="0028003D">
                  <w:rPr>
                    <w:rStyle w:val="a8"/>
                    <w:rFonts w:ascii="Times New Roman" w:eastAsia="Times New Roman" w:hAnsi="Times New Roman" w:cs="Times New Roman"/>
                    <w:b/>
                    <w:bCs/>
                    <w:noProof/>
                    <w:sz w:val="24"/>
                    <w:szCs w:val="24"/>
                    <w:lang w:val="uk-UA"/>
                  </w:rPr>
                  <w:t>1.2. Історична довідка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_Toc509925798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8</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799" w:history="1">
                <w:r w:rsidR="007A7258" w:rsidRPr="0028003D">
                  <w:rPr>
                    <w:rStyle w:val="a8"/>
                    <w:rFonts w:ascii="Times New Roman" w:eastAsia="Times New Roman" w:hAnsi="Times New Roman" w:cs="Times New Roman"/>
                    <w:b/>
                    <w:bCs/>
                    <w:noProof/>
                    <w:sz w:val="24"/>
                    <w:szCs w:val="24"/>
                    <w:lang w:val="uk-UA"/>
                  </w:rPr>
                  <w:t>1.3. Кліматична</w:t>
                </w:r>
                <w:r w:rsidR="00A7095B" w:rsidRPr="0028003D">
                  <w:rPr>
                    <w:rStyle w:val="a8"/>
                    <w:rFonts w:ascii="Times New Roman" w:eastAsia="Times New Roman" w:hAnsi="Times New Roman" w:cs="Times New Roman"/>
                    <w:b/>
                    <w:bCs/>
                    <w:noProof/>
                    <w:sz w:val="24"/>
                    <w:szCs w:val="24"/>
                    <w:lang w:val="uk-UA"/>
                  </w:rPr>
                  <w:t xml:space="preserve"> характеристика міста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_Toc509925799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10</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00" w:history="1">
                <w:r w:rsidR="007A7258" w:rsidRPr="0028003D">
                  <w:rPr>
                    <w:rStyle w:val="a8"/>
                    <w:rFonts w:ascii="Times New Roman" w:eastAsia="Times New Roman" w:hAnsi="Times New Roman" w:cs="Times New Roman"/>
                    <w:b/>
                    <w:bCs/>
                    <w:noProof/>
                    <w:sz w:val="24"/>
                    <w:szCs w:val="24"/>
                    <w:lang w:val="uk-UA"/>
                  </w:rPr>
                  <w:t>1.4. Огляд бюджету міста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_Toc509925800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12</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01" w:history="1">
                <w:r w:rsidR="007A7258" w:rsidRPr="0028003D">
                  <w:rPr>
                    <w:rStyle w:val="a8"/>
                    <w:rFonts w:ascii="Times New Roman" w:eastAsia="Times New Roman" w:hAnsi="Times New Roman" w:cs="Times New Roman"/>
                    <w:b/>
                    <w:bCs/>
                    <w:noProof/>
                    <w:sz w:val="24"/>
                    <w:szCs w:val="24"/>
                    <w:lang w:val="uk-UA"/>
                  </w:rPr>
                  <w:t>Розділ 2. СТРАТЕГІЯ МІСТА У НАПРЯМКУ СКОРОЧЕННЯ ВИК</w:t>
                </w:r>
                <w:r w:rsidR="00C11448">
                  <w:rPr>
                    <w:rStyle w:val="a8"/>
                    <w:rFonts w:ascii="Times New Roman" w:eastAsia="Times New Roman" w:hAnsi="Times New Roman" w:cs="Times New Roman"/>
                    <w:b/>
                    <w:bCs/>
                    <w:noProof/>
                    <w:sz w:val="24"/>
                    <w:szCs w:val="24"/>
                    <w:lang w:val="uk-UA"/>
                  </w:rPr>
                  <w:t>И</w:t>
                </w:r>
                <w:r w:rsidR="007A7258" w:rsidRPr="0028003D">
                  <w:rPr>
                    <w:rStyle w:val="a8"/>
                    <w:rFonts w:ascii="Times New Roman" w:eastAsia="Times New Roman" w:hAnsi="Times New Roman" w:cs="Times New Roman"/>
                    <w:b/>
                    <w:bCs/>
                    <w:noProof/>
                    <w:sz w:val="24"/>
                    <w:szCs w:val="24"/>
                    <w:lang w:val="uk-UA"/>
                  </w:rPr>
                  <w:t>ДІВ ПАРНИКОВИХ ГАЗІВ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_Toc509925801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14</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02" w:history="1">
                <w:r w:rsidR="007A7258" w:rsidRPr="0028003D">
                  <w:rPr>
                    <w:rStyle w:val="a8"/>
                    <w:rFonts w:ascii="Times New Roman" w:eastAsia="Times New Roman" w:hAnsi="Times New Roman" w:cs="Times New Roman"/>
                    <w:b/>
                    <w:bCs/>
                    <w:noProof/>
                    <w:sz w:val="24"/>
                    <w:szCs w:val="24"/>
                    <w:lang w:val="uk-UA"/>
                  </w:rPr>
                  <w:t>2.1. Стратегія, місія, цілі, зобов`язання та завдання</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_Toc509925802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14</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03" w:history="1">
                <w:r w:rsidR="007A7258" w:rsidRPr="0028003D">
                  <w:rPr>
                    <w:rStyle w:val="a8"/>
                    <w:rFonts w:ascii="Times New Roman" w:eastAsia="Calibri" w:hAnsi="Times New Roman" w:cs="Times New Roman"/>
                    <w:b/>
                    <w:bCs/>
                    <w:noProof/>
                    <w:sz w:val="24"/>
                    <w:szCs w:val="24"/>
                    <w:lang w:val="uk-UA"/>
                  </w:rPr>
                  <w:t>2.2. Нормативно-правова база Плану дій сталого енергетичного розвитку та клімату</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_Toc509925803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15</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04" w:history="1">
                <w:r w:rsidR="007A7258" w:rsidRPr="0028003D">
                  <w:rPr>
                    <w:rStyle w:val="a8"/>
                    <w:rFonts w:ascii="Times New Roman" w:eastAsia="Calibri" w:hAnsi="Times New Roman" w:cs="Times New Roman"/>
                    <w:b/>
                    <w:bCs/>
                    <w:noProof/>
                    <w:sz w:val="24"/>
                    <w:szCs w:val="24"/>
                    <w:lang w:val="uk-UA"/>
                  </w:rPr>
                  <w:t>2.3. Організаційна структура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_Toc509925804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16</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05" w:history="1">
                <w:r w:rsidR="007A7258" w:rsidRPr="0028003D">
                  <w:rPr>
                    <w:rStyle w:val="a8"/>
                    <w:rFonts w:ascii="Times New Roman" w:eastAsia="Calibri" w:hAnsi="Times New Roman" w:cs="Times New Roman"/>
                    <w:b/>
                    <w:bCs/>
                    <w:noProof/>
                    <w:sz w:val="24"/>
                    <w:szCs w:val="24"/>
                    <w:lang w:val="uk-UA"/>
                  </w:rPr>
                  <w:t>2.4. Моніторинг та звітність</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_Toc509925805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17</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06" w:history="1">
                <w:r w:rsidR="007A7258" w:rsidRPr="0028003D">
                  <w:rPr>
                    <w:rStyle w:val="a8"/>
                    <w:rFonts w:ascii="Times New Roman" w:eastAsia="Times New Roman" w:hAnsi="Times New Roman" w:cs="Times New Roman"/>
                    <w:b/>
                    <w:bCs/>
                    <w:noProof/>
                    <w:sz w:val="24"/>
                    <w:szCs w:val="24"/>
                    <w:lang w:val="uk-UA"/>
                  </w:rPr>
                  <w:t>Розділ 3. БАЗОВИЙ КАДАСТР ВИКИДІВ (БКВ)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_Toc509925806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19</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hAnsi="Times New Roman" w:cs="Times New Roman"/>
                  <w:noProof/>
                  <w:sz w:val="24"/>
                  <w:szCs w:val="24"/>
                </w:rPr>
              </w:pPr>
              <w:hyperlink w:anchor="_Toc509925807" w:history="1">
                <w:r w:rsidR="007A7258" w:rsidRPr="0028003D">
                  <w:rPr>
                    <w:rStyle w:val="a8"/>
                    <w:rFonts w:ascii="Times New Roman" w:eastAsia="Times New Roman" w:hAnsi="Times New Roman" w:cs="Times New Roman"/>
                    <w:b/>
                    <w:bCs/>
                    <w:noProof/>
                    <w:sz w:val="24"/>
                    <w:szCs w:val="24"/>
                    <w:lang w:val="uk-UA"/>
                  </w:rPr>
                  <w:t>3.1. Аналіз споживання паливно-енергетичних ресурсів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_Toc509925807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19</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11" w:history="1">
                <w:r w:rsidR="007A7258" w:rsidRPr="0028003D">
                  <w:rPr>
                    <w:rStyle w:val="a8"/>
                    <w:rFonts w:ascii="Times New Roman" w:eastAsia="Times New Roman" w:hAnsi="Times New Roman" w:cs="Times New Roman"/>
                    <w:b/>
                    <w:bCs/>
                    <w:noProof/>
                    <w:sz w:val="24"/>
                    <w:szCs w:val="24"/>
                    <w:lang w:val="uk-UA"/>
                  </w:rPr>
                  <w:t>3.2. Визначення та обґрунтування вибору ключових секторів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_Toc509925811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27</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12" w:history="1">
                <w:r w:rsidR="007A7258" w:rsidRPr="0028003D">
                  <w:rPr>
                    <w:rStyle w:val="a8"/>
                    <w:rFonts w:ascii="Times New Roman" w:eastAsia="Times New Roman" w:hAnsi="Times New Roman" w:cs="Times New Roman"/>
                    <w:b/>
                    <w:bCs/>
                    <w:noProof/>
                    <w:sz w:val="24"/>
                    <w:szCs w:val="24"/>
                    <w:lang w:val="uk-UA"/>
                  </w:rPr>
                  <w:t>3.3. Споживання енергетичних ресурсів у ключових секторах</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_Toc509925812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29</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13" w:history="1">
                <w:r w:rsidR="007A7258" w:rsidRPr="0028003D">
                  <w:rPr>
                    <w:rStyle w:val="a8"/>
                    <w:rFonts w:ascii="Times New Roman" w:eastAsia="Times New Roman" w:hAnsi="Times New Roman" w:cs="Times New Roman"/>
                    <w:b/>
                    <w:bCs/>
                    <w:noProof/>
                    <w:sz w:val="24"/>
                    <w:szCs w:val="24"/>
                    <w:lang w:val="uk-UA"/>
                  </w:rPr>
                  <w:t>3.4. Аналіз викидів СО</w:t>
                </w:r>
                <w:r w:rsidR="007A7258" w:rsidRPr="0028003D">
                  <w:rPr>
                    <w:rStyle w:val="a8"/>
                    <w:rFonts w:ascii="Times New Roman" w:eastAsia="Times New Roman" w:hAnsi="Times New Roman" w:cs="Times New Roman"/>
                    <w:b/>
                    <w:bCs/>
                    <w:noProof/>
                    <w:sz w:val="24"/>
                    <w:szCs w:val="24"/>
                    <w:vertAlign w:val="subscript"/>
                    <w:lang w:val="uk-UA"/>
                  </w:rPr>
                  <w:t>2</w:t>
                </w:r>
                <w:r w:rsidR="007A7258" w:rsidRPr="0028003D">
                  <w:rPr>
                    <w:rStyle w:val="a8"/>
                    <w:rFonts w:ascii="Times New Roman" w:eastAsia="Times New Roman" w:hAnsi="Times New Roman" w:cs="Times New Roman"/>
                    <w:b/>
                    <w:bCs/>
                    <w:noProof/>
                    <w:sz w:val="24"/>
                    <w:szCs w:val="24"/>
                    <w:lang w:val="uk-UA"/>
                  </w:rPr>
                  <w:t xml:space="preserve"> по місту у визначених секторах</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_Toc509925813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36</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14" w:history="1">
                <w:r w:rsidR="007A7258" w:rsidRPr="0028003D">
                  <w:rPr>
                    <w:rStyle w:val="a8"/>
                    <w:rFonts w:ascii="Times New Roman" w:eastAsia="Times New Roman" w:hAnsi="Times New Roman" w:cs="Times New Roman"/>
                    <w:b/>
                    <w:bCs/>
                    <w:noProof/>
                    <w:sz w:val="24"/>
                    <w:szCs w:val="24"/>
                    <w:lang w:val="uk-UA"/>
                  </w:rPr>
                  <w:t>3.5. Обґрунтування вибору базового року</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_Toc509925814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38</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15" w:history="1">
                <w:r w:rsidR="007A7258" w:rsidRPr="0028003D">
                  <w:rPr>
                    <w:rStyle w:val="a8"/>
                    <w:rFonts w:ascii="Times New Roman" w:eastAsia="Times New Roman" w:hAnsi="Times New Roman" w:cs="Times New Roman"/>
                    <w:b/>
                    <w:bCs/>
                    <w:noProof/>
                    <w:sz w:val="24"/>
                    <w:szCs w:val="24"/>
                    <w:lang w:val="uk-UA"/>
                  </w:rPr>
                  <w:t>РОЗДІЛ 4. ПЛАН ЗАХОДІВ ТА ДЖЕРЕЛА ФІНАНСУВАННЯ</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_Toc509925815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40</w:t>
                </w:r>
                <w:r w:rsidR="007A7258" w:rsidRPr="0028003D">
                  <w:rPr>
                    <w:rFonts w:ascii="Times New Roman" w:hAnsi="Times New Roman" w:cs="Times New Roman"/>
                    <w:noProof/>
                    <w:webHidden/>
                    <w:sz w:val="24"/>
                    <w:szCs w:val="24"/>
                  </w:rPr>
                  <w:fldChar w:fldCharType="end"/>
                </w:r>
              </w:hyperlink>
            </w:p>
            <w:p w:rsidR="007A7258" w:rsidRPr="0028003D" w:rsidRDefault="00282EBC" w:rsidP="004C1825">
              <w:pPr>
                <w:pStyle w:val="21"/>
                <w:rPr>
                  <w:rFonts w:ascii="Times New Roman" w:eastAsiaTheme="minorEastAsia" w:hAnsi="Times New Roman" w:cs="Times New Roman"/>
                  <w:noProof/>
                  <w:sz w:val="24"/>
                  <w:szCs w:val="24"/>
                  <w:lang w:eastAsia="ru-RU"/>
                </w:rPr>
              </w:pPr>
              <w:hyperlink w:anchor="_Toc509925816" w:history="1">
                <w:r w:rsidR="007A7258" w:rsidRPr="0028003D">
                  <w:rPr>
                    <w:rStyle w:val="a8"/>
                    <w:rFonts w:ascii="Times New Roman" w:eastAsia="Times New Roman" w:hAnsi="Times New Roman" w:cs="Times New Roman"/>
                    <w:b/>
                    <w:bCs/>
                    <w:noProof/>
                    <w:sz w:val="24"/>
                    <w:szCs w:val="24"/>
                    <w:lang w:val="uk-UA"/>
                  </w:rPr>
                  <w:t>4.1. Опис енергоощадних проектів та заходів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_Toc509925816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40</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17" w:history="1">
                <w:r w:rsidR="007A7258" w:rsidRPr="0028003D">
                  <w:rPr>
                    <w:rStyle w:val="a8"/>
                    <w:rFonts w:ascii="Times New Roman" w:eastAsia="Times New Roman" w:hAnsi="Times New Roman" w:cs="Times New Roman"/>
                    <w:b/>
                    <w:bCs/>
                    <w:noProof/>
                    <w:sz w:val="24"/>
                    <w:szCs w:val="24"/>
                  </w:rPr>
                  <w:t>4.1.1 Проекти та заходи у секторі бюджетних будівель.</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_Toc509925817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41</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18" w:history="1">
                <w:r w:rsidR="007A7258" w:rsidRPr="0028003D">
                  <w:rPr>
                    <w:rStyle w:val="a8"/>
                    <w:rFonts w:ascii="Times New Roman" w:eastAsia="Times New Roman" w:hAnsi="Times New Roman" w:cs="Times New Roman"/>
                    <w:b/>
                    <w:bCs/>
                    <w:noProof/>
                    <w:sz w:val="24"/>
                    <w:szCs w:val="24"/>
                  </w:rPr>
                  <w:t>4.1.2 Проекти та заходи у секторі житлових будівель.</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_Toc509925818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43</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19" w:history="1">
                <w:r w:rsidR="007A7258" w:rsidRPr="0028003D">
                  <w:rPr>
                    <w:rStyle w:val="a8"/>
                    <w:rFonts w:ascii="Times New Roman" w:eastAsia="Times New Roman" w:hAnsi="Times New Roman" w:cs="Times New Roman"/>
                    <w:b/>
                    <w:bCs/>
                    <w:noProof/>
                    <w:sz w:val="24"/>
                    <w:szCs w:val="24"/>
                  </w:rPr>
                  <w:t>4.1.3 Проекти та заходи у секторі вуличного освітлення.</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_Toc509925819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45</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20" w:history="1">
                <w:r w:rsidR="007A7258" w:rsidRPr="0028003D">
                  <w:rPr>
                    <w:rStyle w:val="a8"/>
                    <w:rFonts w:ascii="Times New Roman" w:eastAsia="Times New Roman" w:hAnsi="Times New Roman" w:cs="Times New Roman"/>
                    <w:b/>
                    <w:bCs/>
                    <w:noProof/>
                    <w:sz w:val="24"/>
                    <w:szCs w:val="24"/>
                  </w:rPr>
                  <w:t>4.1.4 Проекти та заходи у секторі громадського транспорту</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_Toc509925820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46</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21" w:history="1">
                <w:r w:rsidR="007A7258" w:rsidRPr="0028003D">
                  <w:rPr>
                    <w:rStyle w:val="a8"/>
                    <w:rFonts w:ascii="Times New Roman" w:eastAsia="Times New Roman" w:hAnsi="Times New Roman" w:cs="Times New Roman"/>
                    <w:b/>
                    <w:bCs/>
                    <w:noProof/>
                    <w:sz w:val="24"/>
                    <w:szCs w:val="24"/>
                  </w:rPr>
                  <w:t>4.1.5 Проекти</w:t>
                </w:r>
                <w:r w:rsidR="00C11448">
                  <w:rPr>
                    <w:rStyle w:val="a8"/>
                    <w:rFonts w:ascii="Times New Roman" w:eastAsia="Times New Roman" w:hAnsi="Times New Roman" w:cs="Times New Roman"/>
                    <w:b/>
                    <w:bCs/>
                    <w:noProof/>
                    <w:sz w:val="24"/>
                    <w:szCs w:val="24"/>
                  </w:rPr>
                  <w:t xml:space="preserve"> та заходи у третинному секторі</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_Toc509925821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46</w:t>
                </w:r>
                <w:r w:rsidR="007A7258" w:rsidRPr="0028003D">
                  <w:rPr>
                    <w:rFonts w:ascii="Times New Roman" w:hAnsi="Times New Roman" w:cs="Times New Roman"/>
                    <w:noProof/>
                    <w:webHidden/>
                    <w:sz w:val="24"/>
                    <w:szCs w:val="24"/>
                  </w:rPr>
                  <w:fldChar w:fldCharType="end"/>
                </w:r>
              </w:hyperlink>
            </w:p>
            <w:p w:rsidR="007A7258" w:rsidRPr="0028003D" w:rsidRDefault="00282EBC" w:rsidP="003D03BB">
              <w:pPr>
                <w:pStyle w:val="32"/>
                <w:rPr>
                  <w:rFonts w:ascii="Times New Roman" w:eastAsiaTheme="minorEastAsia" w:hAnsi="Times New Roman" w:cs="Times New Roman"/>
                  <w:noProof/>
                  <w:sz w:val="24"/>
                  <w:szCs w:val="24"/>
                  <w:lang w:val="ru-RU" w:eastAsia="ru-RU"/>
                </w:rPr>
              </w:pPr>
              <w:hyperlink w:anchor="_Toc509925822" w:history="1">
                <w:r w:rsidR="007A7258" w:rsidRPr="0028003D">
                  <w:rPr>
                    <w:rStyle w:val="a8"/>
                    <w:rFonts w:ascii="Times New Roman" w:eastAsia="Times New Roman" w:hAnsi="Times New Roman" w:cs="Times New Roman"/>
                    <w:b/>
                    <w:bCs/>
                    <w:noProof/>
                    <w:sz w:val="24"/>
                    <w:szCs w:val="24"/>
                  </w:rPr>
                  <w:t>4.1.6 Проекти та заходи у секторі промисловості по</w:t>
                </w:r>
                <w:r w:rsidR="00C11448">
                  <w:rPr>
                    <w:rStyle w:val="a8"/>
                    <w:rFonts w:ascii="Times New Roman" w:eastAsia="Times New Roman" w:hAnsi="Times New Roman" w:cs="Times New Roman"/>
                    <w:b/>
                    <w:bCs/>
                    <w:noProof/>
                    <w:sz w:val="24"/>
                    <w:szCs w:val="24"/>
                  </w:rPr>
                  <w:t>за СТВ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_Toc509925822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47</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23" w:history="1">
                <w:r w:rsidR="007A7258" w:rsidRPr="0028003D">
                  <w:rPr>
                    <w:rStyle w:val="a8"/>
                    <w:rFonts w:ascii="Times New Roman" w:eastAsia="Times New Roman" w:hAnsi="Times New Roman" w:cs="Times New Roman"/>
                    <w:b/>
                    <w:bCs/>
                    <w:noProof/>
                    <w:sz w:val="24"/>
                    <w:szCs w:val="24"/>
                    <w:lang w:val="uk-UA"/>
                  </w:rPr>
                  <w:t>4.2 Фінансування запланованих проектів та заходів</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_Toc509925823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48</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24" w:history="1">
                <w:r w:rsidR="007A7258" w:rsidRPr="0028003D">
                  <w:rPr>
                    <w:rStyle w:val="a8"/>
                    <w:rFonts w:ascii="Times New Roman" w:eastAsia="Times New Roman" w:hAnsi="Times New Roman" w:cs="Times New Roman"/>
                    <w:b/>
                    <w:bCs/>
                    <w:noProof/>
                    <w:sz w:val="24"/>
                    <w:szCs w:val="24"/>
                    <w:lang w:val="uk-UA"/>
                  </w:rPr>
                  <w:t>4.3 Фінансова рамка</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_Toc509925824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54</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25" w:history="1">
                <w:r w:rsidR="007A7258" w:rsidRPr="0028003D">
                  <w:rPr>
                    <w:rStyle w:val="a8"/>
                    <w:rFonts w:ascii="Times New Roman" w:eastAsia="Times New Roman" w:hAnsi="Times New Roman" w:cs="Times New Roman"/>
                    <w:b/>
                    <w:bCs/>
                    <w:noProof/>
                    <w:sz w:val="24"/>
                    <w:szCs w:val="24"/>
                    <w:lang w:val="uk-UA"/>
                  </w:rPr>
                  <w:t>4.4. Структура інвестицій</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_Toc509925825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56</w:t>
                </w:r>
                <w:r w:rsidR="007A7258" w:rsidRPr="0028003D">
                  <w:rPr>
                    <w:rFonts w:ascii="Times New Roman" w:hAnsi="Times New Roman" w:cs="Times New Roman"/>
                    <w:noProof/>
                    <w:webHidden/>
                    <w:sz w:val="24"/>
                    <w:szCs w:val="24"/>
                  </w:rPr>
                  <w:fldChar w:fldCharType="end"/>
                </w:r>
              </w:hyperlink>
            </w:p>
            <w:p w:rsidR="007A7258" w:rsidRPr="0028003D" w:rsidRDefault="00282EBC">
              <w:pPr>
                <w:pStyle w:val="13"/>
                <w:tabs>
                  <w:tab w:val="right" w:leader="dot" w:pos="9627"/>
                </w:tabs>
                <w:rPr>
                  <w:rFonts w:ascii="Times New Roman" w:eastAsiaTheme="minorEastAsia" w:hAnsi="Times New Roman" w:cs="Times New Roman"/>
                  <w:noProof/>
                  <w:sz w:val="24"/>
                  <w:szCs w:val="24"/>
                  <w:lang w:eastAsia="ru-RU"/>
                </w:rPr>
              </w:pPr>
              <w:hyperlink w:anchor="_Toc509925826" w:history="1">
                <w:r w:rsidR="007A7258" w:rsidRPr="0028003D">
                  <w:rPr>
                    <w:rStyle w:val="a8"/>
                    <w:rFonts w:ascii="Times New Roman" w:eastAsia="Times New Roman" w:hAnsi="Times New Roman" w:cs="Times New Roman"/>
                    <w:b/>
                    <w:bCs/>
                    <w:noProof/>
                    <w:sz w:val="24"/>
                    <w:szCs w:val="24"/>
                    <w:lang w:val="uk-UA"/>
                  </w:rPr>
                  <w:t>ВИСНОВКИ</w:t>
                </w:r>
                <w:r w:rsidR="007A7258" w:rsidRPr="0028003D">
                  <w:rPr>
                    <w:rFonts w:ascii="Times New Roman" w:hAnsi="Times New Roman" w:cs="Times New Roman"/>
                    <w:noProof/>
                    <w:webHidden/>
                    <w:sz w:val="24"/>
                    <w:szCs w:val="24"/>
                  </w:rPr>
                  <w:tab/>
                </w:r>
                <w:r w:rsidR="007A7258" w:rsidRPr="0028003D">
                  <w:rPr>
                    <w:rFonts w:ascii="Times New Roman" w:hAnsi="Times New Roman" w:cs="Times New Roman"/>
                    <w:noProof/>
                    <w:webHidden/>
                    <w:sz w:val="24"/>
                    <w:szCs w:val="24"/>
                  </w:rPr>
                  <w:fldChar w:fldCharType="begin"/>
                </w:r>
                <w:r w:rsidR="007A7258" w:rsidRPr="0028003D">
                  <w:rPr>
                    <w:rFonts w:ascii="Times New Roman" w:hAnsi="Times New Roman" w:cs="Times New Roman"/>
                    <w:noProof/>
                    <w:webHidden/>
                    <w:sz w:val="24"/>
                    <w:szCs w:val="24"/>
                  </w:rPr>
                  <w:instrText xml:space="preserve"> PAGEREF _Toc509925826 \h </w:instrText>
                </w:r>
                <w:r w:rsidR="007A7258" w:rsidRPr="0028003D">
                  <w:rPr>
                    <w:rFonts w:ascii="Times New Roman" w:hAnsi="Times New Roman" w:cs="Times New Roman"/>
                    <w:noProof/>
                    <w:webHidden/>
                    <w:sz w:val="24"/>
                    <w:szCs w:val="24"/>
                  </w:rPr>
                </w:r>
                <w:r w:rsidR="007A7258"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59</w:t>
                </w:r>
                <w:r w:rsidR="007A7258" w:rsidRPr="0028003D">
                  <w:rPr>
                    <w:rFonts w:ascii="Times New Roman" w:hAnsi="Times New Roman" w:cs="Times New Roman"/>
                    <w:noProof/>
                    <w:webHidden/>
                    <w:sz w:val="24"/>
                    <w:szCs w:val="24"/>
                  </w:rPr>
                  <w:fldChar w:fldCharType="end"/>
                </w:r>
              </w:hyperlink>
            </w:p>
            <w:p w:rsidR="0028003D" w:rsidRDefault="00886E64" w:rsidP="00886E64">
              <w:pPr>
                <w:tabs>
                  <w:tab w:val="left" w:pos="1170"/>
                </w:tabs>
                <w:spacing w:after="160" w:line="259" w:lineRule="auto"/>
                <w:rPr>
                  <w:rFonts w:ascii="Times New Roman" w:eastAsia="Calibri" w:hAnsi="Times New Roman" w:cs="Times New Roman"/>
                  <w:b/>
                  <w:bCs/>
                  <w:sz w:val="24"/>
                  <w:szCs w:val="24"/>
                  <w:lang w:val="uk-UA"/>
                </w:rPr>
              </w:pPr>
              <w:r w:rsidRPr="0028003D">
                <w:rPr>
                  <w:rFonts w:ascii="Times New Roman" w:eastAsia="Calibri" w:hAnsi="Times New Roman" w:cs="Times New Roman"/>
                  <w:b/>
                  <w:bCs/>
                  <w:sz w:val="24"/>
                  <w:szCs w:val="24"/>
                  <w:lang w:val="uk-UA"/>
                </w:rPr>
                <w:fldChar w:fldCharType="end"/>
              </w:r>
            </w:p>
            <w:p w:rsidR="0028003D" w:rsidRDefault="0028003D" w:rsidP="00886E64">
              <w:pPr>
                <w:tabs>
                  <w:tab w:val="left" w:pos="1170"/>
                </w:tabs>
                <w:spacing w:after="160" w:line="259" w:lineRule="auto"/>
                <w:rPr>
                  <w:rFonts w:ascii="Times New Roman" w:eastAsia="Calibri" w:hAnsi="Times New Roman" w:cs="Times New Roman"/>
                  <w:b/>
                  <w:bCs/>
                  <w:sz w:val="24"/>
                  <w:szCs w:val="24"/>
                  <w:lang w:val="uk-UA"/>
                </w:rPr>
              </w:pPr>
            </w:p>
            <w:p w:rsidR="00E569FF" w:rsidRDefault="00E569FF" w:rsidP="00886E64">
              <w:pPr>
                <w:tabs>
                  <w:tab w:val="left" w:pos="1170"/>
                </w:tabs>
                <w:spacing w:after="160" w:line="259" w:lineRule="auto"/>
                <w:rPr>
                  <w:rFonts w:ascii="Times New Roman" w:eastAsia="Calibri" w:hAnsi="Times New Roman" w:cs="Times New Roman"/>
                  <w:sz w:val="24"/>
                  <w:szCs w:val="24"/>
                  <w:lang w:val="uk-UA"/>
                </w:rPr>
              </w:pPr>
            </w:p>
            <w:p w:rsidR="00886E64" w:rsidRPr="0028003D" w:rsidRDefault="00282EBC" w:rsidP="00886E64">
              <w:pPr>
                <w:tabs>
                  <w:tab w:val="left" w:pos="1170"/>
                </w:tabs>
                <w:spacing w:after="160" w:line="259" w:lineRule="auto"/>
                <w:rPr>
                  <w:rFonts w:ascii="Times New Roman" w:eastAsia="Calibri" w:hAnsi="Times New Roman" w:cs="Times New Roman"/>
                  <w:sz w:val="24"/>
                  <w:szCs w:val="24"/>
                  <w:lang w:val="uk-UA"/>
                </w:rPr>
              </w:pPr>
            </w:p>
          </w:sdtContent>
        </w:sdt>
        <w:p w:rsidR="00886E64" w:rsidRPr="0028003D" w:rsidRDefault="00886E64" w:rsidP="00886E64">
          <w:pPr>
            <w:tabs>
              <w:tab w:val="left" w:pos="1170"/>
              <w:tab w:val="right" w:leader="dot" w:pos="9627"/>
            </w:tabs>
            <w:spacing w:after="0" w:line="259" w:lineRule="auto"/>
            <w:rPr>
              <w:rFonts w:ascii="Times New Roman" w:eastAsia="Times New Roman" w:hAnsi="Times New Roman" w:cs="Times New Roman"/>
              <w:b/>
              <w:bCs/>
              <w:color w:val="5B9BD5"/>
              <w:sz w:val="24"/>
              <w:szCs w:val="24"/>
              <w:lang w:val="uk-UA"/>
            </w:rPr>
          </w:pPr>
          <w:r w:rsidRPr="0028003D">
            <w:rPr>
              <w:rFonts w:ascii="Times New Roman" w:eastAsia="Times New Roman" w:hAnsi="Times New Roman" w:cs="Times New Roman"/>
              <w:b/>
              <w:bCs/>
              <w:color w:val="5B9BD5"/>
              <w:sz w:val="24"/>
              <w:szCs w:val="24"/>
              <w:lang w:val="uk-UA"/>
            </w:rPr>
            <w:t>Список таблиць</w:t>
          </w:r>
        </w:p>
        <w:p w:rsidR="00526DDF" w:rsidRPr="0028003D" w:rsidRDefault="00886E64">
          <w:pPr>
            <w:pStyle w:val="af8"/>
            <w:tabs>
              <w:tab w:val="right" w:leader="dot" w:pos="9627"/>
            </w:tabs>
            <w:rPr>
              <w:rFonts w:ascii="Times New Roman" w:eastAsiaTheme="minorEastAsia" w:hAnsi="Times New Roman" w:cs="Times New Roman"/>
              <w:noProof/>
              <w:sz w:val="24"/>
              <w:szCs w:val="24"/>
              <w:lang w:eastAsia="ru-RU"/>
            </w:rPr>
          </w:pPr>
          <w:r w:rsidRPr="0028003D">
            <w:rPr>
              <w:rFonts w:ascii="Times New Roman" w:eastAsia="Times New Roman" w:hAnsi="Times New Roman" w:cs="Times New Roman"/>
              <w:b/>
              <w:bCs/>
              <w:color w:val="5B9BD5"/>
              <w:sz w:val="24"/>
              <w:szCs w:val="24"/>
            </w:rPr>
            <w:fldChar w:fldCharType="begin"/>
          </w:r>
          <w:r w:rsidRPr="0028003D">
            <w:rPr>
              <w:rFonts w:ascii="Times New Roman" w:eastAsia="Times New Roman" w:hAnsi="Times New Roman" w:cs="Times New Roman"/>
              <w:b/>
              <w:bCs/>
              <w:color w:val="5B9BD5"/>
              <w:sz w:val="24"/>
              <w:szCs w:val="24"/>
            </w:rPr>
            <w:instrText xml:space="preserve"> TOC \h \z \c "Таблиця" </w:instrText>
          </w:r>
          <w:r w:rsidRPr="0028003D">
            <w:rPr>
              <w:rFonts w:ascii="Times New Roman" w:eastAsia="Times New Roman" w:hAnsi="Times New Roman" w:cs="Times New Roman"/>
              <w:b/>
              <w:bCs/>
              <w:color w:val="5B9BD5"/>
              <w:sz w:val="24"/>
              <w:szCs w:val="24"/>
            </w:rPr>
            <w:fldChar w:fldCharType="separate"/>
          </w:r>
          <w:hyperlink w:anchor="_Toc501368309" w:history="1">
            <w:r w:rsidR="00526DDF" w:rsidRPr="0028003D">
              <w:rPr>
                <w:rStyle w:val="a8"/>
                <w:rFonts w:ascii="Times New Roman" w:eastAsia="Calibri" w:hAnsi="Times New Roman" w:cs="Times New Roman"/>
                <w:iCs/>
                <w:noProof/>
                <w:sz w:val="24"/>
                <w:szCs w:val="24"/>
              </w:rPr>
              <w:t>Таблиця 1 Середньомісячна, мінімальна та максимальна тем</w:t>
            </w:r>
            <w:r w:rsidR="00C11448">
              <w:rPr>
                <w:rStyle w:val="a8"/>
                <w:rFonts w:ascii="Times New Roman" w:eastAsia="Calibri" w:hAnsi="Times New Roman" w:cs="Times New Roman"/>
                <w:iCs/>
                <w:noProof/>
                <w:sz w:val="24"/>
                <w:szCs w:val="24"/>
              </w:rPr>
              <w:t>пература повітря в місті Коломиї</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_Toc501368309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10</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0" w:history="1">
            <w:r w:rsidR="00526DDF" w:rsidRPr="0028003D">
              <w:rPr>
                <w:rStyle w:val="a8"/>
                <w:rFonts w:ascii="Times New Roman" w:eastAsia="Calibri" w:hAnsi="Times New Roman" w:cs="Times New Roman"/>
                <w:iCs/>
                <w:noProof/>
                <w:sz w:val="24"/>
                <w:szCs w:val="24"/>
              </w:rPr>
              <w:t>Таблиця 2 Графік звітності по реалізації Плану дій</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_Toc501368310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18</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1" w:history="1">
            <w:r w:rsidR="00526DDF" w:rsidRPr="0028003D">
              <w:rPr>
                <w:rStyle w:val="a8"/>
                <w:rFonts w:ascii="Times New Roman" w:eastAsia="Calibri" w:hAnsi="Times New Roman" w:cs="Times New Roman"/>
                <w:iCs/>
                <w:noProof/>
                <w:sz w:val="24"/>
                <w:szCs w:val="24"/>
              </w:rPr>
              <w:t xml:space="preserve">Таблиця </w:t>
            </w:r>
            <w:r w:rsidR="003F387A" w:rsidRPr="0028003D">
              <w:rPr>
                <w:rStyle w:val="a8"/>
                <w:rFonts w:ascii="Times New Roman" w:eastAsia="Calibri" w:hAnsi="Times New Roman" w:cs="Times New Roman"/>
                <w:iCs/>
                <w:noProof/>
                <w:sz w:val="24"/>
                <w:szCs w:val="24"/>
              </w:rPr>
              <w:t>3</w:t>
            </w:r>
            <w:r w:rsidR="00526DDF" w:rsidRPr="0028003D">
              <w:rPr>
                <w:rStyle w:val="a8"/>
                <w:rFonts w:ascii="Times New Roman" w:eastAsia="Calibri" w:hAnsi="Times New Roman" w:cs="Times New Roman"/>
                <w:iCs/>
                <w:noProof/>
                <w:sz w:val="24"/>
                <w:szCs w:val="24"/>
              </w:rPr>
              <w:t xml:space="preserve"> Напрями постачання природного назу в тис. м</w:t>
            </w:r>
            <w:r w:rsidR="00526DDF" w:rsidRPr="0028003D">
              <w:rPr>
                <w:rStyle w:val="a8"/>
                <w:rFonts w:ascii="Times New Roman" w:eastAsia="Calibri" w:hAnsi="Times New Roman" w:cs="Times New Roman"/>
                <w:iCs/>
                <w:noProof/>
                <w:sz w:val="24"/>
                <w:szCs w:val="24"/>
                <w:vertAlign w:val="superscript"/>
              </w:rPr>
              <w:t>3</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_Toc501368311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19</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2" w:history="1">
            <w:r w:rsidR="00526DDF" w:rsidRPr="0028003D">
              <w:rPr>
                <w:rStyle w:val="a8"/>
                <w:rFonts w:ascii="Times New Roman" w:eastAsia="Calibri" w:hAnsi="Times New Roman" w:cs="Times New Roman"/>
                <w:iCs/>
                <w:noProof/>
                <w:sz w:val="24"/>
                <w:szCs w:val="24"/>
              </w:rPr>
              <w:t>Таблиця 4 Тарифи на газопостачання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_Toc501368312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20</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3" w:history="1">
            <w:r w:rsidR="00526DDF" w:rsidRPr="0028003D">
              <w:rPr>
                <w:rStyle w:val="a8"/>
                <w:rFonts w:ascii="Times New Roman" w:eastAsia="Calibri" w:hAnsi="Times New Roman" w:cs="Times New Roman"/>
                <w:iCs/>
                <w:noProof/>
                <w:sz w:val="24"/>
                <w:szCs w:val="24"/>
              </w:rPr>
              <w:t>Таблиця 5 Споживання електроенергії споживачами всіх категорій міста за 2010-2016 рр., тис. кВт·год.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_Toc501368313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20</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4" w:history="1">
            <w:r w:rsidR="00526DDF" w:rsidRPr="0028003D">
              <w:rPr>
                <w:rStyle w:val="a8"/>
                <w:rFonts w:ascii="Times New Roman" w:eastAsia="Calibri" w:hAnsi="Times New Roman" w:cs="Times New Roman"/>
                <w:iCs/>
                <w:noProof/>
                <w:sz w:val="24"/>
                <w:szCs w:val="24"/>
              </w:rPr>
              <w:t>Таблиця 6 Тарифи на електроенергію, грн/кВт·год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_Toc501368314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21</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5" w:history="1">
            <w:r w:rsidR="00526DDF" w:rsidRPr="0028003D">
              <w:rPr>
                <w:rStyle w:val="a8"/>
                <w:rFonts w:ascii="Times New Roman" w:eastAsia="Calibri" w:hAnsi="Times New Roman" w:cs="Times New Roman"/>
                <w:iCs/>
                <w:noProof/>
                <w:sz w:val="24"/>
                <w:szCs w:val="24"/>
              </w:rPr>
              <w:t>Таблиця 7 Загальні обсяги в</w:t>
            </w:r>
            <w:r w:rsidR="00C11448">
              <w:rPr>
                <w:rStyle w:val="a8"/>
                <w:rFonts w:ascii="Times New Roman" w:eastAsia="Calibri" w:hAnsi="Times New Roman" w:cs="Times New Roman"/>
                <w:iCs/>
                <w:noProof/>
                <w:sz w:val="24"/>
                <w:szCs w:val="24"/>
              </w:rPr>
              <w:t>одоспоживання та водовідведення</w:t>
            </w:r>
            <w:r w:rsidR="00526DDF" w:rsidRPr="0028003D">
              <w:rPr>
                <w:rStyle w:val="a8"/>
                <w:rFonts w:ascii="Times New Roman" w:eastAsia="Calibri" w:hAnsi="Times New Roman" w:cs="Times New Roman"/>
                <w:iCs/>
                <w:noProof/>
                <w:sz w:val="24"/>
                <w:szCs w:val="24"/>
              </w:rPr>
              <w:t xml:space="preserve"> за 2010-2016 рр., м</w:t>
            </w:r>
            <w:r w:rsidR="00526DDF" w:rsidRPr="0028003D">
              <w:rPr>
                <w:rStyle w:val="a8"/>
                <w:rFonts w:ascii="Times New Roman" w:eastAsia="Calibri" w:hAnsi="Times New Roman" w:cs="Times New Roman"/>
                <w:iCs/>
                <w:noProof/>
                <w:sz w:val="24"/>
                <w:szCs w:val="24"/>
                <w:vertAlign w:val="superscript"/>
              </w:rPr>
              <w:t>3</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_Toc501368315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21</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6" w:history="1">
            <w:r w:rsidR="00526DDF" w:rsidRPr="0028003D">
              <w:rPr>
                <w:rStyle w:val="a8"/>
                <w:rFonts w:ascii="Times New Roman" w:eastAsia="Calibri" w:hAnsi="Times New Roman" w:cs="Times New Roman"/>
                <w:iCs/>
                <w:noProof/>
                <w:sz w:val="24"/>
                <w:szCs w:val="24"/>
              </w:rPr>
              <w:t>Таблиця 8 Споживання води споживачами всіх категорій міста за 2010-2016 рр.</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_Toc501368316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22</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7" w:history="1">
            <w:r w:rsidR="00526DDF" w:rsidRPr="0028003D">
              <w:rPr>
                <w:rStyle w:val="a8"/>
                <w:rFonts w:ascii="Times New Roman" w:eastAsia="Calibri" w:hAnsi="Times New Roman" w:cs="Times New Roman"/>
                <w:iCs/>
                <w:noProof/>
                <w:sz w:val="24"/>
                <w:szCs w:val="24"/>
              </w:rPr>
              <w:t>Таблиця 9 Водовідведення з розподілом за категоріями споживачів міста за 2010 – 2016 рр.</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_Toc501368317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22</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8" w:history="1">
            <w:r w:rsidR="00526DDF" w:rsidRPr="0028003D">
              <w:rPr>
                <w:rStyle w:val="a8"/>
                <w:rFonts w:ascii="Times New Roman" w:eastAsia="Calibri" w:hAnsi="Times New Roman" w:cs="Times New Roman"/>
                <w:iCs/>
                <w:noProof/>
                <w:sz w:val="24"/>
                <w:szCs w:val="24"/>
              </w:rPr>
              <w:t>Таблиця 10 Обсяги споживання електричної енергії на водопостачання  та водовідведення за 2010 – 2016 рр. та її вартість (без урахування ПДВ)</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_Toc501368318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22</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19" w:history="1">
            <w:r w:rsidR="00526DDF" w:rsidRPr="0028003D">
              <w:rPr>
                <w:rStyle w:val="a8"/>
                <w:rFonts w:ascii="Times New Roman" w:eastAsia="Calibri" w:hAnsi="Times New Roman" w:cs="Times New Roman"/>
                <w:iCs/>
                <w:noProof/>
                <w:sz w:val="24"/>
                <w:szCs w:val="24"/>
              </w:rPr>
              <w:t>Таблиця 11 Тарифи на водопостачання та водовідведення, грн/м3</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_Toc501368319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23</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0" w:history="1">
            <w:r w:rsidR="00526DDF" w:rsidRPr="0028003D">
              <w:rPr>
                <w:rStyle w:val="a8"/>
                <w:rFonts w:ascii="Times New Roman" w:eastAsia="Calibri" w:hAnsi="Times New Roman" w:cs="Times New Roman"/>
                <w:iCs/>
                <w:noProof/>
                <w:sz w:val="24"/>
                <w:szCs w:val="24"/>
              </w:rPr>
              <w:t>Таблиця 12 Обсяги споживання енергоресурсів бюджетними</w:t>
            </w:r>
            <w:r w:rsidR="003F387A" w:rsidRPr="0028003D">
              <w:rPr>
                <w:rStyle w:val="a8"/>
                <w:rFonts w:ascii="Times New Roman" w:eastAsia="Calibri" w:hAnsi="Times New Roman" w:cs="Times New Roman"/>
                <w:iCs/>
                <w:noProof/>
                <w:sz w:val="24"/>
                <w:szCs w:val="24"/>
              </w:rPr>
              <w:t xml:space="preserve"> </w:t>
            </w:r>
            <w:r w:rsidR="00526DDF" w:rsidRPr="0028003D">
              <w:rPr>
                <w:rStyle w:val="a8"/>
                <w:rFonts w:ascii="Times New Roman" w:eastAsia="Calibri" w:hAnsi="Times New Roman" w:cs="Times New Roman"/>
                <w:iCs/>
                <w:noProof/>
                <w:sz w:val="24"/>
                <w:szCs w:val="24"/>
              </w:rPr>
              <w:t>будівлям</w:t>
            </w:r>
            <w:r w:rsidR="003F387A" w:rsidRPr="0028003D">
              <w:rPr>
                <w:rStyle w:val="a8"/>
                <w:rFonts w:ascii="Times New Roman" w:eastAsia="Calibri" w:hAnsi="Times New Roman" w:cs="Times New Roman"/>
                <w:iCs/>
                <w:noProof/>
                <w:sz w:val="24"/>
                <w:szCs w:val="24"/>
              </w:rPr>
              <w:t>и  за період 2010 – 2016 рр</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_Toc501368320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23</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1" w:history="1">
            <w:r w:rsidR="00526DDF" w:rsidRPr="0028003D">
              <w:rPr>
                <w:rStyle w:val="a8"/>
                <w:rFonts w:ascii="Times New Roman" w:eastAsia="Calibri" w:hAnsi="Times New Roman" w:cs="Times New Roman"/>
                <w:iCs/>
                <w:noProof/>
                <w:sz w:val="24"/>
                <w:szCs w:val="24"/>
              </w:rPr>
              <w:t>Таблиця 13 Споживання ПЕР житловим фондом міста (населення)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_Toc501368321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24</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2" w:history="1">
            <w:r w:rsidR="00526DDF" w:rsidRPr="0028003D">
              <w:rPr>
                <w:rStyle w:val="a8"/>
                <w:rFonts w:ascii="Times New Roman" w:eastAsia="Calibri" w:hAnsi="Times New Roman" w:cs="Times New Roman"/>
                <w:noProof/>
                <w:sz w:val="24"/>
                <w:szCs w:val="24"/>
              </w:rPr>
              <w:t>Таблиця 14 Інформація про будинки по роках будівництва багатоквартирні будинки</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_Toc501368322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24</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3" w:history="1">
            <w:r w:rsidR="00526DDF" w:rsidRPr="0028003D">
              <w:rPr>
                <w:rStyle w:val="a8"/>
                <w:rFonts w:ascii="Times New Roman" w:eastAsia="Calibri" w:hAnsi="Times New Roman" w:cs="Times New Roman"/>
                <w:noProof/>
                <w:sz w:val="24"/>
                <w:szCs w:val="24"/>
              </w:rPr>
              <w:t>Таблиця 15 Споживання у третинному секторі</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_Toc501368323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24</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4" w:history="1">
            <w:r w:rsidR="00526DDF" w:rsidRPr="0028003D">
              <w:rPr>
                <w:rStyle w:val="a8"/>
                <w:rFonts w:ascii="Times New Roman" w:eastAsia="Calibri" w:hAnsi="Times New Roman" w:cs="Times New Roman"/>
                <w:noProof/>
                <w:sz w:val="24"/>
                <w:szCs w:val="24"/>
              </w:rPr>
              <w:t>Таблиця 16 Споживання у секторі транспорт</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_Toc501368324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25</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5" w:history="1">
            <w:r w:rsidR="00526DDF" w:rsidRPr="0028003D">
              <w:rPr>
                <w:rStyle w:val="a8"/>
                <w:rFonts w:ascii="Times New Roman" w:eastAsia="Calibri" w:hAnsi="Times New Roman" w:cs="Times New Roman"/>
                <w:noProof/>
                <w:sz w:val="24"/>
                <w:szCs w:val="24"/>
              </w:rPr>
              <w:t>Таблиця 17 Обсяги водопостачання КП «</w:t>
            </w:r>
            <w:r w:rsidR="003F387A" w:rsidRPr="0028003D">
              <w:rPr>
                <w:rStyle w:val="a8"/>
                <w:rFonts w:ascii="Times New Roman" w:eastAsia="Calibri" w:hAnsi="Times New Roman" w:cs="Times New Roman"/>
                <w:noProof/>
                <w:sz w:val="24"/>
                <w:szCs w:val="24"/>
              </w:rPr>
              <w:t>Коломияв</w:t>
            </w:r>
            <w:r w:rsidR="00526DDF" w:rsidRPr="0028003D">
              <w:rPr>
                <w:rStyle w:val="a8"/>
                <w:rFonts w:ascii="Times New Roman" w:eastAsia="Calibri" w:hAnsi="Times New Roman" w:cs="Times New Roman"/>
                <w:noProof/>
                <w:sz w:val="24"/>
                <w:szCs w:val="24"/>
              </w:rPr>
              <w:t>одоканал» та водовід</w:t>
            </w:r>
            <w:r w:rsidR="003F387A" w:rsidRPr="0028003D">
              <w:rPr>
                <w:rStyle w:val="a8"/>
                <w:rFonts w:ascii="Times New Roman" w:eastAsia="Calibri" w:hAnsi="Times New Roman" w:cs="Times New Roman"/>
                <w:noProof/>
                <w:sz w:val="24"/>
                <w:szCs w:val="24"/>
              </w:rPr>
              <w:t>ведення за період 2010 – 2016</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_Toc501368325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25</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6" w:history="1">
            <w:r w:rsidR="00526DDF" w:rsidRPr="0028003D">
              <w:rPr>
                <w:rStyle w:val="a8"/>
                <w:rFonts w:ascii="Times New Roman" w:eastAsia="Calibri" w:hAnsi="Times New Roman" w:cs="Times New Roman"/>
                <w:noProof/>
                <w:sz w:val="24"/>
                <w:szCs w:val="24"/>
              </w:rPr>
              <w:t>Таблиця 18 Тарифи на вуличне освітлення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_Toc501368326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26</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hAnsi="Times New Roman" w:cs="Times New Roman"/>
              <w:noProof/>
              <w:sz w:val="24"/>
              <w:szCs w:val="24"/>
            </w:rPr>
          </w:pPr>
          <w:hyperlink w:anchor="_Toc501368327" w:history="1">
            <w:r w:rsidR="00526DDF" w:rsidRPr="0028003D">
              <w:rPr>
                <w:rStyle w:val="a8"/>
                <w:rFonts w:ascii="Times New Roman" w:eastAsia="Calibri" w:hAnsi="Times New Roman" w:cs="Times New Roman"/>
                <w:noProof/>
                <w:sz w:val="24"/>
                <w:szCs w:val="24"/>
              </w:rPr>
              <w:t>Таблиця 19 Споживання енергоносіїв для вуличного освітлення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_Toc501368327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26</w:t>
            </w:r>
            <w:r w:rsidR="00526DDF" w:rsidRPr="0028003D">
              <w:rPr>
                <w:rFonts w:ascii="Times New Roman" w:hAnsi="Times New Roman" w:cs="Times New Roman"/>
                <w:noProof/>
                <w:webHidden/>
                <w:sz w:val="24"/>
                <w:szCs w:val="24"/>
              </w:rPr>
              <w:fldChar w:fldCharType="end"/>
            </w:r>
          </w:hyperlink>
        </w:p>
        <w:p w:rsidR="003F387A" w:rsidRPr="0028003D" w:rsidRDefault="003F387A" w:rsidP="003F387A">
          <w:pPr>
            <w:rPr>
              <w:rFonts w:ascii="Times New Roman" w:hAnsi="Times New Roman" w:cs="Times New Roman"/>
              <w:sz w:val="24"/>
              <w:szCs w:val="24"/>
              <w:lang w:val="uk-UA"/>
            </w:rPr>
          </w:pPr>
          <w:r w:rsidRPr="0028003D">
            <w:rPr>
              <w:rFonts w:ascii="Times New Roman" w:hAnsi="Times New Roman" w:cs="Times New Roman"/>
              <w:sz w:val="24"/>
              <w:szCs w:val="24"/>
              <w:lang w:val="uk-UA"/>
            </w:rPr>
            <w:t xml:space="preserve">Таблиця 20 Тарифи на вивіз твердих побутових </w:t>
          </w:r>
          <w:r w:rsidR="0028003D" w:rsidRPr="0028003D">
            <w:rPr>
              <w:rFonts w:ascii="Times New Roman" w:hAnsi="Times New Roman" w:cs="Times New Roman"/>
              <w:sz w:val="24"/>
              <w:szCs w:val="24"/>
              <w:lang w:val="uk-UA"/>
            </w:rPr>
            <w:t>відходів, грн/м3……………………………</w:t>
          </w:r>
          <w:r w:rsidRPr="0028003D">
            <w:rPr>
              <w:rFonts w:ascii="Times New Roman" w:hAnsi="Times New Roman" w:cs="Times New Roman"/>
              <w:sz w:val="24"/>
              <w:szCs w:val="24"/>
              <w:lang w:val="uk-UA"/>
            </w:rPr>
            <w:t>26</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28" w:history="1">
            <w:r w:rsidR="00526DDF" w:rsidRPr="0028003D">
              <w:rPr>
                <w:rStyle w:val="a8"/>
                <w:rFonts w:ascii="Times New Roman" w:eastAsia="Calibri" w:hAnsi="Times New Roman" w:cs="Times New Roman"/>
                <w:noProof/>
                <w:sz w:val="24"/>
                <w:szCs w:val="24"/>
              </w:rPr>
              <w:t>Таблиця 21 Споживання енергоносіїв</w:t>
            </w:r>
            <w:r w:rsidR="00526DDF" w:rsidRPr="0028003D">
              <w:rPr>
                <w:rStyle w:val="a8"/>
                <w:rFonts w:ascii="Times New Roman" w:hAnsi="Times New Roman" w:cs="Times New Roman"/>
                <w:noProof/>
                <w:sz w:val="24"/>
                <w:szCs w:val="24"/>
              </w:rPr>
              <w:t xml:space="preserve"> </w:t>
            </w:r>
            <w:r w:rsidR="00526DDF" w:rsidRPr="0028003D">
              <w:rPr>
                <w:rStyle w:val="a8"/>
                <w:rFonts w:ascii="Times New Roman" w:eastAsia="Calibri" w:hAnsi="Times New Roman" w:cs="Times New Roman"/>
                <w:noProof/>
                <w:sz w:val="24"/>
                <w:szCs w:val="24"/>
              </w:rPr>
              <w:t>КП «Коломиятеплосервіс»</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_Toc501368328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27</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hAnsi="Times New Roman" w:cs="Times New Roman"/>
              <w:noProof/>
              <w:sz w:val="24"/>
              <w:szCs w:val="24"/>
            </w:rPr>
          </w:pPr>
          <w:hyperlink w:anchor="_Toc501368329" w:history="1">
            <w:r w:rsidR="00526DDF" w:rsidRPr="0028003D">
              <w:rPr>
                <w:rStyle w:val="a8"/>
                <w:rFonts w:ascii="Times New Roman" w:eastAsia="Calibri" w:hAnsi="Times New Roman" w:cs="Times New Roman"/>
                <w:iCs/>
                <w:noProof/>
                <w:sz w:val="24"/>
                <w:szCs w:val="24"/>
              </w:rPr>
              <w:t>Таблиця 22 Питомі витрати електроенергії на водопостачання та на водовідведення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_Toc501368329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29</w:t>
            </w:r>
            <w:r w:rsidR="00526DDF" w:rsidRPr="0028003D">
              <w:rPr>
                <w:rFonts w:ascii="Times New Roman" w:hAnsi="Times New Roman" w:cs="Times New Roman"/>
                <w:noProof/>
                <w:webHidden/>
                <w:sz w:val="24"/>
                <w:szCs w:val="24"/>
              </w:rPr>
              <w:fldChar w:fldCharType="end"/>
            </w:r>
          </w:hyperlink>
        </w:p>
        <w:p w:rsidR="00DE1FFC" w:rsidRPr="0028003D" w:rsidRDefault="00DE1FFC" w:rsidP="00DE1FFC">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23 Бюджетний сектор, МВт*год…………………</w:t>
          </w:r>
          <w:r w:rsidR="0028003D" w:rsidRPr="0028003D">
            <w:rPr>
              <w:rFonts w:ascii="Times New Roman" w:hAnsi="Times New Roman" w:cs="Times New Roman"/>
              <w:sz w:val="24"/>
              <w:szCs w:val="24"/>
              <w:lang w:val="uk-UA"/>
            </w:rPr>
            <w:t>……...</w:t>
          </w:r>
          <w:r w:rsidRPr="0028003D">
            <w:rPr>
              <w:rFonts w:ascii="Times New Roman" w:hAnsi="Times New Roman" w:cs="Times New Roman"/>
              <w:sz w:val="24"/>
              <w:szCs w:val="24"/>
              <w:lang w:val="uk-UA"/>
            </w:rPr>
            <w:t>……………………………</w:t>
          </w:r>
          <w:r w:rsidR="00EB1002" w:rsidRPr="0028003D">
            <w:rPr>
              <w:rFonts w:ascii="Times New Roman" w:hAnsi="Times New Roman" w:cs="Times New Roman"/>
              <w:sz w:val="24"/>
              <w:szCs w:val="24"/>
              <w:lang w:val="uk-UA"/>
            </w:rPr>
            <w:t>30</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0" w:history="1">
            <w:r w:rsidR="00526DDF" w:rsidRPr="0028003D">
              <w:rPr>
                <w:rStyle w:val="a8"/>
                <w:rFonts w:ascii="Times New Roman" w:eastAsia="Calibri" w:hAnsi="Times New Roman" w:cs="Times New Roman"/>
                <w:noProof/>
                <w:sz w:val="24"/>
                <w:szCs w:val="24"/>
              </w:rPr>
              <w:t>Таблиця 24 Житловий сектор,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_Toc501368330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30</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1" w:history="1">
            <w:r w:rsidR="00526DDF" w:rsidRPr="0028003D">
              <w:rPr>
                <w:rStyle w:val="a8"/>
                <w:rFonts w:ascii="Times New Roman" w:eastAsia="Calibri" w:hAnsi="Times New Roman" w:cs="Times New Roman"/>
                <w:noProof/>
                <w:sz w:val="24"/>
                <w:szCs w:val="24"/>
              </w:rPr>
              <w:t>Таблиця 25 Третинний сектор,</w:t>
            </w:r>
            <w:r w:rsidR="00DE1FFC" w:rsidRPr="0028003D">
              <w:rPr>
                <w:rFonts w:ascii="Times New Roman" w:hAnsi="Times New Roman" w:cs="Times New Roman"/>
                <w:sz w:val="24"/>
                <w:szCs w:val="24"/>
              </w:rPr>
              <w:t xml:space="preserve"> </w:t>
            </w:r>
            <w:r w:rsidR="00DE1FFC" w:rsidRPr="0028003D">
              <w:rPr>
                <w:rStyle w:val="a8"/>
                <w:rFonts w:ascii="Times New Roman" w:eastAsia="Calibri" w:hAnsi="Times New Roman" w:cs="Times New Roman"/>
                <w:noProof/>
                <w:sz w:val="24"/>
                <w:szCs w:val="24"/>
              </w:rPr>
              <w:t>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_Toc501368331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31</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2" w:history="1">
            <w:r w:rsidR="00526DDF" w:rsidRPr="0028003D">
              <w:rPr>
                <w:rStyle w:val="a8"/>
                <w:rFonts w:ascii="Times New Roman" w:eastAsia="Calibri" w:hAnsi="Times New Roman" w:cs="Times New Roman"/>
                <w:noProof/>
                <w:sz w:val="24"/>
                <w:szCs w:val="24"/>
              </w:rPr>
              <w:t>Таблиця 26 Транспорт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_Toc501368332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31</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3" w:history="1">
            <w:r w:rsidR="00526DDF" w:rsidRPr="0028003D">
              <w:rPr>
                <w:rStyle w:val="a8"/>
                <w:rFonts w:ascii="Times New Roman" w:eastAsia="Calibri" w:hAnsi="Times New Roman" w:cs="Times New Roman"/>
                <w:iCs/>
                <w:noProof/>
                <w:sz w:val="24"/>
                <w:szCs w:val="24"/>
              </w:rPr>
              <w:t>Таблиця 27 Зовнішнє освітлення,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_Toc501368333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32</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4" w:history="1">
            <w:r w:rsidR="00526DDF" w:rsidRPr="0028003D">
              <w:rPr>
                <w:rStyle w:val="a8"/>
                <w:rFonts w:ascii="Times New Roman" w:eastAsia="Calibri" w:hAnsi="Times New Roman" w:cs="Times New Roman"/>
                <w:iCs/>
                <w:noProof/>
                <w:sz w:val="24"/>
                <w:szCs w:val="24"/>
              </w:rPr>
              <w:t>Таблиця 28 Теплопостачання ,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_Toc501368334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32</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5" w:history="1">
            <w:r w:rsidR="00526DDF" w:rsidRPr="0028003D">
              <w:rPr>
                <w:rStyle w:val="a8"/>
                <w:rFonts w:ascii="Times New Roman" w:eastAsia="Calibri" w:hAnsi="Times New Roman" w:cs="Times New Roman"/>
                <w:iCs/>
                <w:noProof/>
                <w:sz w:val="24"/>
                <w:szCs w:val="24"/>
              </w:rPr>
              <w:t>Таблиця 29 Водопостачання та водовідведення,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_Toc501368335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33</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hAnsi="Times New Roman" w:cs="Times New Roman"/>
              <w:noProof/>
              <w:sz w:val="24"/>
              <w:szCs w:val="24"/>
            </w:rPr>
          </w:pPr>
          <w:hyperlink w:anchor="_Toc501368336" w:history="1">
            <w:r w:rsidR="00526DDF" w:rsidRPr="0028003D">
              <w:rPr>
                <w:rStyle w:val="a8"/>
                <w:rFonts w:ascii="Times New Roman" w:eastAsia="Calibri" w:hAnsi="Times New Roman" w:cs="Times New Roman"/>
                <w:iCs/>
                <w:noProof/>
                <w:sz w:val="24"/>
                <w:szCs w:val="24"/>
              </w:rPr>
              <w:t>Таблиця 29.1 Водопостачання та водовідведення по об’єктам промисловості, МВт*год.</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_Toc501368336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33</w:t>
            </w:r>
            <w:r w:rsidR="00526DDF" w:rsidRPr="0028003D">
              <w:rPr>
                <w:rFonts w:ascii="Times New Roman" w:hAnsi="Times New Roman" w:cs="Times New Roman"/>
                <w:noProof/>
                <w:webHidden/>
                <w:sz w:val="24"/>
                <w:szCs w:val="24"/>
              </w:rPr>
              <w:fldChar w:fldCharType="end"/>
            </w:r>
          </w:hyperlink>
        </w:p>
        <w:p w:rsidR="00EB1002" w:rsidRPr="0028003D" w:rsidRDefault="00EB1002" w:rsidP="00EB1002">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30 Національні коефіцієнти викидів МГЕЗК для електроенергії………………......36</w:t>
          </w:r>
        </w:p>
        <w:p w:rsidR="00EB1002" w:rsidRPr="0028003D" w:rsidRDefault="00EB1002" w:rsidP="00EB1002">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31</w:t>
          </w:r>
          <w:r w:rsidRPr="0028003D">
            <w:rPr>
              <w:rFonts w:ascii="Times New Roman" w:hAnsi="Times New Roman" w:cs="Times New Roman"/>
              <w:sz w:val="24"/>
              <w:szCs w:val="24"/>
            </w:rPr>
            <w:t xml:space="preserve"> </w:t>
          </w:r>
          <w:r w:rsidRPr="0028003D">
            <w:rPr>
              <w:rFonts w:ascii="Times New Roman" w:hAnsi="Times New Roman" w:cs="Times New Roman"/>
              <w:sz w:val="24"/>
              <w:szCs w:val="24"/>
              <w:lang w:val="uk-UA"/>
            </w:rPr>
            <w:t>Результати розрахунків викидів СО2 муніципальними об</w:t>
          </w:r>
          <w:r w:rsidRPr="00AD30AB">
            <w:rPr>
              <w:rFonts w:ascii="Times New Roman" w:hAnsi="Times New Roman" w:cs="Times New Roman"/>
              <w:sz w:val="24"/>
              <w:szCs w:val="24"/>
            </w:rPr>
            <w:t>'</w:t>
          </w:r>
          <w:r w:rsidRPr="0028003D">
            <w:rPr>
              <w:rFonts w:ascii="Times New Roman" w:hAnsi="Times New Roman" w:cs="Times New Roman"/>
              <w:sz w:val="24"/>
              <w:szCs w:val="24"/>
              <w:lang w:val="uk-UA"/>
            </w:rPr>
            <w:t>єктами……………</w:t>
          </w:r>
          <w:r w:rsidR="0028003D" w:rsidRPr="0028003D">
            <w:rPr>
              <w:rFonts w:ascii="Times New Roman" w:hAnsi="Times New Roman" w:cs="Times New Roman"/>
              <w:sz w:val="24"/>
              <w:szCs w:val="24"/>
              <w:lang w:val="uk-UA"/>
            </w:rPr>
            <w:t>...</w:t>
          </w:r>
          <w:r w:rsidRPr="0028003D">
            <w:rPr>
              <w:rFonts w:ascii="Times New Roman" w:hAnsi="Times New Roman" w:cs="Times New Roman"/>
              <w:sz w:val="24"/>
              <w:szCs w:val="24"/>
              <w:lang w:val="uk-UA"/>
            </w:rPr>
            <w:t>36</w:t>
          </w:r>
        </w:p>
        <w:p w:rsidR="00EB1002" w:rsidRPr="0028003D" w:rsidRDefault="00EB1002" w:rsidP="00EB1002">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32 Результати розрахунків викидів СО2 житловими об</w:t>
          </w:r>
          <w:r w:rsidRPr="00AD30AB">
            <w:rPr>
              <w:rFonts w:ascii="Times New Roman" w:hAnsi="Times New Roman" w:cs="Times New Roman"/>
              <w:sz w:val="24"/>
              <w:szCs w:val="24"/>
            </w:rPr>
            <w:t>'</w:t>
          </w:r>
          <w:r w:rsidRPr="0028003D">
            <w:rPr>
              <w:rFonts w:ascii="Times New Roman" w:hAnsi="Times New Roman" w:cs="Times New Roman"/>
              <w:sz w:val="24"/>
              <w:szCs w:val="24"/>
              <w:lang w:val="uk-UA"/>
            </w:rPr>
            <w:t>єктами…………</w:t>
          </w:r>
          <w:r w:rsidR="0028003D" w:rsidRPr="0028003D">
            <w:rPr>
              <w:rFonts w:ascii="Times New Roman" w:hAnsi="Times New Roman" w:cs="Times New Roman"/>
              <w:sz w:val="24"/>
              <w:szCs w:val="24"/>
              <w:lang w:val="uk-UA"/>
            </w:rPr>
            <w:t>…</w:t>
          </w:r>
          <w:r w:rsidRPr="0028003D">
            <w:rPr>
              <w:rFonts w:ascii="Times New Roman" w:hAnsi="Times New Roman" w:cs="Times New Roman"/>
              <w:sz w:val="24"/>
              <w:szCs w:val="24"/>
              <w:lang w:val="uk-UA"/>
            </w:rPr>
            <w:t>………37</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7" w:history="1">
            <w:r w:rsidR="00526DDF" w:rsidRPr="0028003D">
              <w:rPr>
                <w:rStyle w:val="a8"/>
                <w:rFonts w:ascii="Times New Roman" w:eastAsia="Calibri" w:hAnsi="Times New Roman" w:cs="Times New Roman"/>
                <w:iCs/>
                <w:noProof/>
                <w:sz w:val="24"/>
                <w:szCs w:val="24"/>
              </w:rPr>
              <w:t>Таблиця 33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2</w:t>
            </w:r>
            <w:r w:rsidR="00526DDF" w:rsidRPr="0028003D">
              <w:rPr>
                <w:rStyle w:val="a8"/>
                <w:rFonts w:ascii="Times New Roman" w:eastAsia="Calibri" w:hAnsi="Times New Roman" w:cs="Times New Roman"/>
                <w:iCs/>
                <w:noProof/>
                <w:sz w:val="24"/>
                <w:szCs w:val="24"/>
              </w:rPr>
              <w:t xml:space="preserve"> від об’єктів третинного сектору</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_Toc501368337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37</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8" w:history="1">
            <w:r w:rsidR="00526DDF" w:rsidRPr="0028003D">
              <w:rPr>
                <w:rStyle w:val="a8"/>
                <w:rFonts w:ascii="Times New Roman" w:eastAsia="Calibri" w:hAnsi="Times New Roman" w:cs="Times New Roman"/>
                <w:iCs/>
                <w:noProof/>
                <w:sz w:val="24"/>
                <w:szCs w:val="24"/>
              </w:rPr>
              <w:t>Таблиця 34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2</w:t>
            </w:r>
            <w:r w:rsidR="00526DDF" w:rsidRPr="0028003D">
              <w:rPr>
                <w:rStyle w:val="a8"/>
                <w:rFonts w:ascii="Times New Roman" w:eastAsia="Calibri" w:hAnsi="Times New Roman" w:cs="Times New Roman"/>
                <w:iCs/>
                <w:noProof/>
                <w:sz w:val="24"/>
                <w:szCs w:val="24"/>
              </w:rPr>
              <w:t xml:space="preserve"> від транспорту</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_Toc501368338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37</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39" w:history="1">
            <w:r w:rsidR="00526DDF" w:rsidRPr="0028003D">
              <w:rPr>
                <w:rStyle w:val="a8"/>
                <w:rFonts w:ascii="Times New Roman" w:eastAsia="Calibri" w:hAnsi="Times New Roman" w:cs="Times New Roman"/>
                <w:iCs/>
                <w:noProof/>
                <w:sz w:val="24"/>
                <w:szCs w:val="24"/>
              </w:rPr>
              <w:t>Таблиця 35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 xml:space="preserve">2 </w:t>
            </w:r>
            <w:r w:rsidR="00526DDF" w:rsidRPr="0028003D">
              <w:rPr>
                <w:rStyle w:val="a8"/>
                <w:rFonts w:ascii="Times New Roman" w:eastAsia="Calibri" w:hAnsi="Times New Roman" w:cs="Times New Roman"/>
                <w:iCs/>
                <w:noProof/>
                <w:sz w:val="24"/>
                <w:szCs w:val="24"/>
              </w:rPr>
              <w:t>об’єктів зовнішнього освітлення (КП «Житлоінфоцентр»)</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_Toc501368339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37</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0" w:history="1">
            <w:r w:rsidR="00526DDF" w:rsidRPr="0028003D">
              <w:rPr>
                <w:rStyle w:val="a8"/>
                <w:rFonts w:ascii="Times New Roman" w:eastAsia="Calibri" w:hAnsi="Times New Roman" w:cs="Times New Roman"/>
                <w:iCs/>
                <w:noProof/>
                <w:sz w:val="24"/>
                <w:szCs w:val="24"/>
              </w:rPr>
              <w:t>Таблиця 36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 xml:space="preserve">2 </w:t>
            </w:r>
            <w:r w:rsidR="00526DDF" w:rsidRPr="0028003D">
              <w:rPr>
                <w:rStyle w:val="a8"/>
                <w:rFonts w:ascii="Times New Roman" w:eastAsia="Calibri" w:hAnsi="Times New Roman" w:cs="Times New Roman"/>
                <w:iCs/>
                <w:noProof/>
                <w:sz w:val="24"/>
                <w:szCs w:val="24"/>
              </w:rPr>
              <w:t>КП «Коломиятеплосервіс»</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_Toc501368340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38</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1" w:history="1">
            <w:r w:rsidR="00526DDF" w:rsidRPr="0028003D">
              <w:rPr>
                <w:rStyle w:val="a8"/>
                <w:rFonts w:ascii="Times New Roman" w:eastAsia="Calibri" w:hAnsi="Times New Roman" w:cs="Times New Roman"/>
                <w:iCs/>
                <w:noProof/>
                <w:sz w:val="24"/>
                <w:szCs w:val="24"/>
              </w:rPr>
              <w:t>Таблиця 37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2</w:t>
            </w:r>
            <w:r w:rsidR="00526DDF" w:rsidRPr="0028003D">
              <w:rPr>
                <w:rStyle w:val="a8"/>
                <w:rFonts w:ascii="Times New Roman" w:eastAsia="Calibri" w:hAnsi="Times New Roman" w:cs="Times New Roman"/>
                <w:iCs/>
                <w:noProof/>
                <w:sz w:val="24"/>
                <w:szCs w:val="24"/>
              </w:rPr>
              <w:t xml:space="preserve"> КП «Коломияводоканал»</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_Toc501368341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38</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2" w:history="1">
            <w:r w:rsidR="00526DDF" w:rsidRPr="0028003D">
              <w:rPr>
                <w:rStyle w:val="a8"/>
                <w:rFonts w:ascii="Times New Roman" w:eastAsia="Calibri" w:hAnsi="Times New Roman" w:cs="Times New Roman"/>
                <w:iCs/>
                <w:noProof/>
                <w:sz w:val="24"/>
                <w:szCs w:val="24"/>
              </w:rPr>
              <w:t>Таблиця 37.1 Результати розрахунків викидів СО</w:t>
            </w:r>
            <w:r w:rsidR="00526DDF" w:rsidRPr="0028003D">
              <w:rPr>
                <w:rStyle w:val="a8"/>
                <w:rFonts w:ascii="Times New Roman" w:eastAsia="Calibri" w:hAnsi="Times New Roman" w:cs="Times New Roman"/>
                <w:iCs/>
                <w:noProof/>
                <w:sz w:val="24"/>
                <w:szCs w:val="24"/>
                <w:vertAlign w:val="subscript"/>
              </w:rPr>
              <w:t>2</w:t>
            </w:r>
            <w:r w:rsidR="00526DDF" w:rsidRPr="0028003D">
              <w:rPr>
                <w:rStyle w:val="a8"/>
                <w:rFonts w:ascii="Times New Roman" w:hAnsi="Times New Roman" w:cs="Times New Roman"/>
                <w:noProof/>
                <w:sz w:val="24"/>
                <w:szCs w:val="24"/>
              </w:rPr>
              <w:t xml:space="preserve"> </w:t>
            </w:r>
            <w:r w:rsidR="00526DDF" w:rsidRPr="0028003D">
              <w:rPr>
                <w:rStyle w:val="a8"/>
                <w:rFonts w:ascii="Times New Roman" w:eastAsia="Calibri" w:hAnsi="Times New Roman" w:cs="Times New Roman"/>
                <w:iCs/>
                <w:noProof/>
                <w:sz w:val="24"/>
                <w:szCs w:val="24"/>
              </w:rPr>
              <w:t>по КП «Коломияводоканал» об’єктам промисловості в частині водопостачання та водовідведення</w:t>
            </w:r>
            <w:r w:rsidR="00526DDF" w:rsidRPr="0028003D">
              <w:rPr>
                <w:rFonts w:ascii="Times New Roman" w:hAnsi="Times New Roman" w:cs="Times New Roman"/>
                <w:noProof/>
                <w:webHidden/>
                <w:sz w:val="24"/>
                <w:szCs w:val="24"/>
              </w:rPr>
              <w:tab/>
            </w:r>
            <w:r w:rsidR="00526DDF" w:rsidRPr="0028003D">
              <w:rPr>
                <w:rFonts w:ascii="Times New Roman" w:hAnsi="Times New Roman" w:cs="Times New Roman"/>
                <w:noProof/>
                <w:webHidden/>
                <w:sz w:val="24"/>
                <w:szCs w:val="24"/>
              </w:rPr>
              <w:fldChar w:fldCharType="begin"/>
            </w:r>
            <w:r w:rsidR="00526DDF" w:rsidRPr="0028003D">
              <w:rPr>
                <w:rFonts w:ascii="Times New Roman" w:hAnsi="Times New Roman" w:cs="Times New Roman"/>
                <w:noProof/>
                <w:webHidden/>
                <w:sz w:val="24"/>
                <w:szCs w:val="24"/>
              </w:rPr>
              <w:instrText xml:space="preserve"> PAGEREF _Toc501368342 \h </w:instrText>
            </w:r>
            <w:r w:rsidR="00526DDF" w:rsidRPr="0028003D">
              <w:rPr>
                <w:rFonts w:ascii="Times New Roman" w:hAnsi="Times New Roman" w:cs="Times New Roman"/>
                <w:noProof/>
                <w:webHidden/>
                <w:sz w:val="24"/>
                <w:szCs w:val="24"/>
              </w:rPr>
            </w:r>
            <w:r w:rsidR="00526DDF" w:rsidRPr="0028003D">
              <w:rPr>
                <w:rFonts w:ascii="Times New Roman" w:hAnsi="Times New Roman" w:cs="Times New Roman"/>
                <w:noProof/>
                <w:webHidden/>
                <w:sz w:val="24"/>
                <w:szCs w:val="24"/>
              </w:rPr>
              <w:fldChar w:fldCharType="separate"/>
            </w:r>
            <w:r w:rsidR="0047107E">
              <w:rPr>
                <w:rFonts w:ascii="Times New Roman" w:hAnsi="Times New Roman" w:cs="Times New Roman"/>
                <w:noProof/>
                <w:webHidden/>
                <w:sz w:val="24"/>
                <w:szCs w:val="24"/>
              </w:rPr>
              <w:t>38</w:t>
            </w:r>
            <w:r w:rsidR="00526DDF" w:rsidRPr="0028003D">
              <w:rPr>
                <w:rFonts w:ascii="Times New Roman" w:hAnsi="Times New Roman" w:cs="Times New Roman"/>
                <w:noProof/>
                <w:webHidden/>
                <w:sz w:val="24"/>
                <w:szCs w:val="24"/>
              </w:rPr>
              <w:fldChar w:fldCharType="end"/>
            </w:r>
          </w:hyperlink>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3" w:history="1">
            <w:r w:rsidR="00526DDF" w:rsidRPr="0028003D">
              <w:rPr>
                <w:rStyle w:val="a8"/>
                <w:rFonts w:ascii="Times New Roman" w:eastAsia="Calibri" w:hAnsi="Times New Roman" w:cs="Times New Roman"/>
                <w:iCs/>
                <w:noProof/>
                <w:sz w:val="24"/>
                <w:szCs w:val="24"/>
              </w:rPr>
              <w:t>Таблиця 38 Розрахунок зменшення викидів СО2 до 2020 року за секторами</w:t>
            </w:r>
            <w:r w:rsidR="00526DDF" w:rsidRPr="0028003D">
              <w:rPr>
                <w:rFonts w:ascii="Times New Roman" w:hAnsi="Times New Roman" w:cs="Times New Roman"/>
                <w:noProof/>
                <w:webHidden/>
                <w:sz w:val="24"/>
                <w:szCs w:val="24"/>
              </w:rPr>
              <w:tab/>
            </w:r>
            <w:r w:rsidR="00EB1002" w:rsidRPr="0028003D">
              <w:rPr>
                <w:rFonts w:ascii="Times New Roman" w:hAnsi="Times New Roman" w:cs="Times New Roman"/>
                <w:noProof/>
                <w:webHidden/>
                <w:sz w:val="24"/>
                <w:szCs w:val="24"/>
              </w:rPr>
              <w:t>40</w:t>
            </w:r>
          </w:hyperlink>
        </w:p>
        <w:p w:rsidR="00526DDF" w:rsidRPr="0028003D" w:rsidRDefault="00282EBC">
          <w:pPr>
            <w:pStyle w:val="af8"/>
            <w:tabs>
              <w:tab w:val="right" w:leader="dot" w:pos="9627"/>
            </w:tabs>
            <w:rPr>
              <w:rFonts w:ascii="Times New Roman" w:hAnsi="Times New Roman" w:cs="Times New Roman"/>
              <w:noProof/>
              <w:sz w:val="24"/>
              <w:szCs w:val="24"/>
            </w:rPr>
          </w:pPr>
          <w:hyperlink w:anchor="_Toc501368344" w:history="1">
            <w:r w:rsidR="00526DDF" w:rsidRPr="0028003D">
              <w:rPr>
                <w:rStyle w:val="a8"/>
                <w:rFonts w:ascii="Times New Roman" w:eastAsia="Calibri" w:hAnsi="Times New Roman" w:cs="Times New Roman"/>
                <w:iCs/>
                <w:noProof/>
                <w:sz w:val="24"/>
                <w:szCs w:val="24"/>
              </w:rPr>
              <w:t>Таблиця 39 Заходи з підвищення енергоефективності будівель бюджетного сектору</w:t>
            </w:r>
            <w:r w:rsidR="00526DDF" w:rsidRPr="0028003D">
              <w:rPr>
                <w:rFonts w:ascii="Times New Roman" w:hAnsi="Times New Roman" w:cs="Times New Roman"/>
                <w:noProof/>
                <w:webHidden/>
                <w:sz w:val="24"/>
                <w:szCs w:val="24"/>
              </w:rPr>
              <w:tab/>
            </w:r>
          </w:hyperlink>
          <w:r w:rsidR="00EB1002" w:rsidRPr="0028003D">
            <w:rPr>
              <w:rFonts w:ascii="Times New Roman" w:hAnsi="Times New Roman" w:cs="Times New Roman"/>
              <w:noProof/>
              <w:sz w:val="24"/>
              <w:szCs w:val="24"/>
            </w:rPr>
            <w:t>41</w:t>
          </w:r>
        </w:p>
        <w:p w:rsidR="00526DDF" w:rsidRDefault="00282EBC">
          <w:pPr>
            <w:pStyle w:val="af8"/>
            <w:tabs>
              <w:tab w:val="right" w:leader="dot" w:pos="9627"/>
            </w:tabs>
            <w:rPr>
              <w:rFonts w:ascii="Times New Roman" w:hAnsi="Times New Roman" w:cs="Times New Roman"/>
              <w:noProof/>
              <w:sz w:val="24"/>
              <w:szCs w:val="24"/>
            </w:rPr>
          </w:pPr>
          <w:hyperlink w:anchor="_Toc501368345" w:history="1">
            <w:r w:rsidR="00526DDF" w:rsidRPr="0028003D">
              <w:rPr>
                <w:rStyle w:val="a8"/>
                <w:rFonts w:ascii="Times New Roman" w:eastAsia="Calibri" w:hAnsi="Times New Roman" w:cs="Times New Roman"/>
                <w:iCs/>
                <w:noProof/>
                <w:sz w:val="24"/>
                <w:szCs w:val="24"/>
              </w:rPr>
              <w:t>Таблиця 40 Заходи з підвищення енергоефективності будівель житлового сектору</w:t>
            </w:r>
          </w:hyperlink>
          <w:r w:rsidR="00A64A0D">
            <w:rPr>
              <w:rFonts w:ascii="Times New Roman" w:hAnsi="Times New Roman" w:cs="Times New Roman"/>
              <w:noProof/>
              <w:sz w:val="24"/>
              <w:szCs w:val="24"/>
            </w:rPr>
            <w:t>……</w:t>
          </w:r>
          <w:r w:rsidR="0028003D" w:rsidRPr="0028003D">
            <w:rPr>
              <w:rFonts w:ascii="Times New Roman" w:hAnsi="Times New Roman" w:cs="Times New Roman"/>
              <w:noProof/>
              <w:sz w:val="24"/>
              <w:szCs w:val="24"/>
            </w:rPr>
            <w:t>..</w:t>
          </w:r>
          <w:r w:rsidR="000665C8" w:rsidRPr="0028003D">
            <w:rPr>
              <w:rFonts w:ascii="Times New Roman" w:hAnsi="Times New Roman" w:cs="Times New Roman"/>
              <w:noProof/>
              <w:sz w:val="24"/>
              <w:szCs w:val="24"/>
            </w:rPr>
            <w:t>...</w:t>
          </w:r>
          <w:r w:rsidR="00E52F13" w:rsidRPr="00E52F13">
            <w:rPr>
              <w:rFonts w:ascii="Times New Roman" w:hAnsi="Times New Roman" w:cs="Times New Roman"/>
              <w:noProof/>
              <w:sz w:val="24"/>
              <w:szCs w:val="24"/>
              <w:lang w:val="ru-RU"/>
            </w:rPr>
            <w:t xml:space="preserve"> </w:t>
          </w:r>
          <w:r w:rsidR="000665C8" w:rsidRPr="0028003D">
            <w:rPr>
              <w:rFonts w:ascii="Times New Roman" w:hAnsi="Times New Roman" w:cs="Times New Roman"/>
              <w:noProof/>
              <w:sz w:val="24"/>
              <w:szCs w:val="24"/>
            </w:rPr>
            <w:t>4</w:t>
          </w:r>
          <w:r w:rsidR="00384262">
            <w:rPr>
              <w:rFonts w:ascii="Times New Roman" w:hAnsi="Times New Roman" w:cs="Times New Roman"/>
              <w:noProof/>
              <w:sz w:val="24"/>
              <w:szCs w:val="24"/>
            </w:rPr>
            <w:t>3</w:t>
          </w:r>
        </w:p>
        <w:p w:rsidR="00384262" w:rsidRPr="00384262" w:rsidRDefault="00384262" w:rsidP="00384262">
          <w:pPr>
            <w:rPr>
              <w:lang w:val="uk-UA"/>
            </w:rPr>
          </w:pPr>
          <w:r w:rsidRPr="00384262">
            <w:rPr>
              <w:rFonts w:ascii="Times New Roman" w:eastAsia="Calibri" w:hAnsi="Times New Roman" w:cs="Times New Roman"/>
              <w:iCs/>
              <w:color w:val="000000"/>
              <w:sz w:val="24"/>
              <w:szCs w:val="24"/>
              <w:lang w:val="uk-UA"/>
            </w:rPr>
            <w:t>Таблиця 41 Заходи з підвищення енергоефективності в вуличному освітлені</w:t>
          </w:r>
          <w:r>
            <w:rPr>
              <w:rFonts w:ascii="Times New Roman" w:eastAsia="Calibri" w:hAnsi="Times New Roman" w:cs="Times New Roman"/>
              <w:iCs/>
              <w:color w:val="000000"/>
              <w:sz w:val="24"/>
              <w:szCs w:val="24"/>
              <w:lang w:val="uk-UA"/>
            </w:rPr>
            <w:t>…………...…45</w:t>
          </w:r>
        </w:p>
        <w:p w:rsidR="000665C8" w:rsidRPr="0028003D" w:rsidRDefault="000665C8" w:rsidP="000665C8">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42 Заходи з підвищення енергоефективності в секторі транспорту……</w:t>
          </w:r>
          <w:r w:rsidR="0028003D" w:rsidRPr="0028003D">
            <w:rPr>
              <w:rFonts w:ascii="Times New Roman" w:hAnsi="Times New Roman" w:cs="Times New Roman"/>
              <w:sz w:val="24"/>
              <w:szCs w:val="24"/>
              <w:lang w:val="uk-UA"/>
            </w:rPr>
            <w:t>….</w:t>
          </w:r>
          <w:r w:rsidRPr="0028003D">
            <w:rPr>
              <w:rFonts w:ascii="Times New Roman" w:hAnsi="Times New Roman" w:cs="Times New Roman"/>
              <w:sz w:val="24"/>
              <w:szCs w:val="24"/>
              <w:lang w:val="uk-UA"/>
            </w:rPr>
            <w:t>………</w:t>
          </w:r>
          <w:r w:rsidR="00E52F13" w:rsidRPr="00E52F13">
            <w:rPr>
              <w:rFonts w:ascii="Times New Roman" w:hAnsi="Times New Roman" w:cs="Times New Roman"/>
              <w:sz w:val="24"/>
              <w:szCs w:val="24"/>
            </w:rPr>
            <w:t xml:space="preserve"> </w:t>
          </w:r>
          <w:r w:rsidRPr="0028003D">
            <w:rPr>
              <w:rFonts w:ascii="Times New Roman" w:hAnsi="Times New Roman" w:cs="Times New Roman"/>
              <w:sz w:val="24"/>
              <w:szCs w:val="24"/>
              <w:lang w:val="uk-UA"/>
            </w:rPr>
            <w:t>46</w:t>
          </w:r>
        </w:p>
        <w:p w:rsidR="000665C8" w:rsidRPr="0028003D" w:rsidRDefault="000665C8" w:rsidP="000665C8">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43 Заходи з підвищення енергоефективності в третинному секторі……………… 47</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6" w:history="1">
            <w:r w:rsidR="00526DDF" w:rsidRPr="0028003D">
              <w:rPr>
                <w:rStyle w:val="a8"/>
                <w:rFonts w:ascii="Times New Roman" w:eastAsia="Calibri" w:hAnsi="Times New Roman" w:cs="Times New Roman"/>
                <w:iCs/>
                <w:noProof/>
                <w:sz w:val="24"/>
                <w:szCs w:val="24"/>
              </w:rPr>
              <w:t>Таблиця 44  Заходи з підвищення енергоефективност в галузі промисловості</w:t>
            </w:r>
            <w:r w:rsidR="00526DDF" w:rsidRPr="0028003D">
              <w:rPr>
                <w:rFonts w:ascii="Times New Roman" w:hAnsi="Times New Roman" w:cs="Times New Roman"/>
                <w:noProof/>
                <w:webHidden/>
                <w:sz w:val="24"/>
                <w:szCs w:val="24"/>
              </w:rPr>
              <w:tab/>
            </w:r>
            <w:r w:rsidR="00954E6F">
              <w:rPr>
                <w:rFonts w:ascii="Times New Roman" w:hAnsi="Times New Roman" w:cs="Times New Roman"/>
                <w:noProof/>
                <w:webHidden/>
                <w:sz w:val="24"/>
                <w:szCs w:val="24"/>
              </w:rPr>
              <w:t>48</w:t>
            </w:r>
          </w:hyperlink>
        </w:p>
        <w:p w:rsidR="00526DDF" w:rsidRPr="0028003D" w:rsidRDefault="00282EBC">
          <w:pPr>
            <w:pStyle w:val="af8"/>
            <w:tabs>
              <w:tab w:val="right" w:leader="dot" w:pos="9627"/>
            </w:tabs>
            <w:rPr>
              <w:rFonts w:ascii="Times New Roman" w:hAnsi="Times New Roman" w:cs="Times New Roman"/>
              <w:noProof/>
              <w:sz w:val="24"/>
              <w:szCs w:val="24"/>
            </w:rPr>
          </w:pPr>
          <w:hyperlink w:anchor="_Toc501368347" w:history="1">
            <w:r w:rsidR="00526DDF" w:rsidRPr="0028003D">
              <w:rPr>
                <w:rStyle w:val="a8"/>
                <w:rFonts w:ascii="Times New Roman" w:eastAsia="Calibri" w:hAnsi="Times New Roman" w:cs="Times New Roman"/>
                <w:iCs/>
                <w:noProof/>
                <w:sz w:val="24"/>
                <w:szCs w:val="24"/>
              </w:rPr>
              <w:t>Таблиця 45 Обсяг інвестицій необхідних для впровадження проектів з енергоефективності, в тис. грн.</w:t>
            </w:r>
            <w:r w:rsidR="00526DDF" w:rsidRPr="0028003D">
              <w:rPr>
                <w:rFonts w:ascii="Times New Roman" w:hAnsi="Times New Roman" w:cs="Times New Roman"/>
                <w:noProof/>
                <w:webHidden/>
                <w:sz w:val="24"/>
                <w:szCs w:val="24"/>
              </w:rPr>
              <w:tab/>
            </w:r>
          </w:hyperlink>
          <w:r w:rsidR="00923C33" w:rsidRPr="0028003D">
            <w:rPr>
              <w:rFonts w:ascii="Times New Roman" w:hAnsi="Times New Roman" w:cs="Times New Roman"/>
              <w:noProof/>
              <w:sz w:val="24"/>
              <w:szCs w:val="24"/>
            </w:rPr>
            <w:t>49</w:t>
          </w:r>
        </w:p>
        <w:p w:rsidR="00923C33" w:rsidRPr="0028003D" w:rsidRDefault="00923C33" w:rsidP="00923C33">
          <w:pPr>
            <w:rPr>
              <w:rFonts w:ascii="Times New Roman" w:hAnsi="Times New Roman" w:cs="Times New Roman"/>
              <w:sz w:val="24"/>
              <w:szCs w:val="24"/>
              <w:lang w:val="uk-UA"/>
            </w:rPr>
          </w:pPr>
          <w:r w:rsidRPr="0028003D">
            <w:rPr>
              <w:rFonts w:ascii="Times New Roman" w:hAnsi="Times New Roman" w:cs="Times New Roman"/>
              <w:sz w:val="24"/>
              <w:szCs w:val="24"/>
              <w:lang w:val="uk-UA"/>
            </w:rPr>
            <w:t>Таблиця 46 Номінальна фінансова рамка, тис.грн……</w:t>
          </w:r>
          <w:r w:rsidR="0028003D" w:rsidRPr="0028003D">
            <w:rPr>
              <w:rFonts w:ascii="Times New Roman" w:hAnsi="Times New Roman" w:cs="Times New Roman"/>
              <w:sz w:val="24"/>
              <w:szCs w:val="24"/>
              <w:lang w:val="uk-UA"/>
            </w:rPr>
            <w:t>….</w:t>
          </w:r>
          <w:r w:rsidRPr="0028003D">
            <w:rPr>
              <w:rFonts w:ascii="Times New Roman" w:hAnsi="Times New Roman" w:cs="Times New Roman"/>
              <w:sz w:val="24"/>
              <w:szCs w:val="24"/>
              <w:lang w:val="uk-UA"/>
            </w:rPr>
            <w:t>…………………………………….55</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8" w:history="1">
            <w:r w:rsidR="00526DDF" w:rsidRPr="0028003D">
              <w:rPr>
                <w:rStyle w:val="a8"/>
                <w:rFonts w:ascii="Times New Roman" w:eastAsia="Calibri" w:hAnsi="Times New Roman" w:cs="Times New Roman"/>
                <w:iCs/>
                <w:noProof/>
                <w:sz w:val="24"/>
                <w:szCs w:val="24"/>
              </w:rPr>
              <w:t>Таблиця 47 Реальна фінансова рамка, тис. грн.</w:t>
            </w:r>
            <w:r w:rsidR="00526DDF" w:rsidRPr="0028003D">
              <w:rPr>
                <w:rFonts w:ascii="Times New Roman" w:hAnsi="Times New Roman" w:cs="Times New Roman"/>
                <w:noProof/>
                <w:webHidden/>
                <w:sz w:val="24"/>
                <w:szCs w:val="24"/>
              </w:rPr>
              <w:tab/>
            </w:r>
          </w:hyperlink>
          <w:r w:rsidR="00954E6F">
            <w:rPr>
              <w:rFonts w:ascii="Times New Roman" w:hAnsi="Times New Roman" w:cs="Times New Roman"/>
              <w:noProof/>
              <w:sz w:val="24"/>
              <w:szCs w:val="24"/>
            </w:rPr>
            <w:t>56</w:t>
          </w:r>
        </w:p>
        <w:p w:rsidR="00526DDF" w:rsidRPr="0028003D" w:rsidRDefault="00282EBC">
          <w:pPr>
            <w:pStyle w:val="af8"/>
            <w:tabs>
              <w:tab w:val="right" w:leader="dot" w:pos="9627"/>
            </w:tabs>
            <w:rPr>
              <w:rFonts w:ascii="Times New Roman" w:eastAsiaTheme="minorEastAsia" w:hAnsi="Times New Roman" w:cs="Times New Roman"/>
              <w:noProof/>
              <w:sz w:val="24"/>
              <w:szCs w:val="24"/>
              <w:lang w:eastAsia="ru-RU"/>
            </w:rPr>
          </w:pPr>
          <w:hyperlink w:anchor="_Toc501368349" w:history="1">
            <w:r w:rsidR="00526DDF" w:rsidRPr="0028003D">
              <w:rPr>
                <w:rStyle w:val="a8"/>
                <w:rFonts w:ascii="Times New Roman" w:eastAsia="Calibri" w:hAnsi="Times New Roman" w:cs="Times New Roman"/>
                <w:iCs/>
                <w:noProof/>
                <w:sz w:val="24"/>
                <w:szCs w:val="24"/>
              </w:rPr>
              <w:t>Таблиця 48 Фінансування проектів (з урахуванням реальної фінансової рамки), тис. грн.</w:t>
            </w:r>
            <w:r w:rsidR="00526DDF" w:rsidRPr="0028003D">
              <w:rPr>
                <w:rFonts w:ascii="Times New Roman" w:hAnsi="Times New Roman" w:cs="Times New Roman"/>
                <w:noProof/>
                <w:webHidden/>
                <w:sz w:val="24"/>
                <w:szCs w:val="24"/>
              </w:rPr>
              <w:tab/>
            </w:r>
          </w:hyperlink>
          <w:r w:rsidR="00954E6F">
            <w:rPr>
              <w:rFonts w:ascii="Times New Roman" w:hAnsi="Times New Roman" w:cs="Times New Roman"/>
              <w:noProof/>
              <w:sz w:val="24"/>
              <w:szCs w:val="24"/>
            </w:rPr>
            <w:t>57</w:t>
          </w:r>
        </w:p>
        <w:p w:rsidR="00886E64" w:rsidRPr="0028003D" w:rsidRDefault="00886E64" w:rsidP="00886E64">
          <w:pPr>
            <w:tabs>
              <w:tab w:val="left" w:pos="1170"/>
            </w:tabs>
            <w:spacing w:before="120" w:after="0" w:line="259" w:lineRule="auto"/>
            <w:rPr>
              <w:rFonts w:ascii="Times New Roman" w:eastAsia="Times New Roman" w:hAnsi="Times New Roman" w:cs="Times New Roman"/>
              <w:b/>
              <w:bCs/>
              <w:sz w:val="24"/>
              <w:szCs w:val="24"/>
              <w:lang w:val="uk-UA"/>
            </w:rPr>
          </w:pPr>
          <w:r w:rsidRPr="0028003D">
            <w:rPr>
              <w:rFonts w:ascii="Times New Roman" w:eastAsia="Times New Roman" w:hAnsi="Times New Roman" w:cs="Times New Roman"/>
              <w:b/>
              <w:bCs/>
              <w:color w:val="5B9BD5"/>
              <w:sz w:val="24"/>
              <w:szCs w:val="24"/>
              <w:lang w:val="uk-UA"/>
            </w:rPr>
            <w:fldChar w:fldCharType="end"/>
          </w:r>
          <w:r w:rsidRPr="0028003D">
            <w:rPr>
              <w:rFonts w:ascii="Times New Roman" w:eastAsia="Times New Roman" w:hAnsi="Times New Roman" w:cs="Times New Roman"/>
              <w:b/>
              <w:bCs/>
              <w:sz w:val="24"/>
              <w:szCs w:val="24"/>
              <w:lang w:val="uk-UA"/>
            </w:rPr>
            <w:t>Список ілюстрацій</w:t>
          </w:r>
        </w:p>
        <w:p w:rsidR="00886E64" w:rsidRPr="00B725CD" w:rsidRDefault="00886E64"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r w:rsidRPr="00B725CD">
            <w:rPr>
              <w:rFonts w:ascii="Times New Roman" w:eastAsia="Times New Roman" w:hAnsi="Times New Roman" w:cs="Times New Roman"/>
              <w:b/>
              <w:bCs/>
              <w:sz w:val="24"/>
              <w:szCs w:val="24"/>
              <w:lang w:val="uk-UA"/>
            </w:rPr>
            <w:fldChar w:fldCharType="begin"/>
          </w:r>
          <w:r w:rsidRPr="00B725CD">
            <w:rPr>
              <w:rFonts w:ascii="Times New Roman" w:eastAsia="Times New Roman" w:hAnsi="Times New Roman" w:cs="Times New Roman"/>
              <w:b/>
              <w:bCs/>
              <w:sz w:val="24"/>
              <w:szCs w:val="24"/>
              <w:lang w:val="uk-UA"/>
            </w:rPr>
            <w:instrText xml:space="preserve"> TOC \h \z \c "Малюнок" </w:instrText>
          </w:r>
          <w:r w:rsidRPr="00B725CD">
            <w:rPr>
              <w:rFonts w:ascii="Times New Roman" w:eastAsia="Times New Roman" w:hAnsi="Times New Roman" w:cs="Times New Roman"/>
              <w:b/>
              <w:bCs/>
              <w:sz w:val="24"/>
              <w:szCs w:val="24"/>
              <w:lang w:val="uk-UA"/>
            </w:rPr>
            <w:fldChar w:fldCharType="separate"/>
          </w:r>
          <w:hyperlink w:anchor="_Toc484867641" w:history="1">
            <w:r w:rsidRPr="00B725CD">
              <w:rPr>
                <w:rFonts w:ascii="Times New Roman" w:eastAsia="Calibri" w:hAnsi="Times New Roman" w:cs="Times New Roman"/>
                <w:noProof/>
                <w:sz w:val="24"/>
                <w:szCs w:val="24"/>
                <w:lang w:val="uk-UA"/>
              </w:rPr>
              <w:t xml:space="preserve">Малюнок 1 Максимальна, мінімальна та середня температура повітря у місті </w:t>
            </w:r>
            <w:r w:rsidR="00F22444" w:rsidRPr="00B725CD">
              <w:rPr>
                <w:rFonts w:ascii="Times New Roman" w:eastAsia="Calibri" w:hAnsi="Times New Roman" w:cs="Times New Roman"/>
                <w:noProof/>
                <w:sz w:val="24"/>
                <w:szCs w:val="24"/>
                <w:lang w:val="uk-UA"/>
              </w:rPr>
              <w:t>Коломиї</w:t>
            </w:r>
            <w:r w:rsidRPr="00B725CD">
              <w:rPr>
                <w:rFonts w:ascii="Times New Roman" w:eastAsia="Calibri" w:hAnsi="Times New Roman" w:cs="Times New Roman"/>
                <w:noProof/>
                <w:webHidden/>
                <w:sz w:val="24"/>
                <w:szCs w:val="24"/>
                <w:lang w:val="uk-UA"/>
              </w:rPr>
              <w:tab/>
            </w:r>
          </w:hyperlink>
          <w:r w:rsidR="00F22444" w:rsidRPr="00B725CD">
            <w:rPr>
              <w:rFonts w:ascii="Times New Roman" w:eastAsia="Calibri" w:hAnsi="Times New Roman" w:cs="Times New Roman"/>
              <w:noProof/>
              <w:sz w:val="24"/>
              <w:szCs w:val="24"/>
              <w:lang w:val="uk-UA"/>
            </w:rPr>
            <w:t>11</w:t>
          </w:r>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42" w:history="1">
            <w:r w:rsidR="00886E64" w:rsidRPr="00B725CD">
              <w:rPr>
                <w:rFonts w:ascii="Times New Roman" w:eastAsia="Calibri" w:hAnsi="Times New Roman" w:cs="Times New Roman"/>
                <w:noProof/>
                <w:sz w:val="24"/>
                <w:szCs w:val="24"/>
                <w:lang w:val="uk-UA"/>
              </w:rPr>
              <w:t>Малюнок 2 Організаційна структура</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_Toc484867642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17</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43" w:history="1">
            <w:r w:rsidR="00886E64" w:rsidRPr="00B725CD">
              <w:rPr>
                <w:rFonts w:ascii="Times New Roman" w:eastAsia="Calibri" w:hAnsi="Times New Roman" w:cs="Times New Roman"/>
                <w:noProof/>
                <w:sz w:val="24"/>
                <w:szCs w:val="24"/>
                <w:lang w:val="uk-UA"/>
              </w:rPr>
              <w:t>Малюнок 3 Розподіл кінцевого енергоспоживання по секторах</w:t>
            </w:r>
            <w:r w:rsidR="00886E64" w:rsidRPr="00B725CD">
              <w:rPr>
                <w:rFonts w:ascii="Times New Roman" w:eastAsia="Calibri" w:hAnsi="Times New Roman" w:cs="Times New Roman"/>
                <w:noProof/>
                <w:webHidden/>
                <w:sz w:val="24"/>
                <w:szCs w:val="24"/>
                <w:lang w:val="uk-UA"/>
              </w:rPr>
              <w:tab/>
            </w:r>
          </w:hyperlink>
          <w:r w:rsidR="00F22444" w:rsidRPr="00B725CD">
            <w:rPr>
              <w:rFonts w:ascii="Times New Roman" w:eastAsia="Calibri" w:hAnsi="Times New Roman" w:cs="Times New Roman"/>
              <w:noProof/>
              <w:sz w:val="24"/>
              <w:szCs w:val="24"/>
              <w:lang w:val="uk-UA"/>
            </w:rPr>
            <w:t>28</w:t>
          </w:r>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r:id="rId9" w:anchor="_Toc484867644" w:history="1">
            <w:r w:rsidR="00886E64" w:rsidRPr="00B725CD">
              <w:rPr>
                <w:rFonts w:ascii="Times New Roman" w:eastAsia="Calibri" w:hAnsi="Times New Roman" w:cs="Times New Roman"/>
                <w:noProof/>
                <w:sz w:val="24"/>
                <w:szCs w:val="24"/>
                <w:lang w:val="uk-UA"/>
              </w:rPr>
              <w:t>Малюнок 4 Динаміка споживання енергоресурсів у будівлях бюджетної сфери за 2010-2016 роки, МВт*год</w:t>
            </w:r>
            <w:r w:rsidR="007A7258" w:rsidRPr="00B725CD">
              <w:rPr>
                <w:rFonts w:ascii="Times New Roman" w:eastAsia="Calibri" w:hAnsi="Times New Roman" w:cs="Times New Roman"/>
                <w:noProof/>
                <w:webHidden/>
                <w:sz w:val="24"/>
                <w:szCs w:val="24"/>
                <w:lang w:val="en-US"/>
              </w:rPr>
              <w:t xml:space="preserve"> </w:t>
            </w:r>
            <w:r w:rsidR="0028003D" w:rsidRPr="00B725CD">
              <w:rPr>
                <w:rFonts w:ascii="Times New Roman" w:eastAsia="Calibri" w:hAnsi="Times New Roman" w:cs="Times New Roman"/>
                <w:noProof/>
                <w:webHidden/>
                <w:sz w:val="24"/>
                <w:szCs w:val="24"/>
                <w:lang w:val="uk-UA"/>
              </w:rPr>
              <w:t>……...</w:t>
            </w:r>
            <w:r w:rsidR="007A7258" w:rsidRPr="00B725CD">
              <w:rPr>
                <w:rFonts w:ascii="Times New Roman" w:eastAsia="Calibri" w:hAnsi="Times New Roman" w:cs="Times New Roman"/>
                <w:noProof/>
                <w:webHidden/>
                <w:sz w:val="24"/>
                <w:szCs w:val="24"/>
                <w:lang w:val="uk-UA"/>
              </w:rPr>
              <w:t>……………………………………………………………………………</w:t>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_Toc484867644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30</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r:id="rId10" w:anchor="_Toc484867645" w:history="1">
            <w:r w:rsidR="00886E64" w:rsidRPr="00B725CD">
              <w:rPr>
                <w:rFonts w:ascii="Times New Roman" w:eastAsia="Calibri" w:hAnsi="Times New Roman" w:cs="Times New Roman"/>
                <w:noProof/>
                <w:sz w:val="24"/>
                <w:szCs w:val="24"/>
                <w:lang w:val="uk-UA"/>
              </w:rPr>
              <w:t>Малюнок 5 Динаміка споживання енергоресурсів у житлових будівлях за 2010-2016 роки, Вт*год</w:t>
            </w:r>
            <w:r w:rsidR="0028003D" w:rsidRPr="00B725CD">
              <w:rPr>
                <w:rFonts w:ascii="Times New Roman" w:eastAsia="Calibri" w:hAnsi="Times New Roman" w:cs="Times New Roman"/>
                <w:noProof/>
                <w:sz w:val="24"/>
                <w:szCs w:val="24"/>
                <w:lang w:val="uk-UA"/>
              </w:rPr>
              <w:t>……………………</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_Toc484867645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31</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r:id="rId11" w:anchor="_Toc484867646" w:history="1">
            <w:r w:rsidR="00886E64" w:rsidRPr="00B725CD">
              <w:rPr>
                <w:rFonts w:ascii="Times New Roman" w:eastAsia="Calibri" w:hAnsi="Times New Roman" w:cs="Times New Roman"/>
                <w:noProof/>
                <w:sz w:val="24"/>
                <w:szCs w:val="24"/>
                <w:lang w:val="uk-UA"/>
              </w:rPr>
              <w:t>Малюнок 6 Динаміка споживання енергоресурсів у третинних будівлях (спорудах) за 2010-2016 роки, МВт·год</w:t>
            </w:r>
            <w:r w:rsidR="007A7258" w:rsidRPr="00B725CD">
              <w:rPr>
                <w:rFonts w:ascii="Times New Roman" w:eastAsia="Calibri" w:hAnsi="Times New Roman" w:cs="Times New Roman"/>
                <w:noProof/>
                <w:sz w:val="24"/>
                <w:szCs w:val="24"/>
                <w:lang w:val="uk-UA"/>
              </w:rPr>
              <w:t>……</w:t>
            </w:r>
            <w:r w:rsidR="0028003D" w:rsidRPr="00B725CD">
              <w:rPr>
                <w:rFonts w:ascii="Times New Roman" w:eastAsia="Calibri" w:hAnsi="Times New Roman" w:cs="Times New Roman"/>
                <w:noProof/>
                <w:sz w:val="24"/>
                <w:szCs w:val="24"/>
                <w:lang w:val="uk-UA"/>
              </w:rPr>
              <w:t>……..</w:t>
            </w:r>
            <w:r w:rsidR="007A7258" w:rsidRPr="00B725CD">
              <w:rPr>
                <w:rFonts w:ascii="Times New Roman" w:eastAsia="Calibri" w:hAnsi="Times New Roman" w:cs="Times New Roman"/>
                <w:noProof/>
                <w:sz w:val="24"/>
                <w:szCs w:val="24"/>
                <w:lang w:val="uk-UA"/>
              </w:rPr>
              <w:t>……………………………………….</w:t>
            </w:r>
          </w:hyperlink>
          <w:r w:rsidR="00F22444" w:rsidRPr="00B725CD">
            <w:rPr>
              <w:rFonts w:ascii="Times New Roman" w:eastAsia="Calibri" w:hAnsi="Times New Roman" w:cs="Times New Roman"/>
              <w:noProof/>
              <w:sz w:val="24"/>
              <w:szCs w:val="24"/>
              <w:lang w:val="uk-UA"/>
            </w:rPr>
            <w:t>........................................31</w:t>
          </w:r>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r:id="rId12" w:anchor="_Toc484867647" w:history="1">
            <w:r w:rsidR="00886E64" w:rsidRPr="00B725CD">
              <w:rPr>
                <w:rFonts w:ascii="Times New Roman" w:eastAsia="Calibri" w:hAnsi="Times New Roman" w:cs="Times New Roman"/>
                <w:noProof/>
                <w:sz w:val="24"/>
                <w:szCs w:val="24"/>
                <w:lang w:val="uk-UA"/>
              </w:rPr>
              <w:t>Малюнок 7 Динаміка споживання енергоресурсів у транспорті за 2010-2016 роки, МВт·год</w:t>
            </w:r>
            <w:r w:rsidR="0028003D" w:rsidRPr="00B725CD">
              <w:rPr>
                <w:rFonts w:ascii="Times New Roman" w:eastAsia="Calibri" w:hAnsi="Times New Roman" w:cs="Times New Roman"/>
                <w:noProof/>
                <w:sz w:val="24"/>
                <w:szCs w:val="24"/>
                <w:lang w:val="uk-UA"/>
              </w:rPr>
              <w:t>……………..</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_Toc484867647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32</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Calibri" w:hAnsi="Times New Roman" w:cs="Times New Roman"/>
              <w:noProof/>
              <w:sz w:val="24"/>
              <w:szCs w:val="24"/>
              <w:lang w:val="uk-UA"/>
            </w:rPr>
          </w:pPr>
          <w:hyperlink r:id="rId13" w:anchor="_Toc484867648" w:history="1">
            <w:r w:rsidR="00886E64" w:rsidRPr="00B725CD">
              <w:rPr>
                <w:rFonts w:ascii="Times New Roman" w:eastAsia="Calibri" w:hAnsi="Times New Roman" w:cs="Times New Roman"/>
                <w:noProof/>
                <w:sz w:val="24"/>
                <w:szCs w:val="24"/>
                <w:lang w:val="uk-UA"/>
              </w:rPr>
              <w:t>Малюнок 8 Динаміка споживання енергоресурсів у секторі громадське освітлення за 2010-2016 роки, МВт·год</w:t>
            </w:r>
            <w:r w:rsidR="007A7258" w:rsidRPr="00B725CD">
              <w:rPr>
                <w:rFonts w:ascii="Times New Roman" w:eastAsia="Calibri" w:hAnsi="Times New Roman" w:cs="Times New Roman"/>
                <w:noProof/>
                <w:webHidden/>
                <w:sz w:val="24"/>
                <w:szCs w:val="24"/>
                <w:lang w:val="uk-UA"/>
              </w:rPr>
              <w:t xml:space="preserve"> …………………………………………………………………………….</w:t>
            </w:r>
            <w:r w:rsidR="00B725CD">
              <w:rPr>
                <w:rFonts w:ascii="Times New Roman" w:eastAsia="Calibri" w:hAnsi="Times New Roman" w:cs="Times New Roman"/>
                <w:noProof/>
                <w:webHidden/>
                <w:sz w:val="24"/>
                <w:szCs w:val="24"/>
                <w:lang w:val="en-US"/>
              </w:rPr>
              <w:t xml:space="preserve">  </w:t>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_Toc484867648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32</w:t>
            </w:r>
            <w:r w:rsidR="00886E64" w:rsidRPr="00B725CD">
              <w:rPr>
                <w:rFonts w:ascii="Times New Roman" w:eastAsia="Calibri" w:hAnsi="Times New Roman" w:cs="Times New Roman"/>
                <w:noProof/>
                <w:webHidden/>
                <w:sz w:val="24"/>
                <w:szCs w:val="24"/>
                <w:lang w:val="uk-UA"/>
              </w:rPr>
              <w:fldChar w:fldCharType="end"/>
            </w:r>
          </w:hyperlink>
        </w:p>
        <w:p w:rsidR="00CF36EE" w:rsidRPr="00B725CD" w:rsidRDefault="00CF36EE" w:rsidP="00CF36EE">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r w:rsidRPr="00B725CD">
            <w:rPr>
              <w:rFonts w:ascii="Times New Roman" w:eastAsia="Times New Roman" w:hAnsi="Times New Roman" w:cs="Times New Roman"/>
              <w:noProof/>
              <w:sz w:val="24"/>
              <w:szCs w:val="24"/>
              <w:lang w:val="uk-UA" w:eastAsia="uk-UA"/>
            </w:rPr>
            <w:t>Малюнок 9 Динаміка споживання енергор</w:t>
          </w:r>
          <w:r w:rsidR="00DB6EE8" w:rsidRPr="00B725CD">
            <w:rPr>
              <w:rFonts w:ascii="Times New Roman" w:eastAsia="Times New Roman" w:hAnsi="Times New Roman" w:cs="Times New Roman"/>
              <w:noProof/>
              <w:sz w:val="24"/>
              <w:szCs w:val="24"/>
              <w:lang w:val="uk-UA" w:eastAsia="uk-UA"/>
            </w:rPr>
            <w:t>есур</w:t>
          </w:r>
          <w:r w:rsidRPr="00B725CD">
            <w:rPr>
              <w:rFonts w:ascii="Times New Roman" w:eastAsia="Times New Roman" w:hAnsi="Times New Roman" w:cs="Times New Roman"/>
              <w:noProof/>
              <w:sz w:val="24"/>
              <w:szCs w:val="24"/>
              <w:lang w:val="uk-UA" w:eastAsia="uk-UA"/>
            </w:rPr>
            <w:t>с</w:t>
          </w:r>
          <w:r w:rsidR="00DB6EE8" w:rsidRPr="00B725CD">
            <w:rPr>
              <w:rFonts w:ascii="Times New Roman" w:eastAsia="Times New Roman" w:hAnsi="Times New Roman" w:cs="Times New Roman"/>
              <w:noProof/>
              <w:sz w:val="24"/>
              <w:szCs w:val="24"/>
              <w:lang w:val="uk-UA" w:eastAsia="uk-UA"/>
            </w:rPr>
            <w:t>і</w:t>
          </w:r>
          <w:r w:rsidRPr="00B725CD">
            <w:rPr>
              <w:rFonts w:ascii="Times New Roman" w:eastAsia="Times New Roman" w:hAnsi="Times New Roman" w:cs="Times New Roman"/>
              <w:noProof/>
              <w:sz w:val="24"/>
              <w:szCs w:val="24"/>
              <w:lang w:val="uk-UA" w:eastAsia="uk-UA"/>
            </w:rPr>
            <w:t>в у секторі теплопостачання за 2010-2016 роки, МВт·год</w:t>
          </w:r>
          <w:r w:rsidR="0028003D" w:rsidRPr="00B725CD">
            <w:rPr>
              <w:rFonts w:ascii="Times New Roman" w:eastAsia="Times New Roman" w:hAnsi="Times New Roman" w:cs="Times New Roman"/>
              <w:noProof/>
              <w:sz w:val="24"/>
              <w:szCs w:val="24"/>
              <w:lang w:val="uk-UA" w:eastAsia="uk-UA"/>
            </w:rPr>
            <w:t>………</w:t>
          </w:r>
          <w:r w:rsidRPr="00B725CD">
            <w:rPr>
              <w:rFonts w:ascii="Times New Roman" w:eastAsia="Times New Roman" w:hAnsi="Times New Roman" w:cs="Times New Roman"/>
              <w:noProof/>
              <w:sz w:val="24"/>
              <w:szCs w:val="24"/>
              <w:lang w:val="uk-UA" w:eastAsia="uk-UA"/>
            </w:rPr>
            <w:t>…………………………………………………………………………….33</w:t>
          </w:r>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49" w:history="1">
            <w:r w:rsidR="00886E64" w:rsidRPr="00B725CD">
              <w:rPr>
                <w:rFonts w:ascii="Times New Roman" w:eastAsia="Calibri" w:hAnsi="Times New Roman" w:cs="Times New Roman"/>
                <w:noProof/>
                <w:sz w:val="24"/>
                <w:szCs w:val="24"/>
                <w:lang w:val="uk-UA"/>
              </w:rPr>
              <w:t xml:space="preserve">Малюнок </w:t>
            </w:r>
            <w:r w:rsidR="00CF36EE" w:rsidRPr="00B725CD">
              <w:rPr>
                <w:rFonts w:ascii="Times New Roman" w:eastAsia="Calibri" w:hAnsi="Times New Roman" w:cs="Times New Roman"/>
                <w:noProof/>
                <w:sz w:val="24"/>
                <w:szCs w:val="24"/>
                <w:lang w:val="uk-UA"/>
              </w:rPr>
              <w:t>10</w:t>
            </w:r>
            <w:r w:rsidR="00886E64" w:rsidRPr="00B725CD">
              <w:rPr>
                <w:rFonts w:ascii="Times New Roman" w:eastAsia="Calibri" w:hAnsi="Times New Roman" w:cs="Times New Roman"/>
                <w:noProof/>
                <w:sz w:val="24"/>
                <w:szCs w:val="24"/>
                <w:lang w:val="uk-UA"/>
              </w:rPr>
              <w:t xml:space="preserve"> Динаміка споживання енергоресурсів у секторі </w:t>
            </w:r>
            <w:r w:rsidR="00CF36EE" w:rsidRPr="00B725CD">
              <w:rPr>
                <w:rFonts w:ascii="Times New Roman" w:eastAsia="Calibri" w:hAnsi="Times New Roman" w:cs="Times New Roman"/>
                <w:noProof/>
                <w:sz w:val="24"/>
                <w:szCs w:val="24"/>
                <w:lang w:val="uk-UA"/>
              </w:rPr>
              <w:t>в</w:t>
            </w:r>
            <w:r w:rsidR="00886E64" w:rsidRPr="00B725CD">
              <w:rPr>
                <w:rFonts w:ascii="Times New Roman" w:eastAsia="Calibri" w:hAnsi="Times New Roman" w:cs="Times New Roman"/>
                <w:noProof/>
                <w:sz w:val="24"/>
                <w:szCs w:val="24"/>
                <w:lang w:val="uk-UA"/>
              </w:rPr>
              <w:t>одпостачання та водовідведення за 2010-2016 роки, МВт·год</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_Toc484867649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33</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r:id="rId14" w:anchor="_Toc484867650" w:history="1">
            <w:r w:rsidR="00886E64" w:rsidRPr="00B725CD">
              <w:rPr>
                <w:rFonts w:ascii="Times New Roman" w:eastAsia="Calibri" w:hAnsi="Times New Roman" w:cs="Times New Roman"/>
                <w:noProof/>
                <w:sz w:val="24"/>
                <w:szCs w:val="24"/>
                <w:lang w:val="uk-UA"/>
              </w:rPr>
              <w:t>Малюнок 1</w:t>
            </w:r>
            <w:r w:rsidR="00CF36EE" w:rsidRPr="00B725CD">
              <w:rPr>
                <w:rFonts w:ascii="Times New Roman" w:eastAsia="Calibri" w:hAnsi="Times New Roman" w:cs="Times New Roman"/>
                <w:noProof/>
                <w:sz w:val="24"/>
                <w:szCs w:val="24"/>
                <w:lang w:val="uk-UA"/>
              </w:rPr>
              <w:t>1</w:t>
            </w:r>
            <w:r w:rsidR="00886E64" w:rsidRPr="00B725CD">
              <w:rPr>
                <w:rFonts w:ascii="Times New Roman" w:eastAsia="Calibri" w:hAnsi="Times New Roman" w:cs="Times New Roman"/>
                <w:noProof/>
                <w:sz w:val="24"/>
                <w:szCs w:val="24"/>
                <w:lang w:val="uk-UA"/>
              </w:rPr>
              <w:t xml:space="preserve"> Динаміку споживання енергоресурсів </w:t>
            </w:r>
            <w:r w:rsidR="00CF36EE" w:rsidRPr="00B725CD">
              <w:rPr>
                <w:rFonts w:ascii="Times New Roman" w:eastAsia="Calibri" w:hAnsi="Times New Roman" w:cs="Times New Roman"/>
                <w:noProof/>
                <w:sz w:val="24"/>
                <w:szCs w:val="24"/>
                <w:lang w:val="uk-UA"/>
              </w:rPr>
              <w:t>об</w:t>
            </w:r>
            <w:r w:rsidR="00CF36EE" w:rsidRPr="00B725CD">
              <w:rPr>
                <w:rFonts w:ascii="Times New Roman" w:eastAsia="Calibri" w:hAnsi="Times New Roman" w:cs="Times New Roman"/>
                <w:noProof/>
                <w:sz w:val="24"/>
                <w:szCs w:val="24"/>
                <w:lang w:val="en-US"/>
              </w:rPr>
              <w:t>’</w:t>
            </w:r>
            <w:r w:rsidR="00CF36EE" w:rsidRPr="00B725CD">
              <w:rPr>
                <w:rFonts w:ascii="Times New Roman" w:eastAsia="Calibri" w:hAnsi="Times New Roman" w:cs="Times New Roman"/>
                <w:noProof/>
                <w:sz w:val="24"/>
                <w:szCs w:val="24"/>
                <w:lang w:val="uk-UA"/>
              </w:rPr>
              <w:t>єктам промисловості у секторі водопостачання та водовідведення за 2010-2016 роки, МВт·год</w:t>
            </w:r>
            <w:r w:rsidR="00886E64" w:rsidRPr="00B725CD">
              <w:rPr>
                <w:rFonts w:ascii="Times New Roman" w:eastAsia="Calibri" w:hAnsi="Times New Roman" w:cs="Times New Roman"/>
                <w:noProof/>
                <w:webHidden/>
                <w:sz w:val="24"/>
                <w:szCs w:val="24"/>
                <w:lang w:val="uk-UA"/>
              </w:rPr>
              <w:tab/>
            </w:r>
          </w:hyperlink>
          <w:r w:rsidR="001B0933" w:rsidRPr="00B725CD">
            <w:rPr>
              <w:rFonts w:ascii="Times New Roman" w:eastAsia="Calibri" w:hAnsi="Times New Roman" w:cs="Times New Roman"/>
              <w:noProof/>
              <w:sz w:val="24"/>
              <w:szCs w:val="24"/>
              <w:lang w:val="uk-UA"/>
            </w:rPr>
            <w:t>34</w:t>
          </w:r>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1" w:history="1">
            <w:r w:rsidR="00886E64" w:rsidRPr="00B725CD">
              <w:rPr>
                <w:rFonts w:ascii="Times New Roman" w:eastAsia="Calibri" w:hAnsi="Times New Roman" w:cs="Times New Roman"/>
                <w:noProof/>
                <w:sz w:val="24"/>
                <w:szCs w:val="24"/>
                <w:lang w:val="uk-UA"/>
              </w:rPr>
              <w:t>Малюнок 1</w:t>
            </w:r>
            <w:r w:rsidR="00D41BE5" w:rsidRPr="00B725CD">
              <w:rPr>
                <w:rFonts w:ascii="Times New Roman" w:eastAsia="Calibri" w:hAnsi="Times New Roman" w:cs="Times New Roman"/>
                <w:noProof/>
                <w:sz w:val="24"/>
                <w:szCs w:val="24"/>
                <w:lang w:val="uk-UA"/>
              </w:rPr>
              <w:t>2</w:t>
            </w:r>
            <w:r w:rsidR="00886E64" w:rsidRPr="00B725CD">
              <w:rPr>
                <w:rFonts w:ascii="Times New Roman" w:eastAsia="Calibri" w:hAnsi="Times New Roman" w:cs="Times New Roman"/>
                <w:noProof/>
                <w:sz w:val="24"/>
                <w:szCs w:val="24"/>
                <w:lang w:val="uk-UA"/>
              </w:rPr>
              <w:t xml:space="preserve"> Динаміка споживання енергоресурсів за 2010-2016 роки в обраних секторах, МВт·год</w:t>
            </w:r>
            <w:r w:rsidR="0028003D" w:rsidRPr="00B725CD">
              <w:rPr>
                <w:rFonts w:ascii="Times New Roman" w:eastAsia="Calibri" w:hAnsi="Times New Roman" w:cs="Times New Roman"/>
                <w:noProof/>
                <w:webHidden/>
                <w:sz w:val="24"/>
                <w:szCs w:val="24"/>
                <w:lang w:val="uk-UA"/>
              </w:rPr>
              <w:t>………………………………………………………………………………………</w:t>
            </w:r>
            <w:r w:rsidR="006F3207" w:rsidRPr="00B725CD">
              <w:rPr>
                <w:rFonts w:ascii="Times New Roman" w:eastAsia="Calibri" w:hAnsi="Times New Roman" w:cs="Times New Roman"/>
                <w:noProof/>
                <w:webHidden/>
                <w:sz w:val="24"/>
                <w:szCs w:val="24"/>
                <w:lang w:val="uk-UA"/>
              </w:rPr>
              <w:t>….</w:t>
            </w:r>
            <w:r w:rsidR="0028003D" w:rsidRPr="00B725CD">
              <w:rPr>
                <w:rFonts w:ascii="Times New Roman" w:eastAsia="Calibri" w:hAnsi="Times New Roman" w:cs="Times New Roman"/>
                <w:noProof/>
                <w:webHidden/>
                <w:sz w:val="24"/>
                <w:szCs w:val="24"/>
                <w:lang w:val="uk-UA"/>
              </w:rPr>
              <w:t>..</w:t>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_Toc484867651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35</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2" w:history="1">
            <w:r w:rsidR="00BE1FF1" w:rsidRPr="00B725CD">
              <w:rPr>
                <w:rFonts w:ascii="Times New Roman" w:eastAsia="Calibri" w:hAnsi="Times New Roman" w:cs="Times New Roman"/>
                <w:noProof/>
                <w:sz w:val="24"/>
                <w:szCs w:val="24"/>
                <w:lang w:val="uk-UA"/>
              </w:rPr>
              <w:t xml:space="preserve">Малюнок 13 </w:t>
            </w:r>
            <w:r w:rsidR="00886E64" w:rsidRPr="00B725CD">
              <w:rPr>
                <w:rFonts w:ascii="Times New Roman" w:eastAsia="Calibri" w:hAnsi="Times New Roman" w:cs="Times New Roman"/>
                <w:noProof/>
                <w:sz w:val="24"/>
                <w:szCs w:val="24"/>
                <w:lang w:val="uk-UA"/>
              </w:rPr>
              <w:t>Розподіл викидів СО2 залежно від енергоресурсу у базовому 201</w:t>
            </w:r>
            <w:r w:rsidR="00BE1FF1" w:rsidRPr="00B725CD">
              <w:rPr>
                <w:rFonts w:ascii="Times New Roman" w:eastAsia="Calibri" w:hAnsi="Times New Roman" w:cs="Times New Roman"/>
                <w:noProof/>
                <w:sz w:val="24"/>
                <w:szCs w:val="24"/>
                <w:lang w:val="uk-UA"/>
              </w:rPr>
              <w:t>2</w:t>
            </w:r>
            <w:r w:rsidR="00886E64" w:rsidRPr="00B725CD">
              <w:rPr>
                <w:rFonts w:ascii="Times New Roman" w:eastAsia="Calibri" w:hAnsi="Times New Roman" w:cs="Times New Roman"/>
                <w:noProof/>
                <w:sz w:val="24"/>
                <w:szCs w:val="24"/>
                <w:lang w:val="uk-UA"/>
              </w:rPr>
              <w:t xml:space="preserve"> році</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_Toc484867652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39</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3" w:history="1">
            <w:r w:rsidR="00886E64" w:rsidRPr="00B725CD">
              <w:rPr>
                <w:rFonts w:ascii="Times New Roman" w:eastAsia="Calibri" w:hAnsi="Times New Roman" w:cs="Times New Roman"/>
                <w:noProof/>
                <w:sz w:val="24"/>
                <w:szCs w:val="24"/>
                <w:lang w:val="uk-UA"/>
              </w:rPr>
              <w:t>Малюнок 1</w:t>
            </w:r>
            <w:r w:rsidR="00DB6EE8" w:rsidRPr="00B725CD">
              <w:rPr>
                <w:rFonts w:ascii="Times New Roman" w:eastAsia="Calibri" w:hAnsi="Times New Roman" w:cs="Times New Roman"/>
                <w:noProof/>
                <w:sz w:val="24"/>
                <w:szCs w:val="24"/>
                <w:lang w:val="uk-UA"/>
              </w:rPr>
              <w:t>4</w:t>
            </w:r>
            <w:r w:rsidR="00886E64" w:rsidRPr="00B725CD">
              <w:rPr>
                <w:rFonts w:ascii="Times New Roman" w:eastAsia="Calibri" w:hAnsi="Times New Roman" w:cs="Times New Roman"/>
                <w:noProof/>
                <w:sz w:val="24"/>
                <w:szCs w:val="24"/>
                <w:lang w:val="uk-UA"/>
              </w:rPr>
              <w:t xml:space="preserve"> Номінальна фінансова рамка, в тис. грн.</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_Toc484867653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55</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4" w:history="1">
            <w:r w:rsidR="00886E64" w:rsidRPr="00B725CD">
              <w:rPr>
                <w:rFonts w:ascii="Times New Roman" w:eastAsia="Calibri" w:hAnsi="Times New Roman" w:cs="Times New Roman"/>
                <w:noProof/>
                <w:sz w:val="24"/>
                <w:szCs w:val="24"/>
                <w:lang w:val="uk-UA"/>
              </w:rPr>
              <w:t>Малюнок 1</w:t>
            </w:r>
            <w:r w:rsidR="00DB6EE8" w:rsidRPr="00B725CD">
              <w:rPr>
                <w:rFonts w:ascii="Times New Roman" w:eastAsia="Calibri" w:hAnsi="Times New Roman" w:cs="Times New Roman"/>
                <w:noProof/>
                <w:sz w:val="24"/>
                <w:szCs w:val="24"/>
                <w:lang w:val="uk-UA"/>
              </w:rPr>
              <w:t>5</w:t>
            </w:r>
            <w:r w:rsidR="00886E64" w:rsidRPr="00B725CD">
              <w:rPr>
                <w:rFonts w:ascii="Times New Roman" w:eastAsia="Calibri" w:hAnsi="Times New Roman" w:cs="Times New Roman"/>
                <w:noProof/>
                <w:sz w:val="24"/>
                <w:szCs w:val="24"/>
                <w:lang w:val="uk-UA"/>
              </w:rPr>
              <w:t xml:space="preserve"> Реальна фінансова рамка, в тис. грн.</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_Toc484867654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56</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5" w:history="1">
            <w:r w:rsidR="00886E64" w:rsidRPr="00B725CD">
              <w:rPr>
                <w:rFonts w:ascii="Times New Roman" w:eastAsia="Calibri" w:hAnsi="Times New Roman" w:cs="Times New Roman"/>
                <w:noProof/>
                <w:sz w:val="24"/>
                <w:szCs w:val="24"/>
                <w:lang w:val="uk-UA"/>
              </w:rPr>
              <w:t>Малюнок 1</w:t>
            </w:r>
            <w:r w:rsidR="00DB6EE8" w:rsidRPr="00B725CD">
              <w:rPr>
                <w:rFonts w:ascii="Times New Roman" w:eastAsia="Calibri" w:hAnsi="Times New Roman" w:cs="Times New Roman"/>
                <w:noProof/>
                <w:sz w:val="24"/>
                <w:szCs w:val="24"/>
                <w:lang w:val="uk-UA"/>
              </w:rPr>
              <w:t>6</w:t>
            </w:r>
            <w:r w:rsidR="00886E64" w:rsidRPr="00B725CD">
              <w:rPr>
                <w:rFonts w:ascii="Times New Roman" w:eastAsia="Calibri" w:hAnsi="Times New Roman" w:cs="Times New Roman"/>
                <w:noProof/>
                <w:sz w:val="24"/>
                <w:szCs w:val="24"/>
                <w:lang w:val="uk-UA"/>
              </w:rPr>
              <w:t xml:space="preserve"> Прогноз бюджету розвитку, тис. грн</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_Toc484867655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56</w:t>
            </w:r>
            <w:r w:rsidR="00886E64" w:rsidRPr="00B725CD">
              <w:rPr>
                <w:rFonts w:ascii="Times New Roman" w:eastAsia="Calibri" w:hAnsi="Times New Roman" w:cs="Times New Roman"/>
                <w:noProof/>
                <w:webHidden/>
                <w:sz w:val="24"/>
                <w:szCs w:val="24"/>
                <w:lang w:val="uk-UA"/>
              </w:rPr>
              <w:fldChar w:fldCharType="end"/>
            </w:r>
          </w:hyperlink>
        </w:p>
        <w:p w:rsidR="00886E64" w:rsidRPr="00B725CD" w:rsidRDefault="00282EBC" w:rsidP="00886E64">
          <w:pPr>
            <w:tabs>
              <w:tab w:val="left" w:pos="1170"/>
              <w:tab w:val="right" w:leader="dot" w:pos="9627"/>
            </w:tabs>
            <w:spacing w:after="0" w:line="259" w:lineRule="auto"/>
            <w:rPr>
              <w:rFonts w:ascii="Times New Roman" w:eastAsia="Times New Roman" w:hAnsi="Times New Roman" w:cs="Times New Roman"/>
              <w:noProof/>
              <w:sz w:val="24"/>
              <w:szCs w:val="24"/>
              <w:lang w:val="uk-UA" w:eastAsia="uk-UA"/>
            </w:rPr>
          </w:pPr>
          <w:hyperlink w:anchor="_Toc484867656" w:history="1">
            <w:r w:rsidR="00886E64" w:rsidRPr="00B725CD">
              <w:rPr>
                <w:rFonts w:ascii="Times New Roman" w:eastAsia="Calibri" w:hAnsi="Times New Roman" w:cs="Times New Roman"/>
                <w:noProof/>
                <w:sz w:val="24"/>
                <w:szCs w:val="24"/>
                <w:lang w:val="uk-UA"/>
              </w:rPr>
              <w:t>Малюнок 1</w:t>
            </w:r>
            <w:r w:rsidR="00DB6EE8" w:rsidRPr="00B725CD">
              <w:rPr>
                <w:rFonts w:ascii="Times New Roman" w:eastAsia="Calibri" w:hAnsi="Times New Roman" w:cs="Times New Roman"/>
                <w:noProof/>
                <w:sz w:val="24"/>
                <w:szCs w:val="24"/>
                <w:lang w:val="uk-UA"/>
              </w:rPr>
              <w:t>7</w:t>
            </w:r>
            <w:r w:rsidR="00886E64" w:rsidRPr="00B725CD">
              <w:rPr>
                <w:rFonts w:ascii="Times New Roman" w:eastAsia="Calibri" w:hAnsi="Times New Roman" w:cs="Times New Roman"/>
                <w:noProof/>
                <w:sz w:val="24"/>
                <w:szCs w:val="24"/>
                <w:lang w:val="uk-UA"/>
              </w:rPr>
              <w:t xml:space="preserve"> Зовнішні запозичення, тис. грн</w:t>
            </w:r>
            <w:r w:rsidR="00886E64" w:rsidRPr="00B725CD">
              <w:rPr>
                <w:rFonts w:ascii="Times New Roman" w:eastAsia="Calibri" w:hAnsi="Times New Roman" w:cs="Times New Roman"/>
                <w:noProof/>
                <w:webHidden/>
                <w:sz w:val="24"/>
                <w:szCs w:val="24"/>
                <w:lang w:val="uk-UA"/>
              </w:rPr>
              <w:tab/>
            </w:r>
            <w:r w:rsidR="00886E64" w:rsidRPr="00B725CD">
              <w:rPr>
                <w:rFonts w:ascii="Times New Roman" w:eastAsia="Calibri" w:hAnsi="Times New Roman" w:cs="Times New Roman"/>
                <w:noProof/>
                <w:webHidden/>
                <w:sz w:val="24"/>
                <w:szCs w:val="24"/>
                <w:lang w:val="uk-UA"/>
              </w:rPr>
              <w:fldChar w:fldCharType="begin"/>
            </w:r>
            <w:r w:rsidR="00886E64" w:rsidRPr="00B725CD">
              <w:rPr>
                <w:rFonts w:ascii="Times New Roman" w:eastAsia="Calibri" w:hAnsi="Times New Roman" w:cs="Times New Roman"/>
                <w:noProof/>
                <w:webHidden/>
                <w:sz w:val="24"/>
                <w:szCs w:val="24"/>
                <w:lang w:val="uk-UA"/>
              </w:rPr>
              <w:instrText xml:space="preserve"> PAGEREF _Toc484867656 \h </w:instrText>
            </w:r>
            <w:r w:rsidR="00886E64" w:rsidRPr="00B725CD">
              <w:rPr>
                <w:rFonts w:ascii="Times New Roman" w:eastAsia="Calibri" w:hAnsi="Times New Roman" w:cs="Times New Roman"/>
                <w:noProof/>
                <w:webHidden/>
                <w:sz w:val="24"/>
                <w:szCs w:val="24"/>
                <w:lang w:val="uk-UA"/>
              </w:rPr>
            </w:r>
            <w:r w:rsidR="00886E64" w:rsidRPr="00B725CD">
              <w:rPr>
                <w:rFonts w:ascii="Times New Roman" w:eastAsia="Calibri" w:hAnsi="Times New Roman" w:cs="Times New Roman"/>
                <w:noProof/>
                <w:webHidden/>
                <w:sz w:val="24"/>
                <w:szCs w:val="24"/>
                <w:lang w:val="uk-UA"/>
              </w:rPr>
              <w:fldChar w:fldCharType="separate"/>
            </w:r>
            <w:r w:rsidR="0047107E">
              <w:rPr>
                <w:rFonts w:ascii="Times New Roman" w:eastAsia="Calibri" w:hAnsi="Times New Roman" w:cs="Times New Roman"/>
                <w:noProof/>
                <w:webHidden/>
                <w:sz w:val="24"/>
                <w:szCs w:val="24"/>
                <w:lang w:val="uk-UA"/>
              </w:rPr>
              <w:t>57</w:t>
            </w:r>
            <w:r w:rsidR="00886E64" w:rsidRPr="00B725CD">
              <w:rPr>
                <w:rFonts w:ascii="Times New Roman" w:eastAsia="Calibri" w:hAnsi="Times New Roman" w:cs="Times New Roman"/>
                <w:noProof/>
                <w:webHidden/>
                <w:sz w:val="24"/>
                <w:szCs w:val="24"/>
                <w:lang w:val="uk-UA"/>
              </w:rPr>
              <w:fldChar w:fldCharType="end"/>
            </w:r>
          </w:hyperlink>
        </w:p>
        <w:p w:rsidR="00BB29B0" w:rsidRPr="0028003D" w:rsidRDefault="00282EBC" w:rsidP="00BE1FF1">
          <w:pPr>
            <w:tabs>
              <w:tab w:val="left" w:pos="1170"/>
              <w:tab w:val="right" w:leader="dot" w:pos="9627"/>
            </w:tabs>
            <w:spacing w:after="0" w:line="259" w:lineRule="auto"/>
            <w:rPr>
              <w:rFonts w:ascii="Times New Roman" w:eastAsia="Calibri" w:hAnsi="Times New Roman" w:cs="Times New Roman"/>
              <w:sz w:val="24"/>
              <w:szCs w:val="24"/>
              <w:lang w:val="uk-UA"/>
            </w:rPr>
          </w:pPr>
          <w:hyperlink w:anchor="_Toc484867659" w:history="1">
            <w:r w:rsidR="00886E64" w:rsidRPr="00B725CD">
              <w:rPr>
                <w:rFonts w:ascii="Times New Roman" w:eastAsia="Calibri" w:hAnsi="Times New Roman" w:cs="Times New Roman"/>
                <w:noProof/>
                <w:sz w:val="24"/>
                <w:szCs w:val="24"/>
                <w:lang w:val="uk-UA"/>
              </w:rPr>
              <w:t>Малюнок 1</w:t>
            </w:r>
            <w:r w:rsidR="00DB6EE8" w:rsidRPr="00B725CD">
              <w:rPr>
                <w:rFonts w:ascii="Times New Roman" w:eastAsia="Calibri" w:hAnsi="Times New Roman" w:cs="Times New Roman"/>
                <w:noProof/>
                <w:sz w:val="24"/>
                <w:szCs w:val="24"/>
                <w:lang w:val="uk-UA"/>
              </w:rPr>
              <w:t>8</w:t>
            </w:r>
            <w:r w:rsidR="00886E64" w:rsidRPr="00B725CD">
              <w:rPr>
                <w:rFonts w:ascii="Times New Roman" w:eastAsia="Calibri" w:hAnsi="Times New Roman" w:cs="Times New Roman"/>
                <w:noProof/>
                <w:sz w:val="24"/>
                <w:szCs w:val="24"/>
                <w:lang w:val="uk-UA"/>
              </w:rPr>
              <w:t xml:space="preserve"> Загальна структура інвестицій за джерелом</w:t>
            </w:r>
            <w:r w:rsidR="00886E64" w:rsidRPr="00B725CD">
              <w:rPr>
                <w:rFonts w:ascii="Times New Roman" w:eastAsia="Calibri" w:hAnsi="Times New Roman" w:cs="Times New Roman"/>
                <w:noProof/>
                <w:webHidden/>
                <w:sz w:val="24"/>
                <w:szCs w:val="24"/>
                <w:lang w:val="uk-UA"/>
              </w:rPr>
              <w:tab/>
            </w:r>
          </w:hyperlink>
          <w:r w:rsidR="00886E64" w:rsidRPr="00B725CD">
            <w:rPr>
              <w:rFonts w:ascii="Times New Roman" w:eastAsia="Times New Roman" w:hAnsi="Times New Roman" w:cs="Times New Roman"/>
              <w:b/>
              <w:bCs/>
              <w:sz w:val="24"/>
              <w:szCs w:val="24"/>
              <w:lang w:val="uk-UA"/>
            </w:rPr>
            <w:fldChar w:fldCharType="end"/>
          </w:r>
          <w:r w:rsidR="00BE1FF1" w:rsidRPr="00803D97">
            <w:rPr>
              <w:rFonts w:ascii="Times New Roman" w:eastAsia="Times New Roman" w:hAnsi="Times New Roman" w:cs="Times New Roman"/>
              <w:bCs/>
              <w:sz w:val="24"/>
              <w:szCs w:val="24"/>
              <w:lang w:val="uk-UA"/>
            </w:rPr>
            <w:t>58</w:t>
          </w:r>
        </w:p>
      </w:sdtContent>
    </w:sdt>
    <w:p w:rsidR="00BB29B0" w:rsidRPr="00CC70FA" w:rsidRDefault="00BB29B0">
      <w:pPr>
        <w:rPr>
          <w:rFonts w:ascii="Calibri Light" w:eastAsia="Times New Roman" w:hAnsi="Calibri Light" w:cs="Calibri"/>
          <w:b/>
          <w:bCs/>
          <w:color w:val="5B9BD5"/>
          <w:sz w:val="24"/>
          <w:szCs w:val="24"/>
          <w:lang w:val="uk-UA"/>
        </w:rPr>
      </w:pPr>
    </w:p>
    <w:p w:rsidR="000F7FD3" w:rsidRPr="00A268C8" w:rsidRDefault="000F7FD3" w:rsidP="000F7FD3">
      <w:pPr>
        <w:tabs>
          <w:tab w:val="left" w:pos="1170"/>
        </w:tabs>
        <w:autoSpaceDE w:val="0"/>
        <w:autoSpaceDN w:val="0"/>
        <w:adjustRightInd w:val="0"/>
        <w:spacing w:after="0" w:line="240" w:lineRule="auto"/>
        <w:outlineLvl w:val="0"/>
        <w:rPr>
          <w:rFonts w:ascii="Times New Roman" w:eastAsia="Times New Roman" w:hAnsi="Times New Roman" w:cs="Times New Roman"/>
          <w:b/>
          <w:bCs/>
          <w:color w:val="5B9BD5"/>
          <w:sz w:val="28"/>
          <w:szCs w:val="28"/>
          <w:lang w:val="uk-UA"/>
        </w:rPr>
      </w:pPr>
      <w:bookmarkStart w:id="1" w:name="_Toc501367346"/>
      <w:bookmarkStart w:id="2" w:name="_Toc509925795"/>
      <w:r w:rsidRPr="00A268C8">
        <w:rPr>
          <w:rFonts w:ascii="Times New Roman" w:eastAsia="Times New Roman" w:hAnsi="Times New Roman" w:cs="Times New Roman"/>
          <w:b/>
          <w:bCs/>
          <w:color w:val="5B9BD5"/>
          <w:sz w:val="28"/>
          <w:szCs w:val="28"/>
          <w:lang w:val="uk-UA"/>
        </w:rPr>
        <w:t>ВСТУП</w:t>
      </w:r>
      <w:bookmarkEnd w:id="1"/>
      <w:bookmarkEnd w:id="2"/>
    </w:p>
    <w:p w:rsidR="000F7FD3" w:rsidRPr="00CC70FA" w:rsidRDefault="000F7FD3" w:rsidP="000F7FD3">
      <w:pPr>
        <w:tabs>
          <w:tab w:val="left" w:pos="1170"/>
        </w:tabs>
        <w:autoSpaceDE w:val="0"/>
        <w:autoSpaceDN w:val="0"/>
        <w:adjustRightInd w:val="0"/>
        <w:spacing w:after="0" w:line="240" w:lineRule="auto"/>
        <w:outlineLvl w:val="1"/>
        <w:rPr>
          <w:rFonts w:ascii="Calibri" w:eastAsia="Calibri" w:hAnsi="Calibri" w:cs="Times New Roman"/>
          <w:color w:val="000000"/>
          <w:sz w:val="24"/>
          <w:szCs w:val="24"/>
          <w:lang w:val="uk-UA"/>
        </w:rPr>
      </w:pPr>
    </w:p>
    <w:p w:rsidR="000F7FD3" w:rsidRPr="00061320" w:rsidRDefault="000F7FD3"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Після прийняття у 2008 році Пакету ініціатив ЄС з питань клімату й енергетики, Європейська комісія започатковувала ініціативу Угода мерів для заохочення й підтримки зусиль, які докладають місцеві органи влади у напрямку реалізації політики сталого енергетичного розвитку. Справді, органи місцевого самоврядування відіграють вирішальну роль у пом’якшенні наслідків зміни клімату, тим паче, якщо врахувати, що 80% споживання енергії та викидів CO</w:t>
      </w:r>
      <w:r w:rsidRPr="00061320">
        <w:rPr>
          <w:rFonts w:ascii="Times New Roman" w:eastAsia="Calibri" w:hAnsi="Times New Roman" w:cs="Times New Roman"/>
          <w:color w:val="000000"/>
          <w:sz w:val="28"/>
          <w:szCs w:val="28"/>
          <w:vertAlign w:val="subscript"/>
          <w:lang w:val="uk-UA"/>
        </w:rPr>
        <w:t>2</w:t>
      </w:r>
      <w:r w:rsidRPr="00061320">
        <w:rPr>
          <w:rFonts w:ascii="Times New Roman" w:eastAsia="Calibri" w:hAnsi="Times New Roman" w:cs="Times New Roman"/>
          <w:color w:val="000000"/>
          <w:sz w:val="28"/>
          <w:szCs w:val="28"/>
          <w:lang w:val="uk-UA"/>
        </w:rPr>
        <w:t xml:space="preserve"> пов’язані із діяльністю міст.</w:t>
      </w:r>
    </w:p>
    <w:p w:rsidR="000F7FD3" w:rsidRPr="00061320" w:rsidRDefault="000F7FD3"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Завдяки Угоді мерів, установи ЄС зробили безпрецедентний крок у безпосередньому залученні місцевих і регіональних органів влади, тим самим визнаючи їхню важливу роль у досягненні амбітних цілей у сфері енергетики та збереженні клімату.</w:t>
      </w:r>
    </w:p>
    <w:p w:rsidR="000F7FD3" w:rsidRPr="00061320" w:rsidRDefault="000F7FD3"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 xml:space="preserve">Враховуючи важливість проблеми зміни клімату та її наслідків для міста </w:t>
      </w:r>
      <w:r w:rsidR="00B80337" w:rsidRPr="00061320">
        <w:rPr>
          <w:rFonts w:ascii="Times New Roman" w:eastAsia="Calibri" w:hAnsi="Times New Roman" w:cs="Times New Roman"/>
          <w:color w:val="000000"/>
          <w:sz w:val="28"/>
          <w:szCs w:val="28"/>
          <w:lang w:val="uk-UA"/>
        </w:rPr>
        <w:t>Коломия</w:t>
      </w:r>
      <w:r w:rsidRPr="00061320">
        <w:rPr>
          <w:rFonts w:ascii="Times New Roman" w:eastAsia="Calibri" w:hAnsi="Times New Roman" w:cs="Times New Roman"/>
          <w:color w:val="000000"/>
          <w:sz w:val="28"/>
          <w:szCs w:val="28"/>
          <w:lang w:val="uk-UA"/>
        </w:rPr>
        <w:t xml:space="preserve">, за рішенням міської ради </w:t>
      </w:r>
      <w:r w:rsidR="00D46B05" w:rsidRPr="00061320">
        <w:rPr>
          <w:rFonts w:ascii="Times New Roman" w:eastAsia="Calibri" w:hAnsi="Times New Roman" w:cs="Times New Roman"/>
          <w:color w:val="000000"/>
          <w:sz w:val="28"/>
          <w:szCs w:val="28"/>
          <w:lang w:val="uk-UA"/>
        </w:rPr>
        <w:t xml:space="preserve">від 30.12.2014 №1987-49/2014 «Про приєднання до Європейської ініціативи </w:t>
      </w:r>
      <w:r w:rsidR="00AC4EED" w:rsidRPr="00061320">
        <w:rPr>
          <w:rFonts w:ascii="Times New Roman" w:eastAsia="Calibri" w:hAnsi="Times New Roman" w:cs="Times New Roman"/>
          <w:color w:val="000000"/>
          <w:sz w:val="28"/>
          <w:szCs w:val="28"/>
          <w:lang w:val="uk-UA"/>
        </w:rPr>
        <w:t>«</w:t>
      </w:r>
      <w:r w:rsidR="00D46B05" w:rsidRPr="00061320">
        <w:rPr>
          <w:rFonts w:ascii="Times New Roman" w:eastAsia="Calibri" w:hAnsi="Times New Roman" w:cs="Times New Roman"/>
          <w:color w:val="000000"/>
          <w:sz w:val="28"/>
          <w:szCs w:val="28"/>
          <w:lang w:val="uk-UA"/>
        </w:rPr>
        <w:t>Угода мерів»</w:t>
      </w:r>
      <w:r w:rsidRPr="00061320">
        <w:rPr>
          <w:rFonts w:ascii="Times New Roman" w:eastAsia="Calibri" w:hAnsi="Times New Roman" w:cs="Times New Roman"/>
          <w:color w:val="000000"/>
          <w:sz w:val="28"/>
          <w:szCs w:val="28"/>
          <w:lang w:val="uk-UA"/>
        </w:rPr>
        <w:t xml:space="preserve">, міський голова міста </w:t>
      </w:r>
      <w:r w:rsidR="00B80337" w:rsidRPr="00061320">
        <w:rPr>
          <w:rFonts w:ascii="Times New Roman" w:eastAsia="Calibri" w:hAnsi="Times New Roman" w:cs="Times New Roman"/>
          <w:color w:val="000000"/>
          <w:sz w:val="28"/>
          <w:szCs w:val="28"/>
          <w:lang w:val="uk-UA"/>
        </w:rPr>
        <w:t>Коломия</w:t>
      </w:r>
      <w:r w:rsidRPr="00061320">
        <w:rPr>
          <w:rFonts w:ascii="Times New Roman" w:eastAsia="Calibri" w:hAnsi="Times New Roman" w:cs="Times New Roman"/>
          <w:color w:val="000000"/>
          <w:sz w:val="28"/>
          <w:szCs w:val="28"/>
          <w:lang w:val="uk-UA"/>
        </w:rPr>
        <w:t xml:space="preserve"> </w:t>
      </w:r>
      <w:r w:rsidR="00D46B05" w:rsidRPr="00061320">
        <w:rPr>
          <w:rFonts w:ascii="Times New Roman" w:eastAsia="Calibri" w:hAnsi="Times New Roman" w:cs="Times New Roman"/>
          <w:color w:val="000000"/>
          <w:sz w:val="28"/>
          <w:szCs w:val="28"/>
          <w:lang w:val="uk-UA"/>
        </w:rPr>
        <w:t>Слюзар Ігор Богданович</w:t>
      </w:r>
      <w:r w:rsidR="00C27CEB" w:rsidRPr="00061320">
        <w:rPr>
          <w:rFonts w:ascii="Times New Roman" w:eastAsia="Calibri" w:hAnsi="Times New Roman" w:cs="Times New Roman"/>
          <w:color w:val="000000"/>
          <w:sz w:val="28"/>
          <w:szCs w:val="28"/>
          <w:lang w:val="uk-UA"/>
        </w:rPr>
        <w:t>,</w:t>
      </w:r>
      <w:r w:rsidR="00D46B05" w:rsidRPr="00061320">
        <w:rPr>
          <w:rFonts w:ascii="Times New Roman" w:eastAsia="Calibri" w:hAnsi="Times New Roman" w:cs="Times New Roman"/>
          <w:color w:val="000000"/>
          <w:sz w:val="28"/>
          <w:szCs w:val="28"/>
          <w:lang w:val="uk-UA"/>
        </w:rPr>
        <w:t xml:space="preserve"> </w:t>
      </w:r>
      <w:r w:rsidR="00C27CEB" w:rsidRPr="00061320">
        <w:rPr>
          <w:rFonts w:ascii="Times New Roman" w:eastAsia="Calibri" w:hAnsi="Times New Roman" w:cs="Times New Roman"/>
          <w:color w:val="000000"/>
          <w:sz w:val="28"/>
          <w:szCs w:val="28"/>
          <w:lang w:val="uk-UA"/>
        </w:rPr>
        <w:t>30</w:t>
      </w:r>
      <w:r w:rsidRPr="00061320">
        <w:rPr>
          <w:rFonts w:ascii="Times New Roman" w:eastAsia="Calibri" w:hAnsi="Times New Roman" w:cs="Times New Roman"/>
          <w:color w:val="000000"/>
          <w:sz w:val="28"/>
          <w:szCs w:val="28"/>
          <w:lang w:val="uk-UA"/>
        </w:rPr>
        <w:t xml:space="preserve"> грудня 201</w:t>
      </w:r>
      <w:r w:rsidR="00C27CEB" w:rsidRPr="00061320">
        <w:rPr>
          <w:rFonts w:ascii="Times New Roman" w:eastAsia="Calibri" w:hAnsi="Times New Roman" w:cs="Times New Roman"/>
          <w:color w:val="000000"/>
          <w:sz w:val="28"/>
          <w:szCs w:val="28"/>
          <w:lang w:val="uk-UA"/>
        </w:rPr>
        <w:t>4</w:t>
      </w:r>
      <w:r w:rsidRPr="00061320">
        <w:rPr>
          <w:rFonts w:ascii="Times New Roman" w:eastAsia="Calibri" w:hAnsi="Times New Roman" w:cs="Times New Roman"/>
          <w:color w:val="000000"/>
          <w:sz w:val="28"/>
          <w:szCs w:val="28"/>
          <w:lang w:val="uk-UA"/>
        </w:rPr>
        <w:t xml:space="preserve"> року</w:t>
      </w:r>
      <w:r w:rsidR="00C27CEB" w:rsidRPr="00061320">
        <w:rPr>
          <w:rFonts w:ascii="Times New Roman" w:eastAsia="Calibri" w:hAnsi="Times New Roman" w:cs="Times New Roman"/>
          <w:color w:val="000000"/>
          <w:sz w:val="28"/>
          <w:szCs w:val="28"/>
          <w:lang w:val="uk-UA"/>
        </w:rPr>
        <w:t>,</w:t>
      </w:r>
      <w:r w:rsidRPr="00061320">
        <w:rPr>
          <w:rFonts w:ascii="Times New Roman" w:eastAsia="Calibri" w:hAnsi="Times New Roman" w:cs="Times New Roman"/>
          <w:color w:val="000000"/>
          <w:sz w:val="28"/>
          <w:szCs w:val="28"/>
          <w:lang w:val="uk-UA"/>
        </w:rPr>
        <w:t xml:space="preserve"> підписав форму приєднання до європейської ініціативи «Угода мерів». Ініціатива «Угода мерів» охоплює місцеві та регіональні органи влади, які беруть на себе добровільні зобов’язання підвищувати енергоефективність і нарощувати використання відновлювальних джерел енергії на своїх територіях. Відповідно до цих зобов’язань, підписанти «Угоди мерів» прагнуть скоротити власні викиди парникових газів щонайменше на </w:t>
      </w:r>
      <w:r w:rsidR="00B710DA" w:rsidRPr="00061320">
        <w:rPr>
          <w:rFonts w:ascii="Times New Roman" w:eastAsia="Calibri" w:hAnsi="Times New Roman" w:cs="Times New Roman"/>
          <w:color w:val="000000"/>
          <w:sz w:val="28"/>
          <w:szCs w:val="28"/>
          <w:lang w:val="uk-UA"/>
        </w:rPr>
        <w:t>2</w:t>
      </w:r>
      <w:r w:rsidRPr="00061320">
        <w:rPr>
          <w:rFonts w:ascii="Times New Roman" w:eastAsia="Calibri" w:hAnsi="Times New Roman" w:cs="Times New Roman"/>
          <w:color w:val="000000"/>
          <w:sz w:val="28"/>
          <w:szCs w:val="28"/>
          <w:lang w:val="uk-UA"/>
        </w:rPr>
        <w:t>0% до 20</w:t>
      </w:r>
      <w:r w:rsidR="00B710DA" w:rsidRPr="00061320">
        <w:rPr>
          <w:rFonts w:ascii="Times New Roman" w:eastAsia="Calibri" w:hAnsi="Times New Roman" w:cs="Times New Roman"/>
          <w:color w:val="000000"/>
          <w:sz w:val="28"/>
          <w:szCs w:val="28"/>
          <w:lang w:val="uk-UA"/>
        </w:rPr>
        <w:t>2</w:t>
      </w:r>
      <w:r w:rsidRPr="00061320">
        <w:rPr>
          <w:rFonts w:ascii="Times New Roman" w:eastAsia="Calibri" w:hAnsi="Times New Roman" w:cs="Times New Roman"/>
          <w:color w:val="000000"/>
          <w:sz w:val="28"/>
          <w:szCs w:val="28"/>
          <w:lang w:val="uk-UA"/>
        </w:rPr>
        <w:t xml:space="preserve">0 року та підвищити стійкість міста до змін клімату, сприяючи, таким чином, розвитку екологічно орієнтованої економіки та підвищенню якості життя. </w:t>
      </w:r>
    </w:p>
    <w:p w:rsidR="000F7FD3" w:rsidRPr="00061320" w:rsidRDefault="00D46B05" w:rsidP="00BA664A">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Рішення</w:t>
      </w:r>
      <w:r w:rsidR="00F1169F">
        <w:rPr>
          <w:rFonts w:ascii="Times New Roman" w:eastAsia="Calibri" w:hAnsi="Times New Roman" w:cs="Times New Roman"/>
          <w:color w:val="000000"/>
          <w:sz w:val="28"/>
          <w:szCs w:val="28"/>
          <w:lang w:val="uk-UA"/>
        </w:rPr>
        <w:t>м</w:t>
      </w:r>
      <w:r w:rsidRPr="00061320">
        <w:rPr>
          <w:rFonts w:ascii="Times New Roman" w:eastAsia="Calibri" w:hAnsi="Times New Roman" w:cs="Times New Roman"/>
          <w:color w:val="000000"/>
          <w:sz w:val="28"/>
          <w:szCs w:val="28"/>
          <w:lang w:val="uk-UA"/>
        </w:rPr>
        <w:t xml:space="preserve"> міської ради уповноважено міського голову від імені територіальної громади міста Коломиї підписати форму приєднання до Європейської ініціативи </w:t>
      </w:r>
      <w:r w:rsidR="00AC4EED" w:rsidRPr="00061320">
        <w:rPr>
          <w:rFonts w:ascii="Times New Roman" w:eastAsia="Calibri" w:hAnsi="Times New Roman" w:cs="Times New Roman"/>
          <w:color w:val="000000"/>
          <w:sz w:val="28"/>
          <w:szCs w:val="28"/>
          <w:lang w:val="uk-UA"/>
        </w:rPr>
        <w:t>«</w:t>
      </w:r>
      <w:r w:rsidRPr="00061320">
        <w:rPr>
          <w:rFonts w:ascii="Times New Roman" w:eastAsia="Calibri" w:hAnsi="Times New Roman" w:cs="Times New Roman"/>
          <w:color w:val="000000"/>
          <w:sz w:val="28"/>
          <w:szCs w:val="28"/>
          <w:lang w:val="uk-UA"/>
        </w:rPr>
        <w:t>Угода мерів</w:t>
      </w:r>
      <w:r w:rsidR="00AC4EED" w:rsidRPr="00061320">
        <w:rPr>
          <w:rFonts w:ascii="Times New Roman" w:eastAsia="Calibri" w:hAnsi="Times New Roman" w:cs="Times New Roman"/>
          <w:color w:val="000000"/>
          <w:sz w:val="28"/>
          <w:szCs w:val="28"/>
          <w:lang w:val="uk-UA"/>
        </w:rPr>
        <w:t>»</w:t>
      </w:r>
      <w:r w:rsidRPr="00061320">
        <w:rPr>
          <w:rFonts w:ascii="Times New Roman" w:eastAsia="Calibri" w:hAnsi="Times New Roman" w:cs="Times New Roman"/>
          <w:color w:val="000000"/>
          <w:sz w:val="28"/>
          <w:szCs w:val="28"/>
          <w:lang w:val="uk-UA"/>
        </w:rPr>
        <w:t>.</w:t>
      </w:r>
    </w:p>
    <w:p w:rsidR="000F7FD3" w:rsidRPr="00061320" w:rsidRDefault="000F7FD3" w:rsidP="00061320">
      <w:pPr>
        <w:tabs>
          <w:tab w:val="left" w:pos="1170"/>
        </w:tabs>
        <w:spacing w:after="160" w:line="259" w:lineRule="auto"/>
        <w:ind w:firstLine="567"/>
        <w:rPr>
          <w:rFonts w:ascii="Times New Roman" w:eastAsia="Calibri" w:hAnsi="Times New Roman" w:cs="Times New Roman"/>
          <w:b/>
          <w:color w:val="000000"/>
          <w:sz w:val="28"/>
          <w:szCs w:val="28"/>
          <w:lang w:val="uk-UA"/>
        </w:rPr>
      </w:pPr>
      <w:r w:rsidRPr="00061320">
        <w:rPr>
          <w:rFonts w:ascii="Times New Roman" w:eastAsia="Calibri" w:hAnsi="Times New Roman" w:cs="Times New Roman"/>
          <w:b/>
          <w:sz w:val="28"/>
          <w:szCs w:val="28"/>
          <w:lang w:val="uk-UA"/>
        </w:rPr>
        <w:br w:type="page"/>
      </w:r>
    </w:p>
    <w:p w:rsidR="000F7FD3" w:rsidRPr="00061320" w:rsidRDefault="000F7FD3" w:rsidP="000F7FD3">
      <w:pPr>
        <w:tabs>
          <w:tab w:val="left" w:pos="1170"/>
        </w:tabs>
        <w:autoSpaceDE w:val="0"/>
        <w:autoSpaceDN w:val="0"/>
        <w:adjustRightInd w:val="0"/>
        <w:spacing w:after="0" w:line="240" w:lineRule="auto"/>
        <w:outlineLvl w:val="0"/>
        <w:rPr>
          <w:rFonts w:ascii="Times New Roman" w:eastAsia="Times New Roman" w:hAnsi="Times New Roman" w:cs="Times New Roman"/>
          <w:b/>
          <w:bCs/>
          <w:color w:val="5B9BD5"/>
          <w:sz w:val="28"/>
          <w:szCs w:val="28"/>
          <w:lang w:val="uk-UA"/>
        </w:rPr>
      </w:pPr>
      <w:bookmarkStart w:id="3" w:name="_Toc501367347"/>
      <w:bookmarkStart w:id="4" w:name="_Toc509925796"/>
      <w:r w:rsidRPr="00061320">
        <w:rPr>
          <w:rFonts w:ascii="Times New Roman" w:eastAsia="Times New Roman" w:hAnsi="Times New Roman" w:cs="Times New Roman"/>
          <w:b/>
          <w:bCs/>
          <w:color w:val="5B9BD5"/>
          <w:sz w:val="28"/>
          <w:szCs w:val="28"/>
          <w:lang w:val="uk-UA"/>
        </w:rPr>
        <w:t>Розділ 1. ОПИСОВО-АНАЛІТИЧНА ЧАСТИНА</w:t>
      </w:r>
      <w:bookmarkEnd w:id="3"/>
      <w:bookmarkEnd w:id="4"/>
    </w:p>
    <w:p w:rsidR="000F7FD3" w:rsidRPr="00061320" w:rsidRDefault="000F7FD3" w:rsidP="000F7FD3">
      <w:pPr>
        <w:tabs>
          <w:tab w:val="left" w:pos="1170"/>
        </w:tabs>
        <w:autoSpaceDE w:val="0"/>
        <w:autoSpaceDN w:val="0"/>
        <w:adjustRightInd w:val="0"/>
        <w:spacing w:after="0" w:line="240" w:lineRule="auto"/>
        <w:outlineLvl w:val="1"/>
        <w:rPr>
          <w:rFonts w:ascii="Times New Roman" w:eastAsia="Times New Roman" w:hAnsi="Times New Roman" w:cs="Times New Roman"/>
          <w:b/>
          <w:bCs/>
          <w:color w:val="5B9BD5"/>
          <w:sz w:val="28"/>
          <w:szCs w:val="28"/>
          <w:lang w:val="uk-UA"/>
        </w:rPr>
      </w:pPr>
      <w:bookmarkStart w:id="5" w:name="_Toc501367348"/>
      <w:bookmarkStart w:id="6" w:name="_Toc509925797"/>
      <w:r w:rsidRPr="00061320">
        <w:rPr>
          <w:rFonts w:ascii="Times New Roman" w:eastAsia="Times New Roman" w:hAnsi="Times New Roman" w:cs="Times New Roman"/>
          <w:b/>
          <w:bCs/>
          <w:color w:val="5B9BD5"/>
          <w:sz w:val="28"/>
          <w:szCs w:val="28"/>
          <w:lang w:val="uk-UA"/>
        </w:rPr>
        <w:t>1.1. Загальна характеристика міста</w:t>
      </w:r>
      <w:bookmarkEnd w:id="5"/>
      <w:bookmarkEnd w:id="6"/>
    </w:p>
    <w:p w:rsidR="00CA521C" w:rsidRPr="00061320" w:rsidRDefault="00CA521C" w:rsidP="00795B67">
      <w:pPr>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061320">
        <w:rPr>
          <w:rFonts w:ascii="Times New Roman" w:eastAsia="Times New Roman" w:hAnsi="Times New Roman" w:cs="Times New Roman"/>
          <w:sz w:val="28"/>
          <w:szCs w:val="28"/>
          <w:lang w:val="uk-UA" w:eastAsia="uk-UA"/>
        </w:rPr>
        <w:t xml:space="preserve">Коломия – </w:t>
      </w:r>
      <w:hyperlink r:id="rId15" w:tooltip="Місто" w:history="1">
        <w:r w:rsidRPr="00061320">
          <w:rPr>
            <w:rFonts w:ascii="Times New Roman" w:eastAsia="Times New Roman" w:hAnsi="Times New Roman" w:cs="Times New Roman"/>
            <w:sz w:val="28"/>
            <w:szCs w:val="28"/>
            <w:lang w:val="uk-UA" w:eastAsia="uk-UA"/>
          </w:rPr>
          <w:t>місто</w:t>
        </w:r>
      </w:hyperlink>
      <w:r w:rsidRPr="00061320">
        <w:rPr>
          <w:rFonts w:ascii="Times New Roman" w:eastAsia="Times New Roman" w:hAnsi="Times New Roman" w:cs="Times New Roman"/>
          <w:sz w:val="28"/>
          <w:szCs w:val="28"/>
          <w:lang w:val="uk-UA" w:eastAsia="uk-UA"/>
        </w:rPr>
        <w:t xml:space="preserve"> обласного значення </w:t>
      </w:r>
      <w:hyperlink r:id="rId16" w:tooltip="Івано-Франківська область" w:history="1">
        <w:r w:rsidRPr="00061320">
          <w:rPr>
            <w:rFonts w:ascii="Times New Roman" w:eastAsia="Times New Roman" w:hAnsi="Times New Roman" w:cs="Times New Roman"/>
            <w:sz w:val="28"/>
            <w:szCs w:val="28"/>
            <w:lang w:val="uk-UA" w:eastAsia="uk-UA"/>
          </w:rPr>
          <w:t>Івано-Франківської області</w:t>
        </w:r>
      </w:hyperlink>
      <w:r w:rsidRPr="00061320">
        <w:rPr>
          <w:rFonts w:ascii="Times New Roman" w:eastAsia="Times New Roman" w:hAnsi="Times New Roman" w:cs="Times New Roman"/>
          <w:sz w:val="28"/>
          <w:szCs w:val="28"/>
          <w:lang w:val="uk-UA" w:eastAsia="uk-UA"/>
        </w:rPr>
        <w:t>.</w:t>
      </w:r>
    </w:p>
    <w:tbl>
      <w:tblPr>
        <w:tblpPr w:leftFromText="180" w:rightFromText="180" w:vertAnchor="text" w:tblpY="1"/>
        <w:tblOverlap w:val="never"/>
        <w:tblW w:w="0" w:type="auto"/>
        <w:tblCellMar>
          <w:left w:w="57" w:type="dxa"/>
          <w:right w:w="57" w:type="dxa"/>
        </w:tblCellMar>
        <w:tblLook w:val="04A0" w:firstRow="1" w:lastRow="0" w:firstColumn="1" w:lastColumn="0" w:noHBand="0" w:noVBand="1"/>
      </w:tblPr>
      <w:tblGrid>
        <w:gridCol w:w="4772"/>
      </w:tblGrid>
      <w:tr w:rsidR="00CA521C" w:rsidRPr="00CC70FA" w:rsidTr="00CA521C">
        <w:tc>
          <w:tcPr>
            <w:tcW w:w="4593" w:type="dxa"/>
            <w:hideMark/>
          </w:tcPr>
          <w:p w:rsidR="00CA521C" w:rsidRPr="00CC70FA" w:rsidRDefault="00CA521C" w:rsidP="00795B67">
            <w:pPr>
              <w:spacing w:after="0" w:line="240" w:lineRule="auto"/>
              <w:jc w:val="both"/>
              <w:rPr>
                <w:rFonts w:ascii="Calibri" w:eastAsia="Times New Roman" w:hAnsi="Calibri" w:cs="Calibri"/>
                <w:sz w:val="24"/>
                <w:szCs w:val="24"/>
                <w:lang w:val="uk-UA" w:eastAsia="ru-RU"/>
              </w:rPr>
            </w:pPr>
            <w:r w:rsidRPr="00CC70FA">
              <w:rPr>
                <w:rFonts w:ascii="Calibri" w:eastAsia="Times New Roman" w:hAnsi="Calibri" w:cs="Calibri"/>
                <w:noProof/>
                <w:sz w:val="24"/>
                <w:szCs w:val="24"/>
                <w:lang w:eastAsia="ru-RU"/>
              </w:rPr>
              <w:drawing>
                <wp:inline distT="0" distB="0" distL="0" distR="0" wp14:anchorId="0E9BE023" wp14:editId="0CF25E68">
                  <wp:extent cx="2958353" cy="3852324"/>
                  <wp:effectExtent l="0" t="0" r="0" b="0"/>
                  <wp:docPr id="5" name="Рисунок 24" descr="Описание: Kart_KOL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Описание: Kart_KOL_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8353" cy="3852324"/>
                          </a:xfrm>
                          <a:prstGeom prst="rect">
                            <a:avLst/>
                          </a:prstGeom>
                          <a:noFill/>
                          <a:ln>
                            <a:noFill/>
                          </a:ln>
                        </pic:spPr>
                      </pic:pic>
                    </a:graphicData>
                  </a:graphic>
                </wp:inline>
              </w:drawing>
            </w:r>
          </w:p>
        </w:tc>
      </w:tr>
      <w:tr w:rsidR="00CA521C" w:rsidRPr="00CC70FA" w:rsidTr="00CA521C">
        <w:tc>
          <w:tcPr>
            <w:tcW w:w="4593" w:type="dxa"/>
            <w:hideMark/>
          </w:tcPr>
          <w:p w:rsidR="00CA521C" w:rsidRPr="00CC70FA" w:rsidRDefault="00CA521C" w:rsidP="00795B67">
            <w:pPr>
              <w:keepLines/>
              <w:tabs>
                <w:tab w:val="left" w:pos="450"/>
              </w:tabs>
              <w:spacing w:after="0" w:line="240" w:lineRule="auto"/>
              <w:jc w:val="center"/>
              <w:rPr>
                <w:rFonts w:ascii="Calibri" w:eastAsia="Times New Roman" w:hAnsi="Calibri" w:cs="Calibri"/>
                <w:b/>
                <w:bCs/>
                <w:sz w:val="24"/>
                <w:szCs w:val="24"/>
                <w:lang w:val="uk-UA"/>
              </w:rPr>
            </w:pPr>
          </w:p>
        </w:tc>
      </w:tr>
    </w:tbl>
    <w:p w:rsidR="00CA521C" w:rsidRPr="00061320" w:rsidRDefault="00CA521C" w:rsidP="00795B67">
      <w:pPr>
        <w:spacing w:after="0" w:line="240" w:lineRule="auto"/>
        <w:jc w:val="both"/>
        <w:rPr>
          <w:rFonts w:ascii="Times New Roman" w:eastAsia="Times New Roman" w:hAnsi="Times New Roman" w:cs="Times New Roman"/>
          <w:sz w:val="28"/>
          <w:szCs w:val="28"/>
          <w:lang w:val="uk-UA" w:eastAsia="ru-RU"/>
        </w:rPr>
      </w:pPr>
      <w:r w:rsidRPr="00061320">
        <w:rPr>
          <w:rFonts w:ascii="Times New Roman" w:eastAsia="Times New Roman" w:hAnsi="Times New Roman" w:cs="Times New Roman"/>
          <w:sz w:val="28"/>
          <w:szCs w:val="28"/>
          <w:lang w:val="uk-UA" w:eastAsia="ru-RU"/>
        </w:rPr>
        <w:t xml:space="preserve">Місто розташоване на південному заході України, в південно-східній частині Івано-Франківської області, на лівому березі р. Прут (ліва притока р. Дунай) на Передкарпатській височинній фізико-географічній області та Зовнішніх Карпатах. Довжина міських кордонів становить приблизно 35 км, у т. ч. по р. Прут — 8,5 км. Місцезнаходження міста: 48°30′ пн.ш., 25°06′ сх.д., 243 м над рівнем моря. Рельєф Коломиї рівнинно-терасний, загальний </w:t>
      </w:r>
      <w:r w:rsidRPr="00061320">
        <w:rPr>
          <w:rFonts w:ascii="Times New Roman" w:eastAsia="Times New Roman" w:hAnsi="Times New Roman" w:cs="Times New Roman"/>
          <w:sz w:val="28"/>
          <w:szCs w:val="28"/>
          <w:lang w:val="uk-UA"/>
        </w:rPr>
        <w:t>нахил</w:t>
      </w:r>
      <w:r w:rsidRPr="00061320">
        <w:rPr>
          <w:rFonts w:ascii="Times New Roman" w:eastAsia="Times New Roman" w:hAnsi="Times New Roman" w:cs="Times New Roman"/>
          <w:sz w:val="28"/>
          <w:szCs w:val="28"/>
          <w:lang w:val="uk-UA" w:eastAsia="ru-RU"/>
        </w:rPr>
        <w:t xml:space="preserve"> поверхні на Схід. Територія міста 41,149 кв. км. Кількість населення м. </w:t>
      </w:r>
      <w:r w:rsidR="00C11448">
        <w:rPr>
          <w:rFonts w:ascii="Times New Roman" w:eastAsia="Times New Roman" w:hAnsi="Times New Roman" w:cs="Times New Roman"/>
          <w:sz w:val="28"/>
          <w:szCs w:val="28"/>
          <w:lang w:val="uk-UA" w:eastAsia="ru-RU"/>
        </w:rPr>
        <w:t>Коломиї</w:t>
      </w:r>
      <w:r w:rsidRPr="00061320">
        <w:rPr>
          <w:rFonts w:ascii="Times New Roman" w:eastAsia="Times New Roman" w:hAnsi="Times New Roman" w:cs="Times New Roman"/>
          <w:sz w:val="28"/>
          <w:szCs w:val="28"/>
          <w:lang w:val="uk-UA" w:eastAsia="ru-RU"/>
        </w:rPr>
        <w:t xml:space="preserve"> – 61,0 тис. осіб. Місто розташоване на відстані 65 кілометрів від обласного центру м. Івано-Франківськ і має з ним залізничне сполучення та автомобільну дорогу загальнодержавного значення.</w:t>
      </w:r>
    </w:p>
    <w:p w:rsidR="00CA521C" w:rsidRPr="00061320" w:rsidRDefault="00CA521C"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Значний вплив на соціально-економічний стан міста має рівень розвитку дорожньо-транспортної інфраструктури. Транспортне сполучення населених пунктів регіону забезпечується автомобільним і залізничним транспортом.</w:t>
      </w:r>
    </w:p>
    <w:p w:rsidR="00AC3996" w:rsidRPr="00061320" w:rsidRDefault="00AC3996"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Значний вплив на соціально-економічний стан міста має рівень розвитку дорожньо-транспортної інфраструктури. Транспортне сполучення населених пунктів району забезпечується автомобільним і залізничним транспортом.</w:t>
      </w:r>
    </w:p>
    <w:p w:rsidR="00AC3996" w:rsidRPr="00061320" w:rsidRDefault="00AC3996"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Регулярне</w:t>
      </w:r>
      <w:r w:rsidR="00C11448">
        <w:rPr>
          <w:rFonts w:ascii="Times New Roman" w:eastAsia="Calibri" w:hAnsi="Times New Roman" w:cs="Times New Roman"/>
          <w:color w:val="000000"/>
          <w:sz w:val="28"/>
          <w:szCs w:val="28"/>
          <w:lang w:val="uk-UA"/>
        </w:rPr>
        <w:t xml:space="preserve"> автобусне сполучення м. Коломиї</w:t>
      </w:r>
      <w:r w:rsidRPr="00061320">
        <w:rPr>
          <w:rFonts w:ascii="Times New Roman" w:eastAsia="Calibri" w:hAnsi="Times New Roman" w:cs="Times New Roman"/>
          <w:color w:val="000000"/>
          <w:sz w:val="28"/>
          <w:szCs w:val="28"/>
          <w:lang w:val="uk-UA"/>
        </w:rPr>
        <w:t xml:space="preserve"> має з обласним центром, сусідніми містами Яремче та Косів, а також з Чернівцями. До кожного зі всіх трьох населених пунктів добиратися близько 1-1,5 год. З автостанції відправляються автобуси та мікроавтобуси до більшості населених пунктів Коломийського району та складається із 72 приміських маршрутів.</w:t>
      </w:r>
    </w:p>
    <w:p w:rsidR="00AC3996" w:rsidRPr="00061320" w:rsidRDefault="00AC3996"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Коломия по периметру міської зони (близько 35 кілометрів, в т.ч. по ріці Прут 8,5 кілометра) межує з населеними пунктами Коломийського району. Основна річка – Прут, у межах міста в неї впадають річки Пістинька, Коломийка, Радилівка, Косачівка, Чорний потік та ін.</w:t>
      </w:r>
    </w:p>
    <w:p w:rsidR="00AC3996" w:rsidRPr="00061320" w:rsidRDefault="00AC3996"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Клімат міста характеризується сприятливими умовами протягом всіх сезонів. Місто Коломия знаходиться в мальовничому районі та є чудовим місцем для проживання, бізнесу, роботи та відпочинку. Помірно-континентальний, вологий клімат, прохолодний влітку та м'який взимку, є дуже сприятливим для господарської діяльності населення. Середньорічна температура повітря 7,3 градуса.</w:t>
      </w:r>
    </w:p>
    <w:p w:rsidR="00CA521C" w:rsidRPr="00061320" w:rsidRDefault="00AC3996" w:rsidP="000613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Середнє число безморозних днів в році – 163, середньорічний перехід температури через нульову позначку відбувається весною 9 березня, а восени 25 листопада. Вегетаційний період складає 211 днів. Середньорічна кількість дощових днів в рік становить близько 100 і опадів випадає близько 658 мм.</w:t>
      </w:r>
    </w:p>
    <w:p w:rsidR="00CA521C" w:rsidRPr="00061320" w:rsidRDefault="00CA521C" w:rsidP="00795B67">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p>
    <w:p w:rsidR="00CA521C" w:rsidRPr="00061320" w:rsidRDefault="00CA521C" w:rsidP="00795B67">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p>
    <w:p w:rsidR="00580992" w:rsidRPr="00CC70FA" w:rsidRDefault="00580992" w:rsidP="00795B67">
      <w:pPr>
        <w:tabs>
          <w:tab w:val="left" w:pos="1170"/>
        </w:tabs>
        <w:autoSpaceDE w:val="0"/>
        <w:autoSpaceDN w:val="0"/>
        <w:adjustRightInd w:val="0"/>
        <w:spacing w:after="0" w:line="240" w:lineRule="auto"/>
        <w:jc w:val="both"/>
        <w:rPr>
          <w:rFonts w:ascii="Calibri" w:eastAsia="Calibri" w:hAnsi="Calibri" w:cs="Times New Roman"/>
          <w:b/>
          <w:color w:val="000000"/>
          <w:sz w:val="24"/>
          <w:szCs w:val="24"/>
          <w:lang w:val="uk-UA"/>
        </w:rPr>
      </w:pPr>
    </w:p>
    <w:p w:rsidR="00886E64" w:rsidRPr="00CC70FA" w:rsidRDefault="00886E64">
      <w:pPr>
        <w:rPr>
          <w:rFonts w:ascii="Calibri Light" w:eastAsia="Times New Roman" w:hAnsi="Calibri Light" w:cs="Calibri"/>
          <w:b/>
          <w:bCs/>
          <w:color w:val="5B9BD5"/>
          <w:sz w:val="24"/>
          <w:szCs w:val="24"/>
          <w:lang w:val="uk-UA"/>
        </w:rPr>
      </w:pPr>
      <w:bookmarkStart w:id="7" w:name="_Toc501367349"/>
      <w:r w:rsidRPr="00CC70FA">
        <w:rPr>
          <w:rFonts w:ascii="Calibri Light" w:eastAsia="Times New Roman" w:hAnsi="Calibri Light" w:cs="Calibri"/>
          <w:b/>
          <w:bCs/>
          <w:color w:val="5B9BD5"/>
          <w:sz w:val="24"/>
          <w:szCs w:val="24"/>
          <w:lang w:val="uk-UA"/>
        </w:rPr>
        <w:br w:type="page"/>
      </w:r>
    </w:p>
    <w:p w:rsidR="000F7FD3" w:rsidRPr="00061320" w:rsidRDefault="000F7FD3" w:rsidP="00061320">
      <w:pPr>
        <w:tabs>
          <w:tab w:val="left" w:pos="1170"/>
        </w:tabs>
        <w:autoSpaceDE w:val="0"/>
        <w:autoSpaceDN w:val="0"/>
        <w:adjustRightInd w:val="0"/>
        <w:spacing w:after="0" w:line="240" w:lineRule="auto"/>
        <w:ind w:firstLine="567"/>
        <w:outlineLvl w:val="1"/>
        <w:rPr>
          <w:rFonts w:ascii="Times New Roman" w:eastAsia="Times New Roman" w:hAnsi="Times New Roman" w:cs="Times New Roman"/>
          <w:b/>
          <w:bCs/>
          <w:color w:val="5B9BD5"/>
          <w:sz w:val="28"/>
          <w:szCs w:val="28"/>
          <w:lang w:val="uk-UA"/>
        </w:rPr>
      </w:pPr>
      <w:bookmarkStart w:id="8" w:name="_Toc509925798"/>
      <w:r w:rsidRPr="00061320">
        <w:rPr>
          <w:rFonts w:ascii="Times New Roman" w:eastAsia="Times New Roman" w:hAnsi="Times New Roman" w:cs="Times New Roman"/>
          <w:b/>
          <w:bCs/>
          <w:color w:val="5B9BD5"/>
          <w:sz w:val="28"/>
          <w:szCs w:val="28"/>
          <w:lang w:val="uk-UA"/>
        </w:rPr>
        <w:t>1.2. Історична довідка</w:t>
      </w:r>
      <w:bookmarkEnd w:id="7"/>
      <w:bookmarkEnd w:id="8"/>
    </w:p>
    <w:p w:rsidR="00AC3996" w:rsidRPr="00061320" w:rsidRDefault="00AC3996"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Коломия – одне з найстаріших міст регіону. Перша літописна згадка про місто належить до 1241 року і стосується коломийської солі. Пізніше столиця Покуття, Коломия тільки побіжно згадується в Галицькому літописі. Вона фігурує як місто солі й зберегла це значення у загальноукраїнському масштабі протягом цілого ряду століть аж до ХІХ віку.</w:t>
      </w:r>
    </w:p>
    <w:p w:rsidR="00AC3996" w:rsidRPr="00061320" w:rsidRDefault="00AC3996"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Важливі події в житті коломиян позначилися в VI-VII століттях, коли на південно-західному кордоні Київської центральної держави виникає, розвивається і виконує певні політичні та соціально-економічні функції поселення Коломиї. Саме в цей період створилися передумови для становлення Коломиї торговельної, центру посередницької торгівлі на перехресті шляхів із Західної до Східної Європи.</w:t>
      </w:r>
    </w:p>
    <w:p w:rsidR="00AC3996" w:rsidRPr="00061320" w:rsidRDefault="00AC3996"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Розвиток міста в епоху середньовіччя мав певні особливості в порівнянні з іншими подібними містами Центральної та Східної Європи. Тут відбуваються польсько-шляхетські сеймики, укладаються міжнародні мілітарні угоди між Польщею і Волощиною. Розвиток цехового ремесла, привілеї польських королів не лише сприяли господарському розвитку цілого Покуття, а й піднесенню Коломиї як політико-культурного центру. Цьому сприяло ще й те, що Коломия як вільне королівське місто Польської корони в 1395-1565 роках отримало від короля та сейму певні привілеї на право економічної та зовнішньоекономічної діяльності. У 1405 році місто отримало Магдебурзьке право, були створені й розвивались 9 ремісничих цехів, що об’єднували 14 спеціальностей, 7 основних ремесел. У кінці ХVІІІ ст. міське ремесло втрачає феодальні риси, переходить на основи капіталістичного розвитку. Найпоширенішими галузями ремесла в Коломиї стає кравецтво, кушнірство, бондарство, ткацтво, гончарство, різництво, пекарство. У здійсненні широкомасштабної торгівлі велику роль відіграли прокладення поштового зв’язку й будівництво шосейних доріг.</w:t>
      </w:r>
    </w:p>
    <w:p w:rsidR="00AC3996" w:rsidRPr="00061320" w:rsidRDefault="00AC3996"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У 1785 році було налагоджено поштовий зв’язок з Чернівців через Ясси до Молдавії, Туреччини й Балкан. У 1870 році в Коломиї діяли 5 шкіряних, 8 винокурних заводів, а також лісопильні, гончарні та цегельні заводи. Серед підприємств текстильної промисловості Галичини найбільшим до середини ХІХ ст. була коломийська фабрика «Геллєра і Синів». Розвиток нафтової промисловості мав чималий вплив на становлення Коломиї економічної. У цей період, місто, де проживали, крім українців, поляки та євреї, німці й вірмени, англійці й болгари, стає центром етнонаціональних та економічних відносин на Покутті. Наприкінці ХІХ століття активно ведуться містобудівні роботи: в 1877 році збудовано міську ратушу, на цей період припадає спорудження будинку повітової Ради, в якому тепер знаходиться музей історії міста. У 1902 році завершено будівництво Народного дому, з’являються сучасні міські квартали та дільниці, прикрашені оригінальним вирішенням пам’яток української та західноєвропейської архітектури.</w:t>
      </w:r>
    </w:p>
    <w:p w:rsidR="00AC3996" w:rsidRPr="00061320" w:rsidRDefault="00AC3996" w:rsidP="00061320">
      <w:pPr>
        <w:spacing w:after="0" w:line="240" w:lineRule="auto"/>
        <w:ind w:firstLine="567"/>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У період 1919-1939 рр. кооперативні, приватні та державні установи об’єднують переважно сільських споживачів і торговельні спілки, регулюють ціни на сільськогосподарські продукти та готові вироби. Визначними установами в Коломиї стають «Маслосоюз», «Центросоюз», «Народна торгівля», «Центробанк», «Покутський союз», «Покутський господар».</w:t>
      </w:r>
    </w:p>
    <w:p w:rsidR="00AC3996" w:rsidRPr="00061320" w:rsidRDefault="00AC3996" w:rsidP="00795B67">
      <w:pPr>
        <w:spacing w:after="0" w:line="240" w:lineRule="auto"/>
        <w:jc w:val="both"/>
        <w:rPr>
          <w:rFonts w:ascii="Times New Roman" w:eastAsia="Times New Roman" w:hAnsi="Times New Roman" w:cs="Times New Roman"/>
          <w:sz w:val="28"/>
          <w:szCs w:val="28"/>
          <w:lang w:val="uk-UA"/>
        </w:rPr>
      </w:pPr>
      <w:r w:rsidRPr="00061320">
        <w:rPr>
          <w:rFonts w:ascii="Times New Roman" w:eastAsia="Times New Roman" w:hAnsi="Times New Roman" w:cs="Times New Roman"/>
          <w:sz w:val="28"/>
          <w:szCs w:val="28"/>
          <w:lang w:val="uk-UA"/>
        </w:rPr>
        <w:t>До 1939 року Коломия стає другим після Львова центром культурно-громадського життя Галичини. Після Другої світової війни місто розвивається як більшість подібних міст України.</w:t>
      </w:r>
    </w:p>
    <w:p w:rsidR="000F7FD3" w:rsidRPr="00CC70FA" w:rsidRDefault="000F7FD3" w:rsidP="00795B67">
      <w:pPr>
        <w:tabs>
          <w:tab w:val="left" w:pos="1170"/>
        </w:tabs>
        <w:autoSpaceDE w:val="0"/>
        <w:autoSpaceDN w:val="0"/>
        <w:adjustRightInd w:val="0"/>
        <w:spacing w:after="0" w:line="240" w:lineRule="auto"/>
        <w:jc w:val="both"/>
        <w:rPr>
          <w:rFonts w:ascii="Calibri" w:eastAsia="Calibri" w:hAnsi="Calibri" w:cs="Times New Roman"/>
          <w:color w:val="000000"/>
          <w:sz w:val="24"/>
          <w:szCs w:val="24"/>
          <w:lang w:val="uk-UA"/>
        </w:rPr>
      </w:pPr>
    </w:p>
    <w:p w:rsidR="000F403D" w:rsidRPr="00CC70FA" w:rsidRDefault="000F403D" w:rsidP="00795B67">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DD3C07" w:rsidRPr="00CC70FA" w:rsidRDefault="00DD3C07">
      <w:pPr>
        <w:rPr>
          <w:rFonts w:ascii="Calibri Light" w:eastAsia="Times New Roman" w:hAnsi="Calibri Light" w:cs="Calibri"/>
          <w:b/>
          <w:bCs/>
          <w:color w:val="5B9BD5"/>
          <w:sz w:val="24"/>
          <w:szCs w:val="24"/>
          <w:lang w:val="uk-UA"/>
        </w:rPr>
      </w:pPr>
      <w:r w:rsidRPr="00CC70FA">
        <w:rPr>
          <w:rFonts w:ascii="Calibri Light" w:eastAsia="Times New Roman" w:hAnsi="Calibri Light" w:cs="Calibri"/>
          <w:b/>
          <w:bCs/>
          <w:color w:val="5B9BD5"/>
          <w:sz w:val="24"/>
          <w:szCs w:val="24"/>
          <w:lang w:val="uk-UA"/>
        </w:rPr>
        <w:br w:type="page"/>
      </w:r>
    </w:p>
    <w:p w:rsidR="000F403D" w:rsidRPr="00061320" w:rsidRDefault="000F403D" w:rsidP="00061320">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
          <w:bCs/>
          <w:color w:val="5B9BD5"/>
          <w:sz w:val="28"/>
          <w:szCs w:val="28"/>
          <w:lang w:val="uk-UA"/>
        </w:rPr>
      </w:pPr>
      <w:bookmarkStart w:id="9" w:name="_Toc501367350"/>
      <w:bookmarkStart w:id="10" w:name="_Toc509925799"/>
      <w:r w:rsidRPr="00061320">
        <w:rPr>
          <w:rFonts w:ascii="Times New Roman" w:eastAsia="Times New Roman" w:hAnsi="Times New Roman" w:cs="Times New Roman"/>
          <w:b/>
          <w:bCs/>
          <w:color w:val="5B9BD5"/>
          <w:sz w:val="28"/>
          <w:szCs w:val="28"/>
          <w:lang w:val="uk-UA"/>
        </w:rPr>
        <w:t>1.3. Кліматична характеристика міста.</w:t>
      </w:r>
      <w:bookmarkEnd w:id="9"/>
      <w:bookmarkEnd w:id="10"/>
      <w:r w:rsidRPr="00061320">
        <w:rPr>
          <w:rFonts w:ascii="Times New Roman" w:eastAsia="Times New Roman" w:hAnsi="Times New Roman" w:cs="Times New Roman"/>
          <w:b/>
          <w:bCs/>
          <w:color w:val="5B9BD5"/>
          <w:sz w:val="28"/>
          <w:szCs w:val="28"/>
          <w:lang w:val="uk-UA"/>
        </w:rPr>
        <w:t xml:space="preserve"> </w:t>
      </w:r>
    </w:p>
    <w:p w:rsidR="000F403D" w:rsidRPr="00D07EA6" w:rsidRDefault="000F403D" w:rsidP="00061320">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r w:rsidRPr="00D07EA6">
        <w:rPr>
          <w:rFonts w:ascii="Times New Roman" w:eastAsia="Times New Roman" w:hAnsi="Times New Roman" w:cs="Times New Roman"/>
          <w:sz w:val="28"/>
          <w:szCs w:val="28"/>
          <w:lang w:val="uk-UA" w:eastAsia="ru-RU"/>
        </w:rPr>
        <w:t>Місто Коломия знаходиться в мальовничому районі і є чудовим місцем для проживання, бізнесу, роботи та відпочинку. Помірно-континентальний, вологий клімат прохолодний влітку та м'який взимку є дуже сприятливим для господарської діяльності населення. Середньорічна температура повітря 7,3 градуса. Найвища температура повітря зафіксова</w:t>
      </w:r>
      <w:r w:rsidR="00061320" w:rsidRPr="00D07EA6">
        <w:rPr>
          <w:rFonts w:ascii="Times New Roman" w:eastAsia="Times New Roman" w:hAnsi="Times New Roman" w:cs="Times New Roman"/>
          <w:sz w:val="28"/>
          <w:szCs w:val="28"/>
          <w:lang w:val="uk-UA" w:eastAsia="ru-RU"/>
        </w:rPr>
        <w:t>на 19.08.46 р. +37,6 гр., найнижч</w:t>
      </w:r>
      <w:r w:rsidRPr="00D07EA6">
        <w:rPr>
          <w:rFonts w:ascii="Times New Roman" w:eastAsia="Times New Roman" w:hAnsi="Times New Roman" w:cs="Times New Roman"/>
          <w:sz w:val="28"/>
          <w:szCs w:val="28"/>
          <w:lang w:val="uk-UA" w:eastAsia="ru-RU"/>
        </w:rPr>
        <w:t>а -37,9 гр.28.12.1996</w:t>
      </w:r>
      <w:r w:rsidR="00AC4EED" w:rsidRPr="00D07EA6">
        <w:rPr>
          <w:rFonts w:ascii="Times New Roman" w:eastAsia="Times New Roman" w:hAnsi="Times New Roman" w:cs="Times New Roman"/>
          <w:sz w:val="28"/>
          <w:szCs w:val="28"/>
          <w:lang w:val="uk-UA" w:eastAsia="ru-RU"/>
        </w:rPr>
        <w:t xml:space="preserve"> р.</w:t>
      </w:r>
    </w:p>
    <w:p w:rsidR="00AC4EED" w:rsidRPr="00D07EA6" w:rsidRDefault="00AC4EED" w:rsidP="00061320">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r w:rsidRPr="00D07EA6">
        <w:rPr>
          <w:rFonts w:ascii="Times New Roman" w:eastAsia="Times New Roman" w:hAnsi="Times New Roman" w:cs="Times New Roman"/>
          <w:sz w:val="28"/>
          <w:szCs w:val="28"/>
          <w:lang w:val="uk-UA" w:eastAsia="ru-RU"/>
        </w:rPr>
        <w:t>Клімат регіону характеризується сприятливими умовами протягом всіх сезонів.</w:t>
      </w:r>
    </w:p>
    <w:p w:rsidR="000F403D" w:rsidRPr="00D07EA6" w:rsidRDefault="000F403D" w:rsidP="00061320">
      <w:pPr>
        <w:spacing w:after="0" w:line="240" w:lineRule="auto"/>
        <w:ind w:firstLine="567"/>
        <w:jc w:val="both"/>
        <w:rPr>
          <w:rFonts w:ascii="Times New Roman" w:eastAsia="Times New Roman" w:hAnsi="Times New Roman" w:cs="Times New Roman"/>
          <w:sz w:val="28"/>
          <w:szCs w:val="28"/>
          <w:lang w:val="uk-UA" w:eastAsia="ru-RU"/>
        </w:rPr>
      </w:pPr>
      <w:r w:rsidRPr="00D07EA6">
        <w:rPr>
          <w:rFonts w:ascii="Times New Roman" w:eastAsia="Times New Roman" w:hAnsi="Times New Roman" w:cs="Times New Roman"/>
          <w:sz w:val="28"/>
          <w:szCs w:val="28"/>
          <w:lang w:val="uk-UA" w:eastAsia="ru-RU"/>
        </w:rPr>
        <w:t>На клімат району найбільше впливає географічна широта, а також абсолютна висота над рівнем моря, віддаленість від океану, рельєф, що оточує територію області, характер підстилаючої поверхні.</w:t>
      </w:r>
    </w:p>
    <w:p w:rsidR="000F403D" w:rsidRPr="00D07EA6" w:rsidRDefault="000F403D" w:rsidP="00061320">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r w:rsidRPr="00D07EA6">
        <w:rPr>
          <w:rFonts w:ascii="Times New Roman" w:eastAsia="Times New Roman" w:hAnsi="Times New Roman" w:cs="Times New Roman"/>
          <w:sz w:val="28"/>
          <w:szCs w:val="28"/>
          <w:lang w:val="uk-UA" w:eastAsia="ru-RU"/>
        </w:rPr>
        <w:t>Середнє число безморозних днів в році - 163, середньорічний перехід температури через нульову позначку відбувається весною 9 березня, а восени 25 листопада. Вегетаційний період складає 211 днів. Середньорічна кількість дощових днів в рік становить близько 100 і опадів випадає близько 658 мм. Найменше опадів на території нашого міста випало в 1946 році - 355,4 мм, найбільше в 1980 році - 964,2 мм.</w:t>
      </w:r>
    </w:p>
    <w:p w:rsidR="000F403D" w:rsidRPr="00061320" w:rsidRDefault="000F403D" w:rsidP="00061320">
      <w:pPr>
        <w:spacing w:after="0" w:line="240" w:lineRule="auto"/>
        <w:ind w:firstLine="567"/>
        <w:jc w:val="both"/>
        <w:rPr>
          <w:rFonts w:ascii="Times New Roman" w:eastAsia="Times New Roman" w:hAnsi="Times New Roman" w:cs="Times New Roman"/>
          <w:color w:val="000000"/>
          <w:sz w:val="28"/>
          <w:szCs w:val="28"/>
          <w:lang w:val="uk-UA" w:eastAsia="ru-RU"/>
        </w:rPr>
      </w:pPr>
      <w:r w:rsidRPr="00061320">
        <w:rPr>
          <w:rFonts w:ascii="Times New Roman" w:eastAsia="Times New Roman" w:hAnsi="Times New Roman" w:cs="Times New Roman"/>
          <w:color w:val="000000"/>
          <w:sz w:val="28"/>
          <w:szCs w:val="28"/>
          <w:lang w:val="uk-UA" w:eastAsia="ru-RU"/>
        </w:rPr>
        <w:t>Середні температури січня місяця –5</w:t>
      </w:r>
      <w:r w:rsidRPr="00061320">
        <w:rPr>
          <w:rFonts w:ascii="Times New Roman" w:eastAsia="Times New Roman" w:hAnsi="Times New Roman" w:cs="Times New Roman"/>
          <w:color w:val="000000"/>
          <w:sz w:val="28"/>
          <w:szCs w:val="28"/>
          <w:vertAlign w:val="superscript"/>
          <w:lang w:val="uk-UA" w:eastAsia="ru-RU"/>
        </w:rPr>
        <w:t>о</w:t>
      </w:r>
      <w:r w:rsidRPr="00061320">
        <w:rPr>
          <w:rFonts w:ascii="Times New Roman" w:eastAsia="Times New Roman" w:hAnsi="Times New Roman" w:cs="Times New Roman"/>
          <w:color w:val="000000"/>
          <w:sz w:val="28"/>
          <w:szCs w:val="28"/>
          <w:lang w:val="uk-UA" w:eastAsia="ru-RU"/>
        </w:rPr>
        <w:t>, липня +18 +19</w:t>
      </w:r>
      <w:r w:rsidRPr="00061320">
        <w:rPr>
          <w:rFonts w:ascii="Times New Roman" w:eastAsia="Times New Roman" w:hAnsi="Times New Roman" w:cs="Times New Roman"/>
          <w:color w:val="000000"/>
          <w:sz w:val="28"/>
          <w:szCs w:val="28"/>
          <w:vertAlign w:val="superscript"/>
          <w:lang w:val="uk-UA" w:eastAsia="ru-RU"/>
        </w:rPr>
        <w:t>о</w:t>
      </w:r>
      <w:r w:rsidRPr="00061320">
        <w:rPr>
          <w:rFonts w:ascii="Times New Roman" w:eastAsia="Times New Roman" w:hAnsi="Times New Roman" w:cs="Times New Roman"/>
          <w:color w:val="000000"/>
          <w:sz w:val="28"/>
          <w:szCs w:val="28"/>
          <w:lang w:val="uk-UA" w:eastAsia="ru-RU"/>
        </w:rPr>
        <w:t>С. Середньорічна кількість опадів на сході – до 700 мм, на решті території – 700-800 мм (крім південного заходу в підгірській області, де кількість опадів максимальна і становить 800-1000 мм). Мінімальні і максимальні температури для Коломиї відповідно –</w:t>
      </w:r>
      <w:r w:rsidR="00061320">
        <w:rPr>
          <w:rFonts w:ascii="Times New Roman" w:eastAsia="Times New Roman" w:hAnsi="Times New Roman" w:cs="Times New Roman"/>
          <w:color w:val="000000"/>
          <w:sz w:val="28"/>
          <w:szCs w:val="28"/>
          <w:lang w:val="uk-UA" w:eastAsia="ru-RU"/>
        </w:rPr>
        <w:t>37,9</w:t>
      </w:r>
      <w:r w:rsidR="00061320" w:rsidRPr="00061320">
        <w:rPr>
          <w:rFonts w:ascii="Times New Roman" w:eastAsia="Times New Roman" w:hAnsi="Times New Roman" w:cs="Times New Roman"/>
          <w:color w:val="000000"/>
          <w:sz w:val="28"/>
          <w:szCs w:val="28"/>
          <w:vertAlign w:val="superscript"/>
          <w:lang w:val="uk-UA" w:eastAsia="ru-RU"/>
        </w:rPr>
        <w:t xml:space="preserve"> о</w:t>
      </w:r>
      <w:r w:rsidR="00061320" w:rsidRPr="00061320">
        <w:rPr>
          <w:rFonts w:ascii="Times New Roman" w:eastAsia="Times New Roman" w:hAnsi="Times New Roman" w:cs="Times New Roman"/>
          <w:color w:val="000000"/>
          <w:sz w:val="28"/>
          <w:szCs w:val="28"/>
          <w:lang w:val="uk-UA" w:eastAsia="ru-RU"/>
        </w:rPr>
        <w:t>С</w:t>
      </w:r>
      <w:r w:rsidRPr="00061320">
        <w:rPr>
          <w:rFonts w:ascii="Times New Roman" w:eastAsia="Times New Roman" w:hAnsi="Times New Roman" w:cs="Times New Roman"/>
          <w:color w:val="000000"/>
          <w:sz w:val="28"/>
          <w:szCs w:val="28"/>
          <w:lang w:val="uk-UA" w:eastAsia="ru-RU"/>
        </w:rPr>
        <w:t xml:space="preserve"> і +</w:t>
      </w:r>
      <w:r w:rsidR="00061320">
        <w:rPr>
          <w:rFonts w:ascii="Times New Roman" w:eastAsia="Times New Roman" w:hAnsi="Times New Roman" w:cs="Times New Roman"/>
          <w:color w:val="000000"/>
          <w:sz w:val="28"/>
          <w:szCs w:val="28"/>
          <w:lang w:val="uk-UA" w:eastAsia="ru-RU"/>
        </w:rPr>
        <w:t>37,6</w:t>
      </w:r>
      <w:r w:rsidRPr="00061320">
        <w:rPr>
          <w:rFonts w:ascii="Times New Roman" w:eastAsia="Times New Roman" w:hAnsi="Times New Roman" w:cs="Times New Roman"/>
          <w:color w:val="000000"/>
          <w:sz w:val="28"/>
          <w:szCs w:val="28"/>
          <w:vertAlign w:val="superscript"/>
          <w:lang w:val="uk-UA" w:eastAsia="ru-RU"/>
        </w:rPr>
        <w:t>о</w:t>
      </w:r>
      <w:r w:rsidRPr="00061320">
        <w:rPr>
          <w:rFonts w:ascii="Times New Roman" w:eastAsia="Times New Roman" w:hAnsi="Times New Roman" w:cs="Times New Roman"/>
          <w:color w:val="000000"/>
          <w:sz w:val="28"/>
          <w:szCs w:val="28"/>
          <w:lang w:val="uk-UA" w:eastAsia="ru-RU"/>
        </w:rPr>
        <w:t>С.</w:t>
      </w:r>
    </w:p>
    <w:p w:rsidR="000F403D" w:rsidRPr="00061320" w:rsidRDefault="000F403D" w:rsidP="00061320">
      <w:pPr>
        <w:spacing w:after="0" w:line="240" w:lineRule="auto"/>
        <w:ind w:firstLine="567"/>
        <w:jc w:val="both"/>
        <w:rPr>
          <w:rFonts w:ascii="Times New Roman" w:eastAsia="Times New Roman" w:hAnsi="Times New Roman" w:cs="Times New Roman"/>
          <w:color w:val="000000"/>
          <w:sz w:val="28"/>
          <w:szCs w:val="28"/>
          <w:lang w:val="uk-UA" w:eastAsia="ru-RU"/>
        </w:rPr>
      </w:pPr>
      <w:r w:rsidRPr="00061320">
        <w:rPr>
          <w:rFonts w:ascii="Times New Roman" w:eastAsia="Times New Roman" w:hAnsi="Times New Roman" w:cs="Times New Roman"/>
          <w:color w:val="000000"/>
          <w:sz w:val="28"/>
          <w:szCs w:val="28"/>
          <w:lang w:val="uk-UA" w:eastAsia="ru-RU"/>
        </w:rPr>
        <w:t>Переважають вітри – північно-західні і східні.</w:t>
      </w:r>
    </w:p>
    <w:p w:rsidR="000F403D" w:rsidRPr="00061320" w:rsidRDefault="000F403D" w:rsidP="00061320">
      <w:pPr>
        <w:spacing w:after="0" w:line="240" w:lineRule="auto"/>
        <w:ind w:firstLine="567"/>
        <w:jc w:val="both"/>
        <w:rPr>
          <w:rFonts w:ascii="Times New Roman" w:eastAsia="Times New Roman" w:hAnsi="Times New Roman" w:cs="Times New Roman"/>
          <w:color w:val="000000"/>
          <w:sz w:val="28"/>
          <w:szCs w:val="28"/>
          <w:lang w:val="uk-UA" w:eastAsia="ru-RU"/>
        </w:rPr>
      </w:pPr>
      <w:r w:rsidRPr="00061320">
        <w:rPr>
          <w:rFonts w:ascii="Times New Roman" w:eastAsia="Times New Roman" w:hAnsi="Times New Roman" w:cs="Times New Roman"/>
          <w:color w:val="000000"/>
          <w:sz w:val="28"/>
          <w:szCs w:val="28"/>
          <w:lang w:val="uk-UA" w:eastAsia="ru-RU"/>
        </w:rPr>
        <w:t>Вітри переважно слабкі і помірні зі швидкістю 0-5 м/с, взимку інколи 6-10 м/с. В окремі роки спостерігались ураганні вітри до 20-25 м/с.</w:t>
      </w:r>
    </w:p>
    <w:p w:rsidR="000F403D" w:rsidRPr="00061320" w:rsidRDefault="000F403D" w:rsidP="00061320">
      <w:pPr>
        <w:spacing w:after="0" w:line="240" w:lineRule="auto"/>
        <w:ind w:firstLine="567"/>
        <w:jc w:val="both"/>
        <w:rPr>
          <w:rFonts w:ascii="Times New Roman" w:eastAsia="Times New Roman" w:hAnsi="Times New Roman" w:cs="Times New Roman"/>
          <w:color w:val="000000"/>
          <w:sz w:val="28"/>
          <w:szCs w:val="28"/>
          <w:lang w:val="uk-UA" w:eastAsia="ru-RU"/>
        </w:rPr>
      </w:pPr>
      <w:r w:rsidRPr="00061320">
        <w:rPr>
          <w:rFonts w:ascii="Times New Roman" w:eastAsia="Times New Roman" w:hAnsi="Times New Roman" w:cs="Times New Roman"/>
          <w:color w:val="000000"/>
          <w:sz w:val="28"/>
          <w:szCs w:val="28"/>
          <w:lang w:val="uk-UA" w:eastAsia="ru-RU"/>
        </w:rPr>
        <w:t>Район одержує 100-105 ккал/см</w:t>
      </w:r>
      <w:r w:rsidRPr="00061320">
        <w:rPr>
          <w:rFonts w:ascii="Times New Roman" w:eastAsia="Times New Roman" w:hAnsi="Times New Roman" w:cs="Times New Roman"/>
          <w:color w:val="000000"/>
          <w:sz w:val="28"/>
          <w:szCs w:val="28"/>
          <w:bdr w:val="none" w:sz="0" w:space="0" w:color="auto" w:frame="1"/>
          <w:vertAlign w:val="superscript"/>
          <w:lang w:val="uk-UA" w:eastAsia="ru-RU"/>
        </w:rPr>
        <w:t>2</w:t>
      </w:r>
      <w:r w:rsidRPr="00061320">
        <w:rPr>
          <w:rFonts w:ascii="Times New Roman" w:eastAsia="Times New Roman" w:hAnsi="Times New Roman" w:cs="Times New Roman"/>
          <w:color w:val="000000"/>
          <w:sz w:val="28"/>
          <w:szCs w:val="28"/>
          <w:lang w:val="uk-UA" w:eastAsia="ru-RU"/>
        </w:rPr>
        <w:t> сонячної радіації і лежить в двох кліматичних зонах – теплій (східна рівнинна частина) і помірній (західна, північна і південна передкарпатська частина).</w:t>
      </w:r>
    </w:p>
    <w:p w:rsidR="000F403D" w:rsidRPr="00CC70FA" w:rsidRDefault="000F403D" w:rsidP="000F403D">
      <w:pPr>
        <w:tabs>
          <w:tab w:val="left" w:pos="1170"/>
        </w:tabs>
        <w:spacing w:before="120" w:after="0" w:line="259" w:lineRule="auto"/>
        <w:jc w:val="both"/>
        <w:rPr>
          <w:rFonts w:ascii="Calibri" w:eastAsia="Calibri" w:hAnsi="Calibri" w:cs="Arial"/>
          <w:sz w:val="24"/>
          <w:szCs w:val="24"/>
          <w:u w:val="single"/>
          <w:lang w:val="uk-UA"/>
        </w:rPr>
      </w:pPr>
    </w:p>
    <w:p w:rsidR="000F403D" w:rsidRPr="00DE3FA0" w:rsidRDefault="000F403D" w:rsidP="00493887">
      <w:pPr>
        <w:keepNext/>
        <w:tabs>
          <w:tab w:val="left" w:pos="1170"/>
        </w:tabs>
        <w:spacing w:after="0" w:line="240" w:lineRule="auto"/>
        <w:jc w:val="center"/>
        <w:rPr>
          <w:rFonts w:ascii="Calibri" w:eastAsia="Calibri" w:hAnsi="Calibri" w:cs="Arial"/>
          <w:i/>
          <w:iCs/>
          <w:color w:val="44546A"/>
          <w:sz w:val="24"/>
          <w:szCs w:val="24"/>
          <w:lang w:val="uk-UA"/>
        </w:rPr>
      </w:pPr>
      <w:bookmarkStart w:id="11" w:name="_Toc501368309"/>
      <w:r w:rsidRPr="00DE3FA0">
        <w:rPr>
          <w:rFonts w:ascii="Times New Roman" w:eastAsia="Calibri" w:hAnsi="Times New Roman" w:cs="Times New Roman"/>
          <w:b/>
          <w:i/>
          <w:iCs/>
          <w:color w:val="44546A"/>
          <w:sz w:val="24"/>
          <w:szCs w:val="24"/>
          <w:lang w:val="uk-UA"/>
        </w:rPr>
        <w:t xml:space="preserve">Таблиця </w:t>
      </w:r>
      <w:r w:rsidRPr="00DE3FA0">
        <w:rPr>
          <w:rFonts w:ascii="Times New Roman" w:eastAsia="Calibri" w:hAnsi="Times New Roman" w:cs="Times New Roman"/>
          <w:b/>
          <w:i/>
          <w:iCs/>
          <w:color w:val="44546A"/>
          <w:sz w:val="24"/>
          <w:szCs w:val="24"/>
          <w:lang w:val="uk-UA"/>
        </w:rPr>
        <w:fldChar w:fldCharType="begin"/>
      </w:r>
      <w:r w:rsidRPr="00DE3FA0">
        <w:rPr>
          <w:rFonts w:ascii="Times New Roman" w:eastAsia="Calibri" w:hAnsi="Times New Roman" w:cs="Times New Roman"/>
          <w:b/>
          <w:i/>
          <w:iCs/>
          <w:color w:val="44546A"/>
          <w:sz w:val="24"/>
          <w:szCs w:val="24"/>
          <w:lang w:val="uk-UA"/>
        </w:rPr>
        <w:instrText xml:space="preserve"> SEQ Таблиця \* ARABIC </w:instrText>
      </w:r>
      <w:r w:rsidRPr="00DE3FA0">
        <w:rPr>
          <w:rFonts w:ascii="Times New Roman" w:eastAsia="Calibri" w:hAnsi="Times New Roman" w:cs="Times New Roman"/>
          <w:b/>
          <w:i/>
          <w:iCs/>
          <w:color w:val="44546A"/>
          <w:sz w:val="24"/>
          <w:szCs w:val="24"/>
          <w:lang w:val="uk-UA"/>
        </w:rPr>
        <w:fldChar w:fldCharType="separate"/>
      </w:r>
      <w:r w:rsidR="0047107E">
        <w:rPr>
          <w:rFonts w:ascii="Times New Roman" w:eastAsia="Calibri" w:hAnsi="Times New Roman" w:cs="Times New Roman"/>
          <w:b/>
          <w:i/>
          <w:iCs/>
          <w:noProof/>
          <w:color w:val="44546A"/>
          <w:sz w:val="24"/>
          <w:szCs w:val="24"/>
          <w:lang w:val="uk-UA"/>
        </w:rPr>
        <w:t>1</w:t>
      </w:r>
      <w:r w:rsidRPr="00DE3FA0">
        <w:rPr>
          <w:rFonts w:ascii="Times New Roman" w:eastAsia="Calibri" w:hAnsi="Times New Roman" w:cs="Times New Roman"/>
          <w:b/>
          <w:i/>
          <w:iCs/>
          <w:color w:val="44546A"/>
          <w:sz w:val="24"/>
          <w:szCs w:val="24"/>
          <w:lang w:val="uk-UA"/>
        </w:rPr>
        <w:fldChar w:fldCharType="end"/>
      </w:r>
      <w:r w:rsidRPr="00DE3FA0">
        <w:rPr>
          <w:rFonts w:ascii="Times New Roman" w:eastAsia="Calibri" w:hAnsi="Times New Roman" w:cs="Times New Roman"/>
          <w:b/>
          <w:i/>
          <w:iCs/>
          <w:color w:val="44546A"/>
          <w:sz w:val="24"/>
          <w:szCs w:val="24"/>
          <w:lang w:val="uk-UA"/>
        </w:rPr>
        <w:t xml:space="preserve"> Середньомісячна, мінімальна та максимальна температура повітря в місті Коломи</w:t>
      </w:r>
      <w:bookmarkEnd w:id="11"/>
      <w:r w:rsidR="00012513">
        <w:rPr>
          <w:rFonts w:ascii="Times New Roman" w:eastAsia="Calibri" w:hAnsi="Times New Roman" w:cs="Times New Roman"/>
          <w:b/>
          <w:i/>
          <w:iCs/>
          <w:color w:val="44546A"/>
          <w:sz w:val="24"/>
          <w:szCs w:val="24"/>
          <w:lang w:val="uk-UA"/>
        </w:rPr>
        <w:t>ї</w:t>
      </w:r>
    </w:p>
    <w:tbl>
      <w:tblPr>
        <w:tblW w:w="9573" w:type="dxa"/>
        <w:tblInd w:w="147" w:type="dxa"/>
        <w:tblLayout w:type="fixed"/>
        <w:tblCellMar>
          <w:left w:w="0" w:type="dxa"/>
          <w:right w:w="0" w:type="dxa"/>
        </w:tblCellMar>
        <w:tblLook w:val="01E0" w:firstRow="1" w:lastRow="1" w:firstColumn="1" w:lastColumn="1" w:noHBand="0" w:noVBand="0"/>
      </w:tblPr>
      <w:tblGrid>
        <w:gridCol w:w="2235"/>
        <w:gridCol w:w="1054"/>
        <w:gridCol w:w="1077"/>
        <w:gridCol w:w="1451"/>
        <w:gridCol w:w="1183"/>
        <w:gridCol w:w="1273"/>
        <w:gridCol w:w="1300"/>
      </w:tblGrid>
      <w:tr w:rsidR="000F403D" w:rsidRPr="00CC70FA" w:rsidTr="003174AD">
        <w:trPr>
          <w:trHeight w:hRule="exact" w:val="416"/>
        </w:trPr>
        <w:tc>
          <w:tcPr>
            <w:tcW w:w="2235"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470"/>
              <w:rPr>
                <w:rFonts w:eastAsia="Times New Roman" w:cstheme="minorHAnsi"/>
                <w:sz w:val="20"/>
                <w:szCs w:val="20"/>
                <w:lang w:val="uk-UA"/>
              </w:rPr>
            </w:pPr>
            <w:r w:rsidRPr="00CC70FA">
              <w:rPr>
                <w:rFonts w:eastAsia="Times New Roman" w:cstheme="minorHAnsi"/>
                <w:sz w:val="20"/>
                <w:szCs w:val="20"/>
                <w:lang w:val="uk-UA"/>
              </w:rPr>
              <w:t>Температура</w:t>
            </w:r>
          </w:p>
        </w:tc>
        <w:tc>
          <w:tcPr>
            <w:tcW w:w="1054"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04"/>
              <w:rPr>
                <w:rFonts w:eastAsia="Times New Roman" w:cstheme="minorHAnsi"/>
                <w:sz w:val="20"/>
                <w:szCs w:val="20"/>
                <w:lang w:val="uk-UA"/>
              </w:rPr>
            </w:pPr>
            <w:r w:rsidRPr="00CC70FA">
              <w:rPr>
                <w:rFonts w:eastAsia="Times New Roman" w:cstheme="minorHAnsi"/>
                <w:sz w:val="20"/>
                <w:szCs w:val="20"/>
                <w:lang w:val="uk-UA"/>
              </w:rPr>
              <w:t>січень</w:t>
            </w:r>
          </w:p>
        </w:tc>
        <w:tc>
          <w:tcPr>
            <w:tcW w:w="1077"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04"/>
              <w:rPr>
                <w:rFonts w:eastAsia="Times New Roman" w:cstheme="minorHAnsi"/>
                <w:sz w:val="20"/>
                <w:szCs w:val="20"/>
                <w:lang w:val="uk-UA"/>
              </w:rPr>
            </w:pPr>
            <w:r w:rsidRPr="00CC70FA">
              <w:rPr>
                <w:rFonts w:eastAsia="Times New Roman" w:cstheme="minorHAnsi"/>
                <w:sz w:val="20"/>
                <w:szCs w:val="20"/>
                <w:lang w:val="uk-UA"/>
              </w:rPr>
              <w:t>лютий</w:t>
            </w:r>
          </w:p>
        </w:tc>
        <w:tc>
          <w:tcPr>
            <w:tcW w:w="1451"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73"/>
              <w:rPr>
                <w:rFonts w:eastAsia="Times New Roman" w:cstheme="minorHAnsi"/>
                <w:sz w:val="20"/>
                <w:szCs w:val="20"/>
                <w:lang w:val="uk-UA"/>
              </w:rPr>
            </w:pPr>
            <w:r w:rsidRPr="00CC70FA">
              <w:rPr>
                <w:rFonts w:eastAsia="Times New Roman" w:cstheme="minorHAnsi"/>
                <w:sz w:val="20"/>
                <w:szCs w:val="20"/>
                <w:lang w:val="uk-UA"/>
              </w:rPr>
              <w:t>березень</w:t>
            </w:r>
          </w:p>
        </w:tc>
        <w:tc>
          <w:tcPr>
            <w:tcW w:w="1183"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13"/>
              <w:rPr>
                <w:rFonts w:eastAsia="Times New Roman" w:cstheme="minorHAnsi"/>
                <w:sz w:val="20"/>
                <w:szCs w:val="20"/>
                <w:lang w:val="uk-UA"/>
              </w:rPr>
            </w:pPr>
            <w:r w:rsidRPr="00CC70FA">
              <w:rPr>
                <w:rFonts w:eastAsia="Times New Roman" w:cstheme="minorHAnsi"/>
                <w:sz w:val="20"/>
                <w:szCs w:val="20"/>
                <w:lang w:val="uk-UA"/>
              </w:rPr>
              <w:t>квітень</w:t>
            </w:r>
          </w:p>
        </w:tc>
        <w:tc>
          <w:tcPr>
            <w:tcW w:w="1273"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35"/>
              <w:rPr>
                <w:rFonts w:eastAsia="Times New Roman" w:cstheme="minorHAnsi"/>
                <w:sz w:val="20"/>
                <w:szCs w:val="20"/>
                <w:lang w:val="uk-UA"/>
              </w:rPr>
            </w:pPr>
            <w:r w:rsidRPr="00CC70FA">
              <w:rPr>
                <w:rFonts w:eastAsia="Times New Roman" w:cstheme="minorHAnsi"/>
                <w:sz w:val="20"/>
                <w:szCs w:val="20"/>
                <w:lang w:val="uk-UA"/>
              </w:rPr>
              <w:t>травень</w:t>
            </w:r>
          </w:p>
        </w:tc>
        <w:tc>
          <w:tcPr>
            <w:tcW w:w="1300" w:type="dxa"/>
            <w:tcBorders>
              <w:top w:val="single" w:sz="4" w:space="0" w:color="000000"/>
              <w:left w:val="single" w:sz="4" w:space="0" w:color="000000"/>
              <w:bottom w:val="single" w:sz="4" w:space="0" w:color="000000"/>
              <w:right w:val="single" w:sz="4" w:space="0" w:color="000000"/>
            </w:tcBorders>
            <w:shd w:val="clear" w:color="auto" w:fill="BEBEBE"/>
          </w:tcPr>
          <w:p w:rsidR="000F403D" w:rsidRPr="00CC70FA" w:rsidRDefault="000F403D" w:rsidP="000F403D">
            <w:pPr>
              <w:widowControl w:val="0"/>
              <w:tabs>
                <w:tab w:val="left" w:pos="1170"/>
              </w:tabs>
              <w:spacing w:before="120" w:after="0" w:line="240" w:lineRule="auto"/>
              <w:ind w:left="242"/>
              <w:rPr>
                <w:rFonts w:eastAsia="Times New Roman" w:cstheme="minorHAnsi"/>
                <w:sz w:val="20"/>
                <w:szCs w:val="20"/>
                <w:lang w:val="uk-UA"/>
              </w:rPr>
            </w:pPr>
            <w:r w:rsidRPr="00CC70FA">
              <w:rPr>
                <w:rFonts w:eastAsia="Times New Roman" w:cstheme="minorHAnsi"/>
                <w:sz w:val="20"/>
                <w:szCs w:val="20"/>
                <w:lang w:val="uk-UA"/>
              </w:rPr>
              <w:t>червень</w:t>
            </w:r>
          </w:p>
        </w:tc>
      </w:tr>
      <w:tr w:rsidR="000F403D" w:rsidRPr="00CC70FA" w:rsidTr="003174AD">
        <w:trPr>
          <w:trHeight w:hRule="exact" w:val="469"/>
        </w:trPr>
        <w:tc>
          <w:tcPr>
            <w:tcW w:w="2235" w:type="dxa"/>
            <w:tcBorders>
              <w:top w:val="single" w:sz="4" w:space="0" w:color="000000"/>
              <w:left w:val="single" w:sz="4" w:space="0" w:color="000000"/>
              <w:bottom w:val="single" w:sz="4" w:space="0" w:color="000000"/>
              <w:right w:val="single" w:sz="4" w:space="0" w:color="000000"/>
            </w:tcBorders>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 xml:space="preserve">Середня,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4"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-5,5</w:t>
            </w:r>
          </w:p>
        </w:tc>
        <w:tc>
          <w:tcPr>
            <w:tcW w:w="10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-3,8</w:t>
            </w:r>
          </w:p>
        </w:tc>
        <w:tc>
          <w:tcPr>
            <w:tcW w:w="1451"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1,1</w:t>
            </w:r>
          </w:p>
        </w:tc>
        <w:tc>
          <w:tcPr>
            <w:tcW w:w="118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7,8</w:t>
            </w:r>
          </w:p>
        </w:tc>
        <w:tc>
          <w:tcPr>
            <w:tcW w:w="127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13,7</w:t>
            </w:r>
          </w:p>
        </w:tc>
        <w:tc>
          <w:tcPr>
            <w:tcW w:w="130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16,8</w:t>
            </w:r>
          </w:p>
        </w:tc>
      </w:tr>
      <w:tr w:rsidR="000F403D" w:rsidRPr="00CC70FA" w:rsidTr="003174AD">
        <w:trPr>
          <w:trHeight w:hRule="exact" w:val="465"/>
        </w:trPr>
        <w:tc>
          <w:tcPr>
            <w:tcW w:w="2235" w:type="dxa"/>
            <w:tcBorders>
              <w:top w:val="single" w:sz="4" w:space="0" w:color="000000"/>
              <w:left w:val="single" w:sz="4" w:space="0" w:color="000000"/>
              <w:bottom w:val="single" w:sz="4" w:space="0" w:color="000000"/>
              <w:right w:val="single" w:sz="4" w:space="0" w:color="000000"/>
            </w:tcBorders>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min,</w:t>
            </w:r>
            <w:r w:rsidRPr="00CC70FA">
              <w:rPr>
                <w:rFonts w:eastAsia="Times New Roman" w:cstheme="minorHAnsi"/>
                <w:spacing w:val="1"/>
                <w:sz w:val="20"/>
                <w:szCs w:val="20"/>
                <w:lang w:val="uk-UA"/>
              </w:rPr>
              <w:t xml:space="preserve">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4"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-9,8</w:t>
            </w:r>
          </w:p>
        </w:tc>
        <w:tc>
          <w:tcPr>
            <w:tcW w:w="10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-7,3</w:t>
            </w:r>
          </w:p>
        </w:tc>
        <w:tc>
          <w:tcPr>
            <w:tcW w:w="1451"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-2,4</w:t>
            </w:r>
          </w:p>
        </w:tc>
        <w:tc>
          <w:tcPr>
            <w:tcW w:w="118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4,7</w:t>
            </w:r>
          </w:p>
        </w:tc>
        <w:tc>
          <w:tcPr>
            <w:tcW w:w="127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9,4</w:t>
            </w:r>
          </w:p>
        </w:tc>
        <w:tc>
          <w:tcPr>
            <w:tcW w:w="130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12,8</w:t>
            </w:r>
          </w:p>
        </w:tc>
      </w:tr>
      <w:tr w:rsidR="000F403D" w:rsidRPr="00CC70FA" w:rsidTr="003174AD">
        <w:trPr>
          <w:trHeight w:hRule="exact" w:val="451"/>
        </w:trPr>
        <w:tc>
          <w:tcPr>
            <w:tcW w:w="2235" w:type="dxa"/>
            <w:tcBorders>
              <w:top w:val="single" w:sz="4" w:space="0" w:color="000000"/>
              <w:left w:val="single" w:sz="4" w:space="0" w:color="000000"/>
              <w:bottom w:val="single" w:sz="4" w:space="0" w:color="000000"/>
              <w:right w:val="single" w:sz="4" w:space="0" w:color="000000"/>
            </w:tcBorders>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max,</w:t>
            </w:r>
            <w:r w:rsidRPr="00CC70FA">
              <w:rPr>
                <w:rFonts w:eastAsia="Times New Roman" w:cstheme="minorHAnsi"/>
                <w:spacing w:val="-1"/>
                <w:sz w:val="20"/>
                <w:szCs w:val="20"/>
                <w:lang w:val="uk-UA"/>
              </w:rPr>
              <w:t xml:space="preserve">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4"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-0,8</w:t>
            </w:r>
          </w:p>
        </w:tc>
        <w:tc>
          <w:tcPr>
            <w:tcW w:w="10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0,9</w:t>
            </w:r>
          </w:p>
        </w:tc>
        <w:tc>
          <w:tcPr>
            <w:tcW w:w="1451"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6,2</w:t>
            </w:r>
          </w:p>
        </w:tc>
        <w:tc>
          <w:tcPr>
            <w:tcW w:w="118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12,2</w:t>
            </w:r>
          </w:p>
        </w:tc>
        <w:tc>
          <w:tcPr>
            <w:tcW w:w="127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19,4</w:t>
            </w:r>
          </w:p>
        </w:tc>
        <w:tc>
          <w:tcPr>
            <w:tcW w:w="130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23,1</w:t>
            </w:r>
          </w:p>
        </w:tc>
      </w:tr>
    </w:tbl>
    <w:p w:rsidR="000F403D" w:rsidRPr="00493887" w:rsidRDefault="000F403D" w:rsidP="000F403D">
      <w:pPr>
        <w:tabs>
          <w:tab w:val="left" w:pos="1170"/>
        </w:tabs>
        <w:spacing w:after="0" w:line="240" w:lineRule="auto"/>
        <w:ind w:left="103"/>
        <w:jc w:val="right"/>
        <w:rPr>
          <w:rFonts w:ascii="Times New Roman" w:eastAsia="Calibri" w:hAnsi="Times New Roman" w:cs="Times New Roman"/>
          <w:i/>
          <w:iCs/>
          <w:color w:val="44546A"/>
          <w:sz w:val="20"/>
          <w:szCs w:val="20"/>
          <w:lang w:val="uk-UA"/>
        </w:rPr>
      </w:pPr>
      <w:r w:rsidRPr="00493887">
        <w:rPr>
          <w:rFonts w:ascii="Times New Roman" w:eastAsia="Calibri" w:hAnsi="Times New Roman" w:cs="Times New Roman"/>
          <w:i/>
          <w:iCs/>
          <w:color w:val="44546A"/>
          <w:sz w:val="20"/>
          <w:szCs w:val="20"/>
          <w:lang w:val="uk-UA"/>
        </w:rPr>
        <w:t>Продовження таблиці 1</w:t>
      </w:r>
    </w:p>
    <w:tbl>
      <w:tblPr>
        <w:tblW w:w="9628" w:type="dxa"/>
        <w:tblInd w:w="118" w:type="dxa"/>
        <w:tblLayout w:type="fixed"/>
        <w:tblCellMar>
          <w:left w:w="0" w:type="dxa"/>
          <w:right w:w="0" w:type="dxa"/>
        </w:tblCellMar>
        <w:tblLook w:val="01E0" w:firstRow="1" w:lastRow="1" w:firstColumn="1" w:lastColumn="1" w:noHBand="0" w:noVBand="0"/>
      </w:tblPr>
      <w:tblGrid>
        <w:gridCol w:w="2270"/>
        <w:gridCol w:w="1057"/>
        <w:gridCol w:w="1080"/>
        <w:gridCol w:w="1455"/>
        <w:gridCol w:w="1186"/>
        <w:gridCol w:w="1277"/>
        <w:gridCol w:w="1303"/>
      </w:tblGrid>
      <w:tr w:rsidR="000F403D" w:rsidRPr="00CC70FA" w:rsidTr="003174AD">
        <w:trPr>
          <w:trHeight w:hRule="exact" w:val="484"/>
        </w:trPr>
        <w:tc>
          <w:tcPr>
            <w:tcW w:w="2270"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Температура</w:t>
            </w:r>
          </w:p>
        </w:tc>
        <w:tc>
          <w:tcPr>
            <w:tcW w:w="1057"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липень</w:t>
            </w:r>
          </w:p>
        </w:tc>
        <w:tc>
          <w:tcPr>
            <w:tcW w:w="1080"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серпень</w:t>
            </w:r>
          </w:p>
        </w:tc>
        <w:tc>
          <w:tcPr>
            <w:tcW w:w="1455"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вересень</w:t>
            </w:r>
          </w:p>
        </w:tc>
        <w:tc>
          <w:tcPr>
            <w:tcW w:w="1186"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жовтень</w:t>
            </w:r>
          </w:p>
        </w:tc>
        <w:tc>
          <w:tcPr>
            <w:tcW w:w="1277"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листопад</w:t>
            </w:r>
          </w:p>
        </w:tc>
        <w:tc>
          <w:tcPr>
            <w:tcW w:w="1303"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грудень</w:t>
            </w:r>
          </w:p>
        </w:tc>
      </w:tr>
      <w:tr w:rsidR="000F403D" w:rsidRPr="00CC70FA" w:rsidTr="003174AD">
        <w:trPr>
          <w:trHeight w:hRule="exact" w:val="512"/>
        </w:trPr>
        <w:tc>
          <w:tcPr>
            <w:tcW w:w="227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 xml:space="preserve">Середня,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18,6</w:t>
            </w:r>
          </w:p>
        </w:tc>
        <w:tc>
          <w:tcPr>
            <w:tcW w:w="108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17,8</w:t>
            </w:r>
          </w:p>
        </w:tc>
        <w:tc>
          <w:tcPr>
            <w:tcW w:w="1455"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13,4</w:t>
            </w:r>
          </w:p>
        </w:tc>
        <w:tc>
          <w:tcPr>
            <w:tcW w:w="1186"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8,1</w:t>
            </w:r>
          </w:p>
        </w:tc>
        <w:tc>
          <w:tcPr>
            <w:tcW w:w="12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2,1</w:t>
            </w:r>
          </w:p>
        </w:tc>
        <w:tc>
          <w:tcPr>
            <w:tcW w:w="130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lang w:val="uk-UA"/>
              </w:rPr>
            </w:pPr>
            <w:r w:rsidRPr="00CC70FA">
              <w:rPr>
                <w:lang w:val="uk-UA"/>
              </w:rPr>
              <w:t>-2,6</w:t>
            </w:r>
          </w:p>
        </w:tc>
      </w:tr>
      <w:tr w:rsidR="000F403D" w:rsidRPr="00CC70FA" w:rsidTr="003174AD">
        <w:trPr>
          <w:trHeight w:hRule="exact" w:val="529"/>
        </w:trPr>
        <w:tc>
          <w:tcPr>
            <w:tcW w:w="227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min,</w:t>
            </w:r>
            <w:r w:rsidRPr="00CC70FA">
              <w:rPr>
                <w:rFonts w:eastAsia="Times New Roman" w:cstheme="minorHAnsi"/>
                <w:spacing w:val="1"/>
                <w:sz w:val="20"/>
                <w:szCs w:val="20"/>
                <w:lang w:val="uk-UA"/>
              </w:rPr>
              <w:t xml:space="preserve">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13,3</w:t>
            </w:r>
          </w:p>
        </w:tc>
        <w:tc>
          <w:tcPr>
            <w:tcW w:w="108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12,8</w:t>
            </w:r>
          </w:p>
        </w:tc>
        <w:tc>
          <w:tcPr>
            <w:tcW w:w="1455"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9,2</w:t>
            </w:r>
          </w:p>
        </w:tc>
        <w:tc>
          <w:tcPr>
            <w:tcW w:w="1186"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4,3</w:t>
            </w:r>
          </w:p>
        </w:tc>
        <w:tc>
          <w:tcPr>
            <w:tcW w:w="12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-0,6</w:t>
            </w:r>
          </w:p>
        </w:tc>
        <w:tc>
          <w:tcPr>
            <w:tcW w:w="130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-5,8</w:t>
            </w:r>
          </w:p>
        </w:tc>
      </w:tr>
      <w:tr w:rsidR="000F403D" w:rsidRPr="00CC70FA" w:rsidTr="003174AD">
        <w:trPr>
          <w:trHeight w:hRule="exact" w:val="551"/>
        </w:trPr>
        <w:tc>
          <w:tcPr>
            <w:tcW w:w="227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widowControl w:val="0"/>
              <w:tabs>
                <w:tab w:val="left" w:pos="1170"/>
              </w:tabs>
              <w:spacing w:after="0" w:line="240" w:lineRule="auto"/>
              <w:ind w:left="103"/>
              <w:jc w:val="center"/>
              <w:rPr>
                <w:rFonts w:eastAsia="Times New Roman" w:cstheme="minorHAnsi"/>
                <w:sz w:val="20"/>
                <w:szCs w:val="20"/>
                <w:lang w:val="uk-UA"/>
              </w:rPr>
            </w:pPr>
            <w:r w:rsidRPr="00CC70FA">
              <w:rPr>
                <w:rFonts w:eastAsia="Times New Roman" w:cstheme="minorHAnsi"/>
                <w:sz w:val="20"/>
                <w:szCs w:val="20"/>
                <w:lang w:val="uk-UA"/>
              </w:rPr>
              <w:t>max,</w:t>
            </w:r>
            <w:r w:rsidRPr="00CC70FA">
              <w:rPr>
                <w:rFonts w:eastAsia="Times New Roman" w:cstheme="minorHAnsi"/>
                <w:spacing w:val="-1"/>
                <w:sz w:val="20"/>
                <w:szCs w:val="20"/>
                <w:lang w:val="uk-UA"/>
              </w:rPr>
              <w:t xml:space="preserve"> </w:t>
            </w:r>
            <w:r w:rsidRPr="00CC70FA">
              <w:rPr>
                <w:rFonts w:eastAsia="Times New Roman" w:cstheme="minorHAnsi"/>
                <w:position w:val="9"/>
                <w:sz w:val="20"/>
                <w:szCs w:val="20"/>
                <w:vertAlign w:val="superscript"/>
                <w:lang w:val="uk-UA"/>
              </w:rPr>
              <w:t>0</w:t>
            </w:r>
            <w:r w:rsidRPr="00CC70FA">
              <w:rPr>
                <w:rFonts w:eastAsia="Times New Roman" w:cstheme="minorHAnsi"/>
                <w:sz w:val="20"/>
                <w:szCs w:val="20"/>
                <w:lang w:val="uk-UA"/>
              </w:rPr>
              <w:t>С</w:t>
            </w:r>
          </w:p>
        </w:tc>
        <w:tc>
          <w:tcPr>
            <w:tcW w:w="105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24,2</w:t>
            </w:r>
          </w:p>
        </w:tc>
        <w:tc>
          <w:tcPr>
            <w:tcW w:w="1080"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23,9</w:t>
            </w:r>
          </w:p>
        </w:tc>
        <w:tc>
          <w:tcPr>
            <w:tcW w:w="1455"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19,8</w:t>
            </w:r>
          </w:p>
        </w:tc>
        <w:tc>
          <w:tcPr>
            <w:tcW w:w="1186"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14,7</w:t>
            </w:r>
          </w:p>
        </w:tc>
        <w:tc>
          <w:tcPr>
            <w:tcW w:w="1277"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7,5</w:t>
            </w:r>
          </w:p>
        </w:tc>
        <w:tc>
          <w:tcPr>
            <w:tcW w:w="1303" w:type="dxa"/>
            <w:tcBorders>
              <w:top w:val="single" w:sz="4" w:space="0" w:color="000000"/>
              <w:left w:val="single" w:sz="4" w:space="0" w:color="000000"/>
              <w:bottom w:val="single" w:sz="4" w:space="0" w:color="000000"/>
              <w:right w:val="single" w:sz="4" w:space="0" w:color="000000"/>
            </w:tcBorders>
            <w:vAlign w:val="center"/>
          </w:tcPr>
          <w:p w:rsidR="000F403D" w:rsidRPr="00CC70FA" w:rsidRDefault="000F403D" w:rsidP="000F403D">
            <w:pPr>
              <w:spacing w:after="0" w:line="240" w:lineRule="auto"/>
              <w:jc w:val="center"/>
              <w:rPr>
                <w:rFonts w:cstheme="minorHAnsi"/>
                <w:lang w:val="uk-UA"/>
              </w:rPr>
            </w:pPr>
            <w:r w:rsidRPr="00CC70FA">
              <w:rPr>
                <w:rFonts w:cstheme="minorHAnsi"/>
                <w:lang w:val="uk-UA"/>
              </w:rPr>
              <w:t>1,2</w:t>
            </w:r>
          </w:p>
        </w:tc>
      </w:tr>
    </w:tbl>
    <w:p w:rsidR="000F403D" w:rsidRPr="00CC70FA" w:rsidRDefault="000F403D" w:rsidP="000F403D">
      <w:pPr>
        <w:tabs>
          <w:tab w:val="left" w:pos="1170"/>
        </w:tabs>
        <w:spacing w:before="120" w:after="160" w:line="259" w:lineRule="auto"/>
        <w:jc w:val="both"/>
        <w:rPr>
          <w:rFonts w:ascii="Calibri" w:eastAsia="Calibri" w:hAnsi="Calibri" w:cs="Arial"/>
          <w:sz w:val="24"/>
          <w:szCs w:val="24"/>
          <w:lang w:val="uk-UA"/>
        </w:rPr>
      </w:pPr>
      <w:r w:rsidRPr="00CC70FA">
        <w:rPr>
          <w:noProof/>
          <w:lang w:eastAsia="ru-RU"/>
        </w:rPr>
        <w:drawing>
          <wp:inline distT="0" distB="0" distL="0" distR="0" wp14:anchorId="491C7E64" wp14:editId="6529AE86">
            <wp:extent cx="6245524" cy="2907102"/>
            <wp:effectExtent l="0" t="0" r="22225" b="26670"/>
            <wp:docPr id="175" name="Диаграмма 1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F403D" w:rsidRPr="00DE3FA0" w:rsidRDefault="000F403D" w:rsidP="000F403D">
      <w:pPr>
        <w:tabs>
          <w:tab w:val="left" w:pos="1170"/>
        </w:tabs>
        <w:spacing w:line="240" w:lineRule="auto"/>
        <w:jc w:val="center"/>
        <w:rPr>
          <w:rFonts w:ascii="Times New Roman" w:eastAsia="Calibri" w:hAnsi="Times New Roman" w:cs="Times New Roman"/>
          <w:b/>
          <w:i/>
          <w:iCs/>
          <w:color w:val="000000"/>
          <w:sz w:val="24"/>
          <w:szCs w:val="24"/>
          <w:lang w:val="uk-UA"/>
        </w:rPr>
      </w:pPr>
      <w:r w:rsidRPr="00DE3FA0">
        <w:rPr>
          <w:rFonts w:ascii="Times New Roman" w:eastAsia="Calibri" w:hAnsi="Times New Roman" w:cs="Times New Roman"/>
          <w:b/>
          <w:i/>
          <w:iCs/>
          <w:color w:val="000000"/>
          <w:sz w:val="24"/>
          <w:szCs w:val="24"/>
          <w:lang w:val="uk-UA"/>
        </w:rPr>
        <w:t xml:space="preserve">Малюнок </w:t>
      </w:r>
      <w:r w:rsidRPr="00DE3FA0">
        <w:rPr>
          <w:rFonts w:ascii="Times New Roman" w:eastAsia="Calibri" w:hAnsi="Times New Roman" w:cs="Times New Roman"/>
          <w:b/>
          <w:i/>
          <w:iCs/>
          <w:color w:val="000000"/>
          <w:sz w:val="24"/>
          <w:szCs w:val="24"/>
          <w:lang w:val="uk-UA"/>
        </w:rPr>
        <w:fldChar w:fldCharType="begin"/>
      </w:r>
      <w:r w:rsidRPr="00DE3FA0">
        <w:rPr>
          <w:rFonts w:ascii="Times New Roman" w:eastAsia="Calibri" w:hAnsi="Times New Roman" w:cs="Times New Roman"/>
          <w:b/>
          <w:i/>
          <w:iCs/>
          <w:color w:val="000000"/>
          <w:sz w:val="24"/>
          <w:szCs w:val="24"/>
          <w:lang w:val="uk-UA"/>
        </w:rPr>
        <w:instrText xml:space="preserve"> SEQ Малюнок \* ARABIC </w:instrText>
      </w:r>
      <w:r w:rsidRPr="00DE3FA0">
        <w:rPr>
          <w:rFonts w:ascii="Times New Roman" w:eastAsia="Calibri" w:hAnsi="Times New Roman" w:cs="Times New Roman"/>
          <w:b/>
          <w:i/>
          <w:iCs/>
          <w:color w:val="000000"/>
          <w:sz w:val="24"/>
          <w:szCs w:val="24"/>
          <w:lang w:val="uk-UA"/>
        </w:rPr>
        <w:fldChar w:fldCharType="separate"/>
      </w:r>
      <w:r w:rsidR="0047107E">
        <w:rPr>
          <w:rFonts w:ascii="Times New Roman" w:eastAsia="Calibri" w:hAnsi="Times New Roman" w:cs="Times New Roman"/>
          <w:b/>
          <w:i/>
          <w:iCs/>
          <w:noProof/>
          <w:color w:val="000000"/>
          <w:sz w:val="24"/>
          <w:szCs w:val="24"/>
          <w:lang w:val="uk-UA"/>
        </w:rPr>
        <w:t>1</w:t>
      </w:r>
      <w:r w:rsidRPr="00DE3FA0">
        <w:rPr>
          <w:rFonts w:ascii="Times New Roman" w:eastAsia="Calibri" w:hAnsi="Times New Roman" w:cs="Times New Roman"/>
          <w:b/>
          <w:i/>
          <w:iCs/>
          <w:color w:val="000000"/>
          <w:sz w:val="24"/>
          <w:szCs w:val="24"/>
          <w:lang w:val="uk-UA"/>
        </w:rPr>
        <w:fldChar w:fldCharType="end"/>
      </w:r>
      <w:r w:rsidRPr="00DE3FA0">
        <w:rPr>
          <w:rFonts w:ascii="Times New Roman" w:eastAsia="Calibri" w:hAnsi="Times New Roman" w:cs="Times New Roman"/>
          <w:b/>
          <w:i/>
          <w:iCs/>
          <w:color w:val="000000"/>
          <w:sz w:val="24"/>
          <w:szCs w:val="24"/>
          <w:lang w:val="uk-UA"/>
        </w:rPr>
        <w:t xml:space="preserve"> Максимальна, мінімальна та середня тем</w:t>
      </w:r>
      <w:r w:rsidR="00012513">
        <w:rPr>
          <w:rFonts w:ascii="Times New Roman" w:eastAsia="Calibri" w:hAnsi="Times New Roman" w:cs="Times New Roman"/>
          <w:b/>
          <w:i/>
          <w:iCs/>
          <w:color w:val="000000"/>
          <w:sz w:val="24"/>
          <w:szCs w:val="24"/>
          <w:lang w:val="uk-UA"/>
        </w:rPr>
        <w:t>пература повітря у місті Коломиї</w:t>
      </w:r>
    </w:p>
    <w:p w:rsidR="000F403D" w:rsidRPr="00493887" w:rsidRDefault="000F403D" w:rsidP="000F403D">
      <w:pPr>
        <w:widowControl w:val="0"/>
        <w:numPr>
          <w:ilvl w:val="0"/>
          <w:numId w:val="3"/>
        </w:numPr>
        <w:tabs>
          <w:tab w:val="left" w:pos="839"/>
          <w:tab w:val="left" w:pos="1170"/>
        </w:tabs>
        <w:spacing w:after="0" w:line="240" w:lineRule="auto"/>
        <w:ind w:right="95"/>
        <w:jc w:val="both"/>
        <w:rPr>
          <w:rFonts w:ascii="Times New Roman" w:eastAsia="Calibri" w:hAnsi="Times New Roman" w:cs="Times New Roman"/>
          <w:sz w:val="28"/>
          <w:szCs w:val="28"/>
          <w:lang w:val="uk-UA"/>
        </w:rPr>
      </w:pPr>
      <w:r w:rsidRPr="00493887">
        <w:rPr>
          <w:rFonts w:ascii="Times New Roman" w:eastAsia="Calibri" w:hAnsi="Times New Roman" w:cs="Times New Roman"/>
          <w:sz w:val="28"/>
          <w:szCs w:val="28"/>
          <w:lang w:val="uk-UA"/>
        </w:rPr>
        <w:t>I</w:t>
      </w:r>
      <w:r w:rsidRPr="00493887">
        <w:rPr>
          <w:rFonts w:ascii="Times New Roman" w:eastAsia="Calibri" w:hAnsi="Times New Roman" w:cs="Times New Roman"/>
          <w:spacing w:val="-4"/>
          <w:sz w:val="28"/>
          <w:szCs w:val="28"/>
          <w:lang w:val="uk-UA"/>
        </w:rPr>
        <w:t xml:space="preserve"> </w:t>
      </w:r>
      <w:r w:rsidRPr="00493887">
        <w:rPr>
          <w:rFonts w:ascii="Times New Roman" w:eastAsia="Calibri" w:hAnsi="Times New Roman" w:cs="Times New Roman"/>
          <w:sz w:val="28"/>
          <w:szCs w:val="28"/>
          <w:lang w:val="uk-UA"/>
        </w:rPr>
        <w:t>зона</w:t>
      </w:r>
    </w:p>
    <w:p w:rsidR="000F403D" w:rsidRPr="00493887" w:rsidRDefault="000F403D" w:rsidP="000F403D">
      <w:pPr>
        <w:widowControl w:val="0"/>
        <w:numPr>
          <w:ilvl w:val="0"/>
          <w:numId w:val="3"/>
        </w:numPr>
        <w:tabs>
          <w:tab w:val="left" w:pos="839"/>
          <w:tab w:val="left" w:pos="1170"/>
        </w:tabs>
        <w:spacing w:after="0" w:line="240" w:lineRule="auto"/>
        <w:ind w:right="95"/>
        <w:jc w:val="both"/>
        <w:rPr>
          <w:rFonts w:ascii="Times New Roman" w:eastAsia="Calibri" w:hAnsi="Times New Roman" w:cs="Times New Roman"/>
          <w:sz w:val="28"/>
          <w:szCs w:val="28"/>
          <w:lang w:val="uk-UA"/>
        </w:rPr>
      </w:pPr>
      <w:r w:rsidRPr="00493887">
        <w:rPr>
          <w:rFonts w:ascii="Times New Roman" w:eastAsia="Calibri" w:hAnsi="Times New Roman" w:cs="Times New Roman"/>
          <w:sz w:val="28"/>
          <w:szCs w:val="28"/>
          <w:lang w:val="uk-UA"/>
        </w:rPr>
        <w:t>Тривалість опалювального сезону Т = 175</w:t>
      </w:r>
      <w:r w:rsidRPr="00493887">
        <w:rPr>
          <w:rFonts w:ascii="Times New Roman" w:eastAsia="Calibri" w:hAnsi="Times New Roman" w:cs="Times New Roman"/>
          <w:spacing w:val="-7"/>
          <w:sz w:val="28"/>
          <w:szCs w:val="28"/>
          <w:lang w:val="uk-UA"/>
        </w:rPr>
        <w:t xml:space="preserve"> </w:t>
      </w:r>
      <w:r w:rsidRPr="00493887">
        <w:rPr>
          <w:rFonts w:ascii="Times New Roman" w:eastAsia="Calibri" w:hAnsi="Times New Roman" w:cs="Times New Roman"/>
          <w:sz w:val="28"/>
          <w:szCs w:val="28"/>
          <w:lang w:val="uk-UA"/>
        </w:rPr>
        <w:t>діб</w:t>
      </w:r>
    </w:p>
    <w:p w:rsidR="000F403D" w:rsidRPr="00493887" w:rsidRDefault="000F403D" w:rsidP="000F403D">
      <w:pPr>
        <w:widowControl w:val="0"/>
        <w:numPr>
          <w:ilvl w:val="0"/>
          <w:numId w:val="3"/>
        </w:numPr>
        <w:tabs>
          <w:tab w:val="left" w:pos="839"/>
          <w:tab w:val="left" w:pos="1170"/>
        </w:tabs>
        <w:spacing w:after="0" w:line="240" w:lineRule="auto"/>
        <w:ind w:right="95"/>
        <w:jc w:val="both"/>
        <w:rPr>
          <w:rFonts w:ascii="Times New Roman" w:eastAsia="Calibri" w:hAnsi="Times New Roman" w:cs="Times New Roman"/>
          <w:sz w:val="28"/>
          <w:szCs w:val="28"/>
          <w:lang w:val="uk-UA"/>
        </w:rPr>
      </w:pPr>
      <w:r w:rsidRPr="00493887">
        <w:rPr>
          <w:rFonts w:ascii="Times New Roman" w:eastAsia="Calibri" w:hAnsi="Times New Roman" w:cs="Times New Roman"/>
          <w:position w:val="2"/>
          <w:sz w:val="28"/>
          <w:szCs w:val="28"/>
          <w:lang w:val="uk-UA"/>
        </w:rPr>
        <w:t>Розрахункова усереднена температура зовнішнього повітря за опалювальний сезон</w:t>
      </w:r>
      <w:r w:rsidRPr="00493887">
        <w:rPr>
          <w:rFonts w:ascii="Times New Roman" w:eastAsia="Calibri" w:hAnsi="Times New Roman" w:cs="Times New Roman"/>
          <w:spacing w:val="18"/>
          <w:position w:val="2"/>
          <w:sz w:val="28"/>
          <w:szCs w:val="28"/>
          <w:lang w:val="uk-UA"/>
        </w:rPr>
        <w:t xml:space="preserve"> </w:t>
      </w:r>
      <w:r w:rsidRPr="00493887">
        <w:rPr>
          <w:rFonts w:ascii="Times New Roman" w:eastAsia="Calibri" w:hAnsi="Times New Roman" w:cs="Times New Roman"/>
          <w:position w:val="2"/>
          <w:sz w:val="28"/>
          <w:szCs w:val="28"/>
          <w:lang w:val="uk-UA"/>
        </w:rPr>
        <w:t>t</w:t>
      </w:r>
      <w:r w:rsidRPr="00493887">
        <w:rPr>
          <w:rFonts w:ascii="Times New Roman" w:eastAsia="Calibri" w:hAnsi="Times New Roman" w:cs="Times New Roman"/>
          <w:sz w:val="28"/>
          <w:szCs w:val="28"/>
          <w:lang w:val="uk-UA"/>
        </w:rPr>
        <w:t>ср</w:t>
      </w:r>
      <w:r w:rsidRPr="00493887">
        <w:rPr>
          <w:rFonts w:ascii="Times New Roman" w:eastAsia="Calibri" w:hAnsi="Times New Roman" w:cs="Times New Roman"/>
          <w:position w:val="2"/>
          <w:sz w:val="28"/>
          <w:szCs w:val="28"/>
          <w:lang w:val="uk-UA"/>
        </w:rPr>
        <w:t>.</w:t>
      </w:r>
      <w:r w:rsidRPr="00493887">
        <w:rPr>
          <w:rFonts w:ascii="Times New Roman" w:eastAsia="Calibri" w:hAnsi="Times New Roman" w:cs="Times New Roman"/>
          <w:sz w:val="28"/>
          <w:szCs w:val="28"/>
          <w:lang w:val="uk-UA"/>
        </w:rPr>
        <w:t>= 0,0</w:t>
      </w:r>
      <w:r w:rsidRPr="00493887">
        <w:rPr>
          <w:rFonts w:ascii="Times New Roman" w:eastAsia="Calibri" w:hAnsi="Times New Roman" w:cs="Times New Roman"/>
          <w:spacing w:val="-2"/>
          <w:sz w:val="28"/>
          <w:szCs w:val="28"/>
          <w:lang w:val="uk-UA"/>
        </w:rPr>
        <w:t xml:space="preserve"> </w:t>
      </w:r>
      <w:r w:rsidRPr="00493887">
        <w:rPr>
          <w:rFonts w:ascii="Times New Roman" w:eastAsia="Calibri" w:hAnsi="Times New Roman" w:cs="Times New Roman"/>
          <w:sz w:val="28"/>
          <w:szCs w:val="28"/>
          <w:vertAlign w:val="superscript"/>
          <w:lang w:val="uk-UA"/>
        </w:rPr>
        <w:t>0</w:t>
      </w:r>
      <w:r w:rsidRPr="00493887">
        <w:rPr>
          <w:rFonts w:ascii="Times New Roman" w:eastAsia="Calibri" w:hAnsi="Times New Roman" w:cs="Times New Roman"/>
          <w:sz w:val="28"/>
          <w:szCs w:val="28"/>
          <w:lang w:val="uk-UA"/>
        </w:rPr>
        <w:t>С</w:t>
      </w:r>
    </w:p>
    <w:p w:rsidR="000F403D" w:rsidRPr="00493887" w:rsidRDefault="000F403D" w:rsidP="000F403D">
      <w:pPr>
        <w:tabs>
          <w:tab w:val="left" w:pos="1170"/>
        </w:tabs>
        <w:spacing w:after="0" w:line="259" w:lineRule="auto"/>
        <w:ind w:left="426"/>
        <w:jc w:val="both"/>
        <w:rPr>
          <w:rFonts w:ascii="Times New Roman" w:eastAsia="Calibri" w:hAnsi="Times New Roman" w:cs="Times New Roman"/>
          <w:position w:val="2"/>
          <w:sz w:val="28"/>
          <w:szCs w:val="28"/>
          <w:lang w:val="uk-UA"/>
        </w:rPr>
      </w:pPr>
      <w:r w:rsidRPr="00493887">
        <w:rPr>
          <w:rFonts w:ascii="Times New Roman" w:eastAsia="Calibri" w:hAnsi="Times New Roman" w:cs="Times New Roman"/>
          <w:sz w:val="28"/>
          <w:szCs w:val="28"/>
          <w:lang w:val="uk-UA"/>
        </w:rPr>
        <w:t>Розрахункова проектна температура холодного періоду (найхолодніша</w:t>
      </w:r>
      <w:r w:rsidRPr="00493887">
        <w:rPr>
          <w:rFonts w:ascii="Times New Roman" w:eastAsia="Calibri" w:hAnsi="Times New Roman" w:cs="Times New Roman"/>
          <w:spacing w:val="29"/>
          <w:sz w:val="28"/>
          <w:szCs w:val="28"/>
          <w:lang w:val="uk-UA"/>
        </w:rPr>
        <w:t xml:space="preserve"> </w:t>
      </w:r>
      <w:r w:rsidRPr="00493887">
        <w:rPr>
          <w:rFonts w:ascii="Times New Roman" w:eastAsia="Calibri" w:hAnsi="Times New Roman" w:cs="Times New Roman"/>
          <w:sz w:val="28"/>
          <w:szCs w:val="28"/>
          <w:lang w:val="uk-UA"/>
        </w:rPr>
        <w:t xml:space="preserve">п’ятиденка) </w:t>
      </w:r>
      <w:r w:rsidRPr="00493887">
        <w:rPr>
          <w:rFonts w:ascii="Times New Roman" w:eastAsia="Calibri" w:hAnsi="Times New Roman" w:cs="Times New Roman"/>
          <w:position w:val="2"/>
          <w:sz w:val="28"/>
          <w:szCs w:val="28"/>
          <w:lang w:val="uk-UA"/>
        </w:rPr>
        <w:t>t</w:t>
      </w:r>
      <w:r w:rsidRPr="00493887">
        <w:rPr>
          <w:rFonts w:ascii="Times New Roman" w:eastAsia="Calibri" w:hAnsi="Times New Roman" w:cs="Times New Roman"/>
          <w:sz w:val="28"/>
          <w:szCs w:val="28"/>
          <w:lang w:val="uk-UA"/>
        </w:rPr>
        <w:t>макс</w:t>
      </w:r>
      <w:r w:rsidRPr="00493887">
        <w:rPr>
          <w:rFonts w:ascii="Times New Roman" w:eastAsia="Calibri" w:hAnsi="Times New Roman" w:cs="Times New Roman"/>
          <w:position w:val="2"/>
          <w:sz w:val="28"/>
          <w:szCs w:val="28"/>
          <w:lang w:val="uk-UA"/>
        </w:rPr>
        <w:t>. = -21</w:t>
      </w:r>
      <w:r w:rsidRPr="00493887">
        <w:rPr>
          <w:rFonts w:ascii="Times New Roman" w:eastAsia="Calibri" w:hAnsi="Times New Roman" w:cs="Times New Roman"/>
          <w:spacing w:val="-1"/>
          <w:position w:val="2"/>
          <w:sz w:val="28"/>
          <w:szCs w:val="28"/>
          <w:lang w:val="uk-UA"/>
        </w:rPr>
        <w:t xml:space="preserve"> </w:t>
      </w:r>
      <w:r w:rsidRPr="00493887">
        <w:rPr>
          <w:rFonts w:ascii="Times New Roman" w:eastAsia="Calibri" w:hAnsi="Times New Roman" w:cs="Times New Roman"/>
          <w:position w:val="2"/>
          <w:sz w:val="28"/>
          <w:szCs w:val="28"/>
          <w:vertAlign w:val="superscript"/>
          <w:lang w:val="uk-UA"/>
        </w:rPr>
        <w:t>0</w:t>
      </w:r>
      <w:r w:rsidRPr="00493887">
        <w:rPr>
          <w:rFonts w:ascii="Times New Roman" w:eastAsia="Calibri" w:hAnsi="Times New Roman" w:cs="Times New Roman"/>
          <w:position w:val="2"/>
          <w:sz w:val="28"/>
          <w:szCs w:val="28"/>
          <w:lang w:val="uk-UA"/>
        </w:rPr>
        <w:t>С</w:t>
      </w:r>
    </w:p>
    <w:p w:rsidR="000F403D" w:rsidRPr="00493887" w:rsidRDefault="000F403D" w:rsidP="000F403D">
      <w:pPr>
        <w:tabs>
          <w:tab w:val="left" w:pos="1170"/>
        </w:tabs>
        <w:spacing w:after="0" w:line="259" w:lineRule="auto"/>
        <w:ind w:left="426"/>
        <w:jc w:val="both"/>
        <w:rPr>
          <w:rFonts w:ascii="Times New Roman" w:eastAsia="Calibri" w:hAnsi="Times New Roman" w:cs="Times New Roman"/>
          <w:sz w:val="28"/>
          <w:szCs w:val="28"/>
          <w:lang w:val="uk-UA"/>
        </w:rPr>
      </w:pPr>
    </w:p>
    <w:p w:rsidR="000F403D" w:rsidRPr="00CC70FA" w:rsidRDefault="000F403D" w:rsidP="000F403D">
      <w:pPr>
        <w:tabs>
          <w:tab w:val="left" w:pos="1170"/>
        </w:tabs>
        <w:spacing w:after="0" w:line="259" w:lineRule="auto"/>
        <w:jc w:val="both"/>
        <w:rPr>
          <w:rFonts w:ascii="Calibri" w:eastAsia="Calibri" w:hAnsi="Calibri" w:cs="Arial"/>
          <w:color w:val="FF0000"/>
          <w:sz w:val="24"/>
          <w:szCs w:val="24"/>
          <w:highlight w:val="yellow"/>
          <w:u w:val="single"/>
          <w:lang w:val="uk-UA"/>
        </w:rPr>
      </w:pPr>
    </w:p>
    <w:p w:rsidR="000F403D" w:rsidRPr="00CC70FA" w:rsidRDefault="000F403D" w:rsidP="000F403D">
      <w:pPr>
        <w:tabs>
          <w:tab w:val="left" w:pos="1170"/>
        </w:tabs>
        <w:spacing w:after="0" w:line="259" w:lineRule="auto"/>
        <w:jc w:val="both"/>
        <w:rPr>
          <w:rFonts w:ascii="Calibri" w:eastAsia="Calibri" w:hAnsi="Calibri" w:cs="Arial"/>
          <w:color w:val="FF0000"/>
          <w:sz w:val="24"/>
          <w:szCs w:val="24"/>
          <w:highlight w:val="yellow"/>
          <w:u w:val="single"/>
          <w:lang w:val="uk-UA"/>
        </w:rPr>
      </w:pPr>
    </w:p>
    <w:p w:rsidR="000F403D" w:rsidRPr="00CC70FA" w:rsidRDefault="000F403D" w:rsidP="000F403D">
      <w:pPr>
        <w:tabs>
          <w:tab w:val="left" w:pos="1170"/>
        </w:tabs>
        <w:spacing w:after="0" w:line="259" w:lineRule="auto"/>
        <w:jc w:val="both"/>
        <w:rPr>
          <w:rFonts w:ascii="Calibri" w:eastAsia="Calibri" w:hAnsi="Calibri" w:cs="Arial"/>
          <w:sz w:val="24"/>
          <w:szCs w:val="24"/>
          <w:u w:val="single"/>
          <w:lang w:val="uk-UA"/>
        </w:rPr>
      </w:pPr>
    </w:p>
    <w:p w:rsidR="000F403D" w:rsidRPr="00CC70FA" w:rsidRDefault="000F403D">
      <w:pPr>
        <w:rPr>
          <w:rFonts w:ascii="Calibri Light" w:eastAsia="Times New Roman" w:hAnsi="Calibri Light" w:cs="Calibri"/>
          <w:b/>
          <w:bCs/>
          <w:color w:val="5B9BD5"/>
          <w:sz w:val="24"/>
          <w:szCs w:val="24"/>
          <w:lang w:val="uk-UA"/>
        </w:rPr>
      </w:pPr>
      <w:r w:rsidRPr="00CC70FA">
        <w:rPr>
          <w:rFonts w:ascii="Calibri Light" w:eastAsia="Times New Roman" w:hAnsi="Calibri Light" w:cs="Calibri"/>
          <w:b/>
          <w:bCs/>
          <w:color w:val="5B9BD5"/>
          <w:sz w:val="24"/>
          <w:szCs w:val="24"/>
          <w:lang w:val="uk-UA"/>
        </w:rPr>
        <w:br w:type="page"/>
      </w:r>
    </w:p>
    <w:p w:rsidR="000F7FD3" w:rsidRPr="00061320" w:rsidRDefault="000F7FD3" w:rsidP="00795B67">
      <w:pPr>
        <w:tabs>
          <w:tab w:val="left" w:pos="1170"/>
        </w:tabs>
        <w:autoSpaceDE w:val="0"/>
        <w:autoSpaceDN w:val="0"/>
        <w:adjustRightInd w:val="0"/>
        <w:spacing w:after="0" w:line="240" w:lineRule="auto"/>
        <w:jc w:val="both"/>
        <w:outlineLvl w:val="1"/>
        <w:rPr>
          <w:rFonts w:ascii="Times New Roman" w:eastAsia="Times New Roman" w:hAnsi="Times New Roman" w:cs="Times New Roman"/>
          <w:b/>
          <w:bCs/>
          <w:color w:val="5B9BD5"/>
          <w:sz w:val="28"/>
          <w:szCs w:val="28"/>
          <w:lang w:val="uk-UA"/>
        </w:rPr>
      </w:pPr>
      <w:bookmarkStart w:id="12" w:name="_Toc501367351"/>
      <w:bookmarkStart w:id="13" w:name="_Toc509925800"/>
      <w:r w:rsidRPr="00061320">
        <w:rPr>
          <w:rFonts w:ascii="Times New Roman" w:eastAsia="Times New Roman" w:hAnsi="Times New Roman" w:cs="Times New Roman"/>
          <w:b/>
          <w:bCs/>
          <w:color w:val="5B9BD5"/>
          <w:sz w:val="28"/>
          <w:szCs w:val="28"/>
          <w:lang w:val="uk-UA"/>
        </w:rPr>
        <w:t>1.</w:t>
      </w:r>
      <w:r w:rsidR="000F403D" w:rsidRPr="00061320">
        <w:rPr>
          <w:rFonts w:ascii="Times New Roman" w:eastAsia="Times New Roman" w:hAnsi="Times New Roman" w:cs="Times New Roman"/>
          <w:b/>
          <w:bCs/>
          <w:color w:val="5B9BD5"/>
          <w:sz w:val="28"/>
          <w:szCs w:val="28"/>
          <w:lang w:val="uk-UA"/>
        </w:rPr>
        <w:t>4</w:t>
      </w:r>
      <w:r w:rsidRPr="00061320">
        <w:rPr>
          <w:rFonts w:ascii="Times New Roman" w:eastAsia="Times New Roman" w:hAnsi="Times New Roman" w:cs="Times New Roman"/>
          <w:b/>
          <w:bCs/>
          <w:color w:val="5B9BD5"/>
          <w:sz w:val="28"/>
          <w:szCs w:val="28"/>
          <w:lang w:val="uk-UA"/>
        </w:rPr>
        <w:t>. Огляд бюджету міста</w:t>
      </w:r>
      <w:bookmarkEnd w:id="12"/>
      <w:bookmarkEnd w:id="13"/>
      <w:r w:rsidRPr="00061320">
        <w:rPr>
          <w:rFonts w:ascii="Times New Roman" w:eastAsia="Times New Roman" w:hAnsi="Times New Roman" w:cs="Times New Roman"/>
          <w:b/>
          <w:bCs/>
          <w:color w:val="5B9BD5"/>
          <w:sz w:val="28"/>
          <w:szCs w:val="28"/>
          <w:lang w:val="uk-UA"/>
        </w:rPr>
        <w:t xml:space="preserve"> </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Протягом 2016 року в міський бюджет по загальному фонду</w:t>
      </w:r>
      <w:r w:rsidR="00795B67" w:rsidRPr="004E7D3B">
        <w:rPr>
          <w:rFonts w:ascii="Times New Roman" w:hAnsi="Times New Roman" w:cs="Times New Roman"/>
          <w:sz w:val="28"/>
          <w:szCs w:val="28"/>
          <w:lang w:val="uk-UA"/>
        </w:rPr>
        <w:t xml:space="preserve"> </w:t>
      </w:r>
      <w:r w:rsidR="002F27FF">
        <w:rPr>
          <w:rFonts w:ascii="Times New Roman" w:eastAsia="Calibri" w:hAnsi="Times New Roman" w:cs="Times New Roman"/>
          <w:color w:val="000000"/>
          <w:sz w:val="28"/>
          <w:szCs w:val="28"/>
          <w:lang w:val="uk-UA"/>
        </w:rPr>
        <w:t>міського бюджету м. Коломиї</w:t>
      </w:r>
      <w:r w:rsidRPr="004E7D3B">
        <w:rPr>
          <w:rFonts w:ascii="Times New Roman" w:eastAsia="Calibri" w:hAnsi="Times New Roman" w:cs="Times New Roman"/>
          <w:color w:val="000000"/>
          <w:sz w:val="28"/>
          <w:szCs w:val="28"/>
          <w:lang w:val="uk-UA"/>
        </w:rPr>
        <w:t xml:space="preserve"> </w:t>
      </w:r>
      <w:r w:rsidR="00795B67" w:rsidRPr="004E7D3B">
        <w:rPr>
          <w:rFonts w:ascii="Times New Roman" w:eastAsia="Calibri" w:hAnsi="Times New Roman" w:cs="Times New Roman"/>
          <w:color w:val="000000"/>
          <w:sz w:val="28"/>
          <w:szCs w:val="28"/>
          <w:lang w:val="uk-UA"/>
        </w:rPr>
        <w:t xml:space="preserve">надійшло </w:t>
      </w:r>
      <w:r w:rsidR="00795B67" w:rsidRPr="004E7D3B">
        <w:rPr>
          <w:rFonts w:ascii="Times New Roman" w:eastAsia="Calibri" w:hAnsi="Times New Roman" w:cs="Times New Roman"/>
          <w:b/>
          <w:color w:val="000000"/>
          <w:sz w:val="28"/>
          <w:szCs w:val="28"/>
          <w:lang w:val="uk-UA"/>
        </w:rPr>
        <w:t>доходів</w:t>
      </w:r>
      <w:r w:rsidR="00795B67" w:rsidRPr="004E7D3B">
        <w:rPr>
          <w:rFonts w:ascii="Times New Roman" w:eastAsia="Calibri" w:hAnsi="Times New Roman" w:cs="Times New Roman"/>
          <w:color w:val="000000"/>
          <w:sz w:val="28"/>
          <w:szCs w:val="28"/>
          <w:lang w:val="uk-UA"/>
        </w:rPr>
        <w:t xml:space="preserve"> </w:t>
      </w:r>
      <w:r w:rsidRPr="004E7D3B">
        <w:rPr>
          <w:rFonts w:ascii="Times New Roman" w:eastAsia="Calibri" w:hAnsi="Times New Roman" w:cs="Times New Roman"/>
          <w:color w:val="000000"/>
          <w:sz w:val="28"/>
          <w:szCs w:val="28"/>
          <w:lang w:val="uk-UA"/>
        </w:rPr>
        <w:t xml:space="preserve">(без трансфертів) </w:t>
      </w:r>
      <w:r w:rsidR="00795B67" w:rsidRPr="004E7D3B">
        <w:rPr>
          <w:rFonts w:ascii="Times New Roman" w:eastAsia="Calibri" w:hAnsi="Times New Roman" w:cs="Times New Roman"/>
          <w:color w:val="000000"/>
          <w:sz w:val="28"/>
          <w:szCs w:val="28"/>
          <w:lang w:val="uk-UA"/>
        </w:rPr>
        <w:t>в</w:t>
      </w:r>
      <w:r w:rsidRPr="004E7D3B">
        <w:rPr>
          <w:rFonts w:ascii="Times New Roman" w:eastAsia="Calibri" w:hAnsi="Times New Roman" w:cs="Times New Roman"/>
          <w:color w:val="000000"/>
          <w:sz w:val="28"/>
          <w:szCs w:val="28"/>
          <w:lang w:val="uk-UA"/>
        </w:rPr>
        <w:t xml:space="preserve"> сумі 143 101,34 тис.грн. при уточненому плані 142 608,8 тис.грн., що становить 100,3% до запланованих або з перевиконанням на 492,54 тис.грн. </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Базової дотації надійшло до бюджету  6 049,9 тис.грн., при запланованих 6 049,9 тис.грн., що складає 100,0% до річного плану.</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Однак, за рахунок недопоступленнь в міський бюджет субвенцій з державного бюджету на суму 2 493,44 тис.грн., бюджет міста по доходах загального фонду склав 424 071,74 тис.грн. при запланованих 426 072,64 тис.грн., що становить 99,5%, або з недовиконанням на 2 000,9 тис.грн.</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xml:space="preserve">Податку на доходи фізичних осіб поступило в сумі 74 627,03 тис.грн., що становить 100,3% до запланованих, або з перевиконанням на 253,9 тис.грн. </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Місцевих податків і зборів надійшло до бюджету на суму 37 790,35 тис.грн. при запланованих 37 471,75 тис.грн., що склало 100,9%, або з перевиконанням на  318,6 тис.грн. з них:</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xml:space="preserve"> -  податку на нерухоме майно  надійшло до бюджету на суму 2 485,3 тис.грн. при запланованих 2 346,62 тис.грн., що склало 105,9%, або з перевиконанням на 138,69 тис.грн.;</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xml:space="preserve"> - плати за землю надійшло до бюджету на суму 17</w:t>
      </w:r>
      <w:r w:rsidR="00795B67" w:rsidRPr="004E7D3B">
        <w:rPr>
          <w:rFonts w:ascii="Times New Roman" w:eastAsia="Calibri" w:hAnsi="Times New Roman" w:cs="Times New Roman"/>
          <w:color w:val="000000"/>
          <w:sz w:val="28"/>
          <w:szCs w:val="28"/>
          <w:lang w:val="uk-UA"/>
        </w:rPr>
        <w:t xml:space="preserve"> </w:t>
      </w:r>
      <w:r w:rsidRPr="004E7D3B">
        <w:rPr>
          <w:rFonts w:ascii="Times New Roman" w:eastAsia="Calibri" w:hAnsi="Times New Roman" w:cs="Times New Roman"/>
          <w:color w:val="000000"/>
          <w:sz w:val="28"/>
          <w:szCs w:val="28"/>
          <w:lang w:val="uk-UA"/>
        </w:rPr>
        <w:t>050,91 тис.грн. при запланованих 17039,2 тис. грн., що склало 100,1%, або з перевиконанням на  11,69 тис.грн.;</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xml:space="preserve"> - єдиного податку надійшло до бюджету на суму  17 933,49 тис.грн. при запланованих  17 737,98 тис.грн., що склало 101,1%, або з перевиконанням на  195,51 тис.грн.</w:t>
      </w:r>
    </w:p>
    <w:p w:rsidR="006C1442" w:rsidRPr="004E7D3B" w:rsidRDefault="006C1442" w:rsidP="004E7D3B">
      <w:pPr>
        <w:tabs>
          <w:tab w:val="left" w:pos="0"/>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Плати за надання адміністративних послуг  надійшло до бюджету на суму 4 738,71 тис.грн., при запланованих  4 543,38 тис.грн., що склало 104,3% або з перевиконанням на  195,33 тис.грн. в тому числі:</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адміністративного збору за проведення державної реєстрації юридичних осіб, та фізичних осіб - підприємців громадських формувань – 129,92 тис.грн. при запланованих 120,29 тис.грн.,  або з перевиконанням на 9,63 тис.грн.;</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плати за надання інших адміністративних послуг – 3 760,63 тис.грн. при запланованих  3 578,96 тис.грн., або з перевиконанням на  181,67 тис.грн.;</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адміністративного збору за державну реєстрацію речових прав на нерухоме майно та їх обтяжень – 846,11 тис.грн. при запланованих  842,08 тис.грн.,  або з перевиконанням на  4,03 тис.грн.</w:t>
      </w:r>
    </w:p>
    <w:p w:rsidR="006C1442" w:rsidRPr="004E7D3B" w:rsidRDefault="006C1442" w:rsidP="004E7D3B">
      <w:pPr>
        <w:tabs>
          <w:tab w:val="left" w:pos="0"/>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Акцизного податку з реалізації суб’єктів господарювання роздрібної торгівлі підакцизних товарів надійшло до бюджету на суму 23 501,54  тис.грн. при запланованих 23 751,23 тис.грн., що складає 98,9 %   або з недовиконанням на  249,68 тис.грн., в звязку з несплатою за листопад місяць даного податку юридичною особою ТзОВ «Білдінг Смарт Плюс», зареєстрованою в м. Івано-Франківськ</w:t>
      </w:r>
      <w:r w:rsidR="002F27FF">
        <w:rPr>
          <w:rFonts w:ascii="Times New Roman" w:eastAsia="Calibri" w:hAnsi="Times New Roman" w:cs="Times New Roman"/>
          <w:color w:val="000000"/>
          <w:sz w:val="28"/>
          <w:szCs w:val="28"/>
          <w:lang w:val="uk-UA"/>
        </w:rPr>
        <w:t>, а АЗС розташована в м. Коломиї</w:t>
      </w:r>
      <w:r w:rsidRPr="004E7D3B">
        <w:rPr>
          <w:rFonts w:ascii="Times New Roman" w:eastAsia="Calibri" w:hAnsi="Times New Roman" w:cs="Times New Roman"/>
          <w:color w:val="000000"/>
          <w:sz w:val="28"/>
          <w:szCs w:val="28"/>
          <w:lang w:val="uk-UA"/>
        </w:rPr>
        <w:t xml:space="preserve"> на вул. Вахнянина, 32.</w:t>
      </w:r>
    </w:p>
    <w:p w:rsidR="006C1442" w:rsidRPr="004E7D3B" w:rsidRDefault="006C1442" w:rsidP="004E7D3B">
      <w:pPr>
        <w:tabs>
          <w:tab w:val="left" w:pos="0"/>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Доходів спеціального фонду без врахування трансфертів надійшло на суму 9 342,12 тис.грн. при запланованих  9 271,04 тис.грн., що склало 100,8%, або з перевиконанням на 71,09  тис.грн. з них:</w:t>
      </w:r>
    </w:p>
    <w:p w:rsidR="006C1442" w:rsidRPr="004E7D3B" w:rsidRDefault="006C1442" w:rsidP="004E7D3B">
      <w:pPr>
        <w:tabs>
          <w:tab w:val="left" w:pos="284"/>
          <w:tab w:val="left" w:pos="1170"/>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бюджету розвитку поступило в  сумі 1 589,04 тис.грн. при запланованих  1 588,68 тис. грн., що склало 100,0 %.</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b/>
          <w:color w:val="000000"/>
          <w:sz w:val="28"/>
          <w:szCs w:val="28"/>
          <w:lang w:val="uk-UA"/>
        </w:rPr>
        <w:t>Видатки</w:t>
      </w:r>
      <w:r w:rsidRPr="004E7D3B">
        <w:rPr>
          <w:rFonts w:ascii="Times New Roman" w:eastAsia="Calibri" w:hAnsi="Times New Roman" w:cs="Times New Roman"/>
          <w:color w:val="000000"/>
          <w:sz w:val="28"/>
          <w:szCs w:val="28"/>
          <w:lang w:val="uk-UA"/>
        </w:rPr>
        <w:t xml:space="preserve"> заг</w:t>
      </w:r>
      <w:r w:rsidR="002F27FF">
        <w:rPr>
          <w:rFonts w:ascii="Times New Roman" w:eastAsia="Calibri" w:hAnsi="Times New Roman" w:cs="Times New Roman"/>
          <w:color w:val="000000"/>
          <w:sz w:val="28"/>
          <w:szCs w:val="28"/>
          <w:lang w:val="uk-UA"/>
        </w:rPr>
        <w:t>ального фонду бюджету м. Коломиї</w:t>
      </w:r>
      <w:r w:rsidRPr="004E7D3B">
        <w:rPr>
          <w:rFonts w:ascii="Times New Roman" w:eastAsia="Calibri" w:hAnsi="Times New Roman" w:cs="Times New Roman"/>
          <w:color w:val="000000"/>
          <w:sz w:val="28"/>
          <w:szCs w:val="28"/>
          <w:lang w:val="uk-UA"/>
        </w:rPr>
        <w:t xml:space="preserve"> з врахуванням трансфертів з Державного бюджету за 2016 рік склали 392 046,27 тис.грн., що складає 99,6% до уточненого плану на 2016 рік (393 803,41  тис.грн.).</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 xml:space="preserve">На захищені видатки при запланованих 374 307,18 тис. грн. спрямовано 373 031,76 тис.грн. Зокрема, на оплату праці з нарахуваннями спрямовано 135 714,1 тис.грн., на продукти харчування спрямовано 3 939,49 тис.грн., на оплату комунальних послуг та енергоносіїв спрямовано 19 235,32 тис.грн. </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За звітний період отримано трансфертів:</w:t>
      </w:r>
    </w:p>
    <w:p w:rsidR="006C1442" w:rsidRPr="004E7D3B" w:rsidRDefault="006C1442" w:rsidP="004E7D3B">
      <w:pPr>
        <w:tabs>
          <w:tab w:val="left" w:pos="284"/>
        </w:tabs>
        <w:spacing w:after="0" w:line="240" w:lineRule="auto"/>
        <w:ind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w:t>
      </w:r>
      <w:r w:rsidRPr="004E7D3B">
        <w:rPr>
          <w:rFonts w:ascii="Times New Roman" w:eastAsia="Calibri" w:hAnsi="Times New Roman" w:cs="Times New Roman"/>
          <w:color w:val="000000"/>
          <w:sz w:val="28"/>
          <w:szCs w:val="28"/>
          <w:lang w:val="uk-UA"/>
        </w:rPr>
        <w:tab/>
        <w:t>з державного бюджету по загальному фонду в сумі 280 328,78 тис.грн.</w:t>
      </w:r>
    </w:p>
    <w:p w:rsidR="006C1442" w:rsidRPr="004E7D3B" w:rsidRDefault="006C1442" w:rsidP="004E7D3B">
      <w:pPr>
        <w:tabs>
          <w:tab w:val="left" w:pos="284"/>
        </w:tabs>
        <w:spacing w:after="0" w:line="240" w:lineRule="auto"/>
        <w:ind w:left="284" w:firstLine="567"/>
        <w:jc w:val="both"/>
        <w:rPr>
          <w:rFonts w:ascii="Times New Roman" w:eastAsia="Calibri" w:hAnsi="Times New Roman" w:cs="Times New Roman"/>
          <w:color w:val="000000"/>
          <w:sz w:val="28"/>
          <w:szCs w:val="28"/>
          <w:lang w:val="uk-UA"/>
        </w:rPr>
      </w:pPr>
      <w:r w:rsidRPr="004E7D3B">
        <w:rPr>
          <w:rFonts w:ascii="Times New Roman" w:eastAsia="Calibri" w:hAnsi="Times New Roman" w:cs="Times New Roman"/>
          <w:color w:val="000000"/>
          <w:sz w:val="28"/>
          <w:szCs w:val="28"/>
          <w:lang w:val="uk-UA"/>
        </w:rPr>
        <w:t>-</w:t>
      </w:r>
      <w:r w:rsidRPr="004E7D3B">
        <w:rPr>
          <w:rFonts w:ascii="Times New Roman" w:eastAsia="Calibri" w:hAnsi="Times New Roman" w:cs="Times New Roman"/>
          <w:color w:val="000000"/>
          <w:sz w:val="28"/>
          <w:szCs w:val="28"/>
          <w:lang w:val="uk-UA"/>
        </w:rPr>
        <w:tab/>
        <w:t>з обласного бюджету по загальному фонду – 537,92 тис.грн., по спеціальному – 5 733,32 тис.грн.</w:t>
      </w:r>
    </w:p>
    <w:p w:rsidR="006C1442" w:rsidRPr="004E7D3B" w:rsidRDefault="006C1442" w:rsidP="004E7D3B">
      <w:pPr>
        <w:tabs>
          <w:tab w:val="left" w:pos="1170"/>
        </w:tabs>
        <w:spacing w:after="0" w:line="240" w:lineRule="auto"/>
        <w:ind w:firstLine="567"/>
        <w:jc w:val="both"/>
        <w:rPr>
          <w:rFonts w:ascii="Times New Roman" w:eastAsia="Calibri" w:hAnsi="Times New Roman" w:cs="Times New Roman"/>
          <w:color w:val="000000"/>
          <w:sz w:val="28"/>
          <w:szCs w:val="28"/>
          <w:highlight w:val="yellow"/>
          <w:lang w:val="uk-UA"/>
        </w:rPr>
      </w:pPr>
      <w:r w:rsidRPr="004E7D3B">
        <w:rPr>
          <w:rFonts w:ascii="Times New Roman" w:eastAsia="Calibri" w:hAnsi="Times New Roman" w:cs="Times New Roman"/>
          <w:color w:val="000000"/>
          <w:sz w:val="28"/>
          <w:szCs w:val="28"/>
          <w:lang w:val="uk-UA"/>
        </w:rPr>
        <w:t>Дебіторської та кредиторської заборгованості по захищених статтях видатків станом на 01.01.2017 року немає.</w:t>
      </w:r>
    </w:p>
    <w:p w:rsidR="000F403D" w:rsidRPr="00CC70FA" w:rsidRDefault="000F403D" w:rsidP="000F7FD3">
      <w:pPr>
        <w:tabs>
          <w:tab w:val="left" w:pos="1170"/>
        </w:tabs>
        <w:spacing w:after="160" w:line="259" w:lineRule="auto"/>
        <w:rPr>
          <w:rFonts w:ascii="Calibri" w:eastAsia="Calibri" w:hAnsi="Calibri" w:cs="Arial"/>
          <w:strike/>
          <w:sz w:val="24"/>
          <w:szCs w:val="24"/>
          <w:lang w:val="uk-UA"/>
        </w:rPr>
      </w:pPr>
    </w:p>
    <w:p w:rsidR="000F403D" w:rsidRPr="00CC70FA" w:rsidRDefault="000F403D" w:rsidP="000F7FD3">
      <w:pPr>
        <w:tabs>
          <w:tab w:val="left" w:pos="1170"/>
        </w:tabs>
        <w:spacing w:after="160" w:line="259" w:lineRule="auto"/>
        <w:rPr>
          <w:rFonts w:ascii="Calibri" w:eastAsia="Calibri" w:hAnsi="Calibri" w:cs="Arial"/>
          <w:strike/>
          <w:sz w:val="24"/>
          <w:szCs w:val="24"/>
          <w:lang w:val="uk-UA"/>
        </w:rPr>
      </w:pPr>
    </w:p>
    <w:p w:rsidR="000F403D" w:rsidRPr="00CC70FA" w:rsidRDefault="000F403D" w:rsidP="000F7FD3">
      <w:pPr>
        <w:tabs>
          <w:tab w:val="left" w:pos="1170"/>
        </w:tabs>
        <w:spacing w:after="160" w:line="259" w:lineRule="auto"/>
        <w:rPr>
          <w:rFonts w:ascii="Calibri" w:eastAsia="Calibri" w:hAnsi="Calibri" w:cs="Arial"/>
          <w:strike/>
          <w:sz w:val="24"/>
          <w:szCs w:val="24"/>
          <w:lang w:val="uk-UA"/>
        </w:rPr>
      </w:pPr>
    </w:p>
    <w:p w:rsidR="000F7FD3" w:rsidRPr="00CC70FA" w:rsidRDefault="000F7FD3" w:rsidP="000F7FD3">
      <w:pPr>
        <w:tabs>
          <w:tab w:val="left" w:pos="1170"/>
        </w:tabs>
        <w:spacing w:after="160" w:line="259" w:lineRule="auto"/>
        <w:rPr>
          <w:rFonts w:ascii="Calibri" w:eastAsia="Calibri" w:hAnsi="Calibri" w:cs="Arial"/>
          <w:strike/>
          <w:sz w:val="24"/>
          <w:szCs w:val="24"/>
          <w:lang w:val="uk-UA"/>
        </w:rPr>
      </w:pPr>
      <w:r w:rsidRPr="00CC70FA">
        <w:rPr>
          <w:rFonts w:ascii="Calibri" w:eastAsia="Calibri" w:hAnsi="Calibri" w:cs="Arial"/>
          <w:strike/>
          <w:sz w:val="24"/>
          <w:szCs w:val="24"/>
          <w:lang w:val="uk-UA"/>
        </w:rPr>
        <w:br w:type="page"/>
      </w:r>
    </w:p>
    <w:p w:rsidR="000F7FD3" w:rsidRDefault="000F7FD3" w:rsidP="00061320">
      <w:pPr>
        <w:tabs>
          <w:tab w:val="left" w:pos="1170"/>
        </w:tabs>
        <w:autoSpaceDE w:val="0"/>
        <w:autoSpaceDN w:val="0"/>
        <w:adjustRightInd w:val="0"/>
        <w:spacing w:after="0" w:line="240" w:lineRule="auto"/>
        <w:ind w:firstLine="567"/>
        <w:jc w:val="both"/>
        <w:outlineLvl w:val="0"/>
        <w:rPr>
          <w:rFonts w:ascii="Times New Roman" w:eastAsia="Times New Roman" w:hAnsi="Times New Roman" w:cs="Times New Roman"/>
          <w:b/>
          <w:bCs/>
          <w:color w:val="5B9BD5"/>
          <w:sz w:val="28"/>
          <w:szCs w:val="28"/>
          <w:lang w:val="uk-UA"/>
        </w:rPr>
      </w:pPr>
      <w:bookmarkStart w:id="14" w:name="_Toc501367352"/>
      <w:bookmarkStart w:id="15" w:name="_Toc509925801"/>
      <w:r w:rsidRPr="00061320">
        <w:rPr>
          <w:rFonts w:ascii="Times New Roman" w:eastAsia="Times New Roman" w:hAnsi="Times New Roman" w:cs="Times New Roman"/>
          <w:b/>
          <w:bCs/>
          <w:color w:val="5B9BD5"/>
          <w:sz w:val="28"/>
          <w:szCs w:val="28"/>
          <w:lang w:val="uk-UA"/>
        </w:rPr>
        <w:t>Розділ 2. СТРАТЕГІЯ МІСТА У НАПРЯМКУ СКОРОЧЕННЯ ВИК</w:t>
      </w:r>
      <w:r w:rsidR="00C76701">
        <w:rPr>
          <w:rFonts w:ascii="Times New Roman" w:eastAsia="Times New Roman" w:hAnsi="Times New Roman" w:cs="Times New Roman"/>
          <w:b/>
          <w:bCs/>
          <w:color w:val="5B9BD5"/>
          <w:sz w:val="28"/>
          <w:szCs w:val="28"/>
          <w:lang w:val="uk-UA"/>
        </w:rPr>
        <w:t>И</w:t>
      </w:r>
      <w:r w:rsidRPr="00061320">
        <w:rPr>
          <w:rFonts w:ascii="Times New Roman" w:eastAsia="Times New Roman" w:hAnsi="Times New Roman" w:cs="Times New Roman"/>
          <w:b/>
          <w:bCs/>
          <w:color w:val="5B9BD5"/>
          <w:sz w:val="28"/>
          <w:szCs w:val="28"/>
          <w:lang w:val="uk-UA"/>
        </w:rPr>
        <w:t>ДІВ ПАРНИКОВИХ ГАЗІВ</w:t>
      </w:r>
      <w:bookmarkEnd w:id="14"/>
      <w:bookmarkEnd w:id="15"/>
      <w:r w:rsidRPr="00061320">
        <w:rPr>
          <w:rFonts w:ascii="Times New Roman" w:eastAsia="Times New Roman" w:hAnsi="Times New Roman" w:cs="Times New Roman"/>
          <w:b/>
          <w:bCs/>
          <w:color w:val="5B9BD5"/>
          <w:sz w:val="28"/>
          <w:szCs w:val="28"/>
          <w:lang w:val="uk-UA"/>
        </w:rPr>
        <w:t xml:space="preserve"> </w:t>
      </w:r>
    </w:p>
    <w:p w:rsidR="00C76701" w:rsidRPr="00061320" w:rsidRDefault="00C76701" w:rsidP="00061320">
      <w:pPr>
        <w:tabs>
          <w:tab w:val="left" w:pos="1170"/>
        </w:tabs>
        <w:autoSpaceDE w:val="0"/>
        <w:autoSpaceDN w:val="0"/>
        <w:adjustRightInd w:val="0"/>
        <w:spacing w:after="0" w:line="240" w:lineRule="auto"/>
        <w:ind w:firstLine="567"/>
        <w:jc w:val="both"/>
        <w:outlineLvl w:val="0"/>
        <w:rPr>
          <w:rFonts w:ascii="Times New Roman" w:eastAsia="Times New Roman" w:hAnsi="Times New Roman" w:cs="Times New Roman"/>
          <w:b/>
          <w:bCs/>
          <w:color w:val="5B9BD5"/>
          <w:sz w:val="28"/>
          <w:szCs w:val="28"/>
          <w:lang w:val="uk-UA"/>
        </w:rPr>
      </w:pPr>
    </w:p>
    <w:p w:rsidR="000F7FD3" w:rsidRDefault="000F7FD3" w:rsidP="00061320">
      <w:pPr>
        <w:tabs>
          <w:tab w:val="left" w:pos="1170"/>
        </w:tabs>
        <w:autoSpaceDE w:val="0"/>
        <w:autoSpaceDN w:val="0"/>
        <w:adjustRightInd w:val="0"/>
        <w:spacing w:after="0" w:line="240" w:lineRule="auto"/>
        <w:ind w:firstLine="567"/>
        <w:outlineLvl w:val="1"/>
        <w:rPr>
          <w:rFonts w:ascii="Times New Roman" w:eastAsia="Times New Roman" w:hAnsi="Times New Roman" w:cs="Times New Roman"/>
          <w:b/>
          <w:bCs/>
          <w:color w:val="5B9BD5"/>
          <w:sz w:val="28"/>
          <w:szCs w:val="28"/>
          <w:lang w:val="uk-UA"/>
        </w:rPr>
      </w:pPr>
      <w:bookmarkStart w:id="16" w:name="_Toc501367353"/>
      <w:bookmarkStart w:id="17" w:name="_Toc509925802"/>
      <w:r w:rsidRPr="00061320">
        <w:rPr>
          <w:rFonts w:ascii="Times New Roman" w:eastAsia="Times New Roman" w:hAnsi="Times New Roman" w:cs="Times New Roman"/>
          <w:b/>
          <w:bCs/>
          <w:color w:val="5B9BD5"/>
          <w:sz w:val="28"/>
          <w:szCs w:val="28"/>
          <w:lang w:val="uk-UA"/>
        </w:rPr>
        <w:t>2.1. Стратегія, місія, цілі, зобов`язання та завдання</w:t>
      </w:r>
      <w:bookmarkEnd w:id="16"/>
      <w:bookmarkEnd w:id="17"/>
    </w:p>
    <w:p w:rsidR="00C76701" w:rsidRPr="00061320" w:rsidRDefault="00C76701" w:rsidP="00061320">
      <w:pPr>
        <w:tabs>
          <w:tab w:val="left" w:pos="1170"/>
        </w:tabs>
        <w:autoSpaceDE w:val="0"/>
        <w:autoSpaceDN w:val="0"/>
        <w:adjustRightInd w:val="0"/>
        <w:spacing w:after="0" w:line="240" w:lineRule="auto"/>
        <w:ind w:firstLine="567"/>
        <w:outlineLvl w:val="1"/>
        <w:rPr>
          <w:rFonts w:ascii="Times New Roman" w:eastAsia="Times New Roman" w:hAnsi="Times New Roman" w:cs="Times New Roman"/>
          <w:b/>
          <w:bCs/>
          <w:color w:val="5B9BD5"/>
          <w:sz w:val="28"/>
          <w:szCs w:val="28"/>
          <w:lang w:val="uk-UA"/>
        </w:rPr>
      </w:pPr>
    </w:p>
    <w:p w:rsidR="000F7FD3" w:rsidRPr="00061320" w:rsidRDefault="000F7FD3" w:rsidP="00061320">
      <w:pPr>
        <w:tabs>
          <w:tab w:val="left" w:pos="1170"/>
        </w:tabs>
        <w:spacing w:after="0" w:line="240" w:lineRule="auto"/>
        <w:ind w:firstLine="567"/>
        <w:jc w:val="both"/>
        <w:textAlignment w:val="baseline"/>
        <w:rPr>
          <w:rFonts w:ascii="Times New Roman" w:eastAsia="Times New Roman" w:hAnsi="Times New Roman" w:cs="Times New Roman"/>
          <w:strike/>
          <w:sz w:val="28"/>
          <w:szCs w:val="28"/>
          <w:lang w:val="uk-UA" w:eastAsia="uk-UA"/>
        </w:rPr>
      </w:pPr>
      <w:r w:rsidRPr="00061320">
        <w:rPr>
          <w:rFonts w:ascii="Times New Roman" w:eastAsia="Times New Roman" w:hAnsi="Times New Roman" w:cs="Times New Roman"/>
          <w:sz w:val="28"/>
          <w:szCs w:val="28"/>
          <w:lang w:val="uk-UA" w:eastAsia="uk-UA"/>
        </w:rPr>
        <w:t xml:space="preserve">За даними міжурядової групи експертів з питань зміни клімату, антропогенний вплив на кліматичну систему є визначальним чинником потепління, що спостерігається в багатьох країнах світу, включаючи Україну з середини XX століття. </w:t>
      </w:r>
    </w:p>
    <w:p w:rsidR="000F7FD3" w:rsidRPr="00061320" w:rsidRDefault="000F7FD3" w:rsidP="00061320">
      <w:pPr>
        <w:tabs>
          <w:tab w:val="left" w:pos="1170"/>
        </w:tabs>
        <w:spacing w:after="0" w:line="240" w:lineRule="auto"/>
        <w:ind w:firstLine="567"/>
        <w:jc w:val="both"/>
        <w:rPr>
          <w:rFonts w:ascii="Times New Roman" w:eastAsia="Calibri" w:hAnsi="Times New Roman" w:cs="Times New Roman"/>
          <w:sz w:val="28"/>
          <w:szCs w:val="28"/>
          <w:lang w:val="uk-UA"/>
        </w:rPr>
      </w:pPr>
      <w:r w:rsidRPr="00061320">
        <w:rPr>
          <w:rFonts w:ascii="Times New Roman" w:eastAsia="Calibri" w:hAnsi="Times New Roman" w:cs="Times New Roman"/>
          <w:sz w:val="28"/>
          <w:szCs w:val="28"/>
          <w:lang w:val="uk-UA"/>
        </w:rPr>
        <w:t>Зміна клімату створює серйозні загрози та виклики для сталого розвитку України в цілому, спричинені високою енергоємністю та  вуглецеємністю економіки, наявністю негативних наслідків зміни клімату</w:t>
      </w:r>
      <w:r w:rsidR="0066316E" w:rsidRPr="00061320">
        <w:rPr>
          <w:rFonts w:ascii="Times New Roman" w:eastAsia="Calibri" w:hAnsi="Times New Roman" w:cs="Times New Roman"/>
          <w:sz w:val="28"/>
          <w:szCs w:val="28"/>
          <w:lang w:val="uk-UA"/>
        </w:rPr>
        <w:t xml:space="preserve"> </w:t>
      </w:r>
      <w:r w:rsidRPr="00061320">
        <w:rPr>
          <w:rFonts w:ascii="Times New Roman" w:eastAsia="Calibri" w:hAnsi="Times New Roman" w:cs="Times New Roman"/>
          <w:sz w:val="28"/>
          <w:szCs w:val="28"/>
          <w:lang w:val="uk-UA"/>
        </w:rPr>
        <w:t>та пов’язаних з цим підвищених ризиків</w:t>
      </w:r>
      <w:r w:rsidR="0066316E" w:rsidRPr="00061320">
        <w:rPr>
          <w:rFonts w:ascii="Times New Roman" w:eastAsia="Calibri" w:hAnsi="Times New Roman" w:cs="Times New Roman"/>
          <w:sz w:val="28"/>
          <w:szCs w:val="28"/>
          <w:lang w:val="uk-UA"/>
        </w:rPr>
        <w:t xml:space="preserve"> </w:t>
      </w:r>
      <w:r w:rsidRPr="00061320">
        <w:rPr>
          <w:rFonts w:ascii="Times New Roman" w:eastAsia="Calibri" w:hAnsi="Times New Roman" w:cs="Times New Roman"/>
          <w:sz w:val="28"/>
          <w:szCs w:val="28"/>
          <w:lang w:val="uk-UA"/>
        </w:rPr>
        <w:t>для</w:t>
      </w:r>
      <w:r w:rsidR="0066316E" w:rsidRPr="00061320">
        <w:rPr>
          <w:rFonts w:ascii="Times New Roman" w:eastAsia="Calibri" w:hAnsi="Times New Roman" w:cs="Times New Roman"/>
          <w:sz w:val="28"/>
          <w:szCs w:val="28"/>
          <w:lang w:val="uk-UA"/>
        </w:rPr>
        <w:t xml:space="preserve"> </w:t>
      </w:r>
      <w:r w:rsidRPr="00061320">
        <w:rPr>
          <w:rFonts w:ascii="Times New Roman" w:eastAsia="Calibri" w:hAnsi="Times New Roman" w:cs="Times New Roman"/>
          <w:sz w:val="28"/>
          <w:szCs w:val="28"/>
          <w:lang w:val="uk-UA"/>
        </w:rPr>
        <w:t>здоров’я</w:t>
      </w:r>
      <w:r w:rsidR="0066316E" w:rsidRPr="00061320">
        <w:rPr>
          <w:rFonts w:ascii="Times New Roman" w:eastAsia="Calibri" w:hAnsi="Times New Roman" w:cs="Times New Roman"/>
          <w:sz w:val="28"/>
          <w:szCs w:val="28"/>
          <w:lang w:val="uk-UA"/>
        </w:rPr>
        <w:t xml:space="preserve"> </w:t>
      </w:r>
      <w:r w:rsidRPr="00061320">
        <w:rPr>
          <w:rFonts w:ascii="Times New Roman" w:eastAsia="Calibri" w:hAnsi="Times New Roman" w:cs="Times New Roman"/>
          <w:sz w:val="28"/>
          <w:szCs w:val="28"/>
          <w:lang w:val="uk-UA"/>
        </w:rPr>
        <w:t>і життєдіяльності людини,</w:t>
      </w:r>
      <w:r w:rsidR="0066316E" w:rsidRPr="00061320">
        <w:rPr>
          <w:rFonts w:ascii="Times New Roman" w:eastAsia="Calibri" w:hAnsi="Times New Roman" w:cs="Times New Roman"/>
          <w:sz w:val="28"/>
          <w:szCs w:val="28"/>
          <w:lang w:val="uk-UA"/>
        </w:rPr>
        <w:t xml:space="preserve"> </w:t>
      </w:r>
      <w:r w:rsidRPr="00061320">
        <w:rPr>
          <w:rFonts w:ascii="Times New Roman" w:eastAsia="Calibri" w:hAnsi="Times New Roman" w:cs="Times New Roman"/>
          <w:sz w:val="28"/>
          <w:szCs w:val="28"/>
          <w:lang w:val="uk-UA"/>
        </w:rPr>
        <w:t>природних екосистем, секторів економіки, що посилюватимуться в майбутньому. Тому існує нагальна потреба в підвищенні адаптації до кліматичних змін в Україні в цілому та у кожному місті зокрема.</w:t>
      </w:r>
    </w:p>
    <w:p w:rsidR="000F7FD3" w:rsidRPr="00061320" w:rsidRDefault="000F7FD3" w:rsidP="00061320">
      <w:pPr>
        <w:tabs>
          <w:tab w:val="left" w:pos="1170"/>
        </w:tabs>
        <w:spacing w:after="0" w:line="240" w:lineRule="auto"/>
        <w:ind w:firstLine="567"/>
        <w:jc w:val="both"/>
        <w:textAlignment w:val="baseline"/>
        <w:rPr>
          <w:rFonts w:ascii="Times New Roman" w:eastAsia="Times New Roman" w:hAnsi="Times New Roman" w:cs="Times New Roman"/>
          <w:sz w:val="28"/>
          <w:szCs w:val="28"/>
          <w:lang w:val="uk-UA" w:eastAsia="uk-UA"/>
        </w:rPr>
      </w:pPr>
      <w:r w:rsidRPr="00061320">
        <w:rPr>
          <w:rFonts w:ascii="Times New Roman" w:eastAsia="Times New Roman" w:hAnsi="Times New Roman" w:cs="Times New Roman"/>
          <w:sz w:val="28"/>
          <w:szCs w:val="28"/>
          <w:lang w:val="uk-UA" w:eastAsia="uk-UA"/>
        </w:rPr>
        <w:t>Хоча зміна клімату є глобальною проблемою, її вплив здебільше помітний на місцевому рівні. Тому для ефективної адаптації вкрай необхідне активне залучення місцевих органів влади. Місцеві органи влади повинні взяти на себе зобов’язання по адаптації до змін клімату на місцевому рівні і брати до уваги вплив зміни клімату під час підготовки середньо- та довгострокових стратегій та щоденного процесу прийняття рішень. Зокрема, планування розвитку міської території має відбуватися так, щоб не збільшувався стік поверхневих вод, які заповнюють простір, що є частиною системи охолодження та циркуляції повітря; будівництво або відновлення кварталів міста або інших громадських місць не повинно відбуватись за рахунок зменшення зелених насаджень або погіршення проникності поверхонь тощо. У своїй повсякденній діяльності в сфері прийняття рішень (схвалення розпорядчих документів, висунення пропозицій, видання розпоряджень та наказів тощо) місцеві органи влади та самоврядування мають бути обізнані та брати до уваги потенційні впливи зміни клімату, фактори ризику та заходи, що сприяють адаптації. Більш того, інші зацікавлені сторони (бізнес, громадськість) також повинні долучатись до процесу адаптації як опосередковано (поширення інформації), так і напряму (формування умов та середовища для запровадження адаптаційних заходів).</w:t>
      </w:r>
    </w:p>
    <w:p w:rsidR="000F7FD3" w:rsidRPr="00061320" w:rsidRDefault="000F7FD3" w:rsidP="00061320">
      <w:pPr>
        <w:tabs>
          <w:tab w:val="left" w:pos="1170"/>
        </w:tabs>
        <w:autoSpaceDE w:val="0"/>
        <w:autoSpaceDN w:val="0"/>
        <w:adjustRightInd w:val="0"/>
        <w:spacing w:after="12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b/>
          <w:color w:val="000000"/>
          <w:sz w:val="28"/>
          <w:szCs w:val="28"/>
          <w:lang w:val="uk-UA"/>
        </w:rPr>
        <w:t>Стратегія</w:t>
      </w:r>
      <w:r w:rsidRPr="00061320">
        <w:rPr>
          <w:rFonts w:ascii="Times New Roman" w:eastAsia="Calibri" w:hAnsi="Times New Roman" w:cs="Times New Roman"/>
          <w:color w:val="000000"/>
          <w:sz w:val="28"/>
          <w:szCs w:val="28"/>
          <w:lang w:val="uk-UA"/>
        </w:rPr>
        <w:t xml:space="preserve"> розвитку міста </w:t>
      </w:r>
      <w:r w:rsidR="002F27FF">
        <w:rPr>
          <w:rFonts w:ascii="Times New Roman" w:eastAsia="Calibri" w:hAnsi="Times New Roman" w:cs="Times New Roman"/>
          <w:color w:val="000000"/>
          <w:sz w:val="28"/>
          <w:szCs w:val="28"/>
          <w:lang w:val="uk-UA"/>
        </w:rPr>
        <w:t>Коломиї</w:t>
      </w:r>
      <w:r w:rsidRPr="00061320">
        <w:rPr>
          <w:rFonts w:ascii="Times New Roman" w:eastAsia="Calibri" w:hAnsi="Times New Roman" w:cs="Times New Roman"/>
          <w:color w:val="000000"/>
          <w:sz w:val="28"/>
          <w:szCs w:val="28"/>
          <w:lang w:val="uk-UA"/>
        </w:rPr>
        <w:t xml:space="preserve"> полягає у забезпечення сталого енергетичного розвитку території міста до 20</w:t>
      </w:r>
      <w:r w:rsidR="00406AB9" w:rsidRPr="00061320">
        <w:rPr>
          <w:rFonts w:ascii="Times New Roman" w:eastAsia="Calibri" w:hAnsi="Times New Roman" w:cs="Times New Roman"/>
          <w:color w:val="000000"/>
          <w:sz w:val="28"/>
          <w:szCs w:val="28"/>
          <w:lang w:val="uk-UA"/>
        </w:rPr>
        <w:t>2</w:t>
      </w:r>
      <w:r w:rsidRPr="00061320">
        <w:rPr>
          <w:rFonts w:ascii="Times New Roman" w:eastAsia="Calibri" w:hAnsi="Times New Roman" w:cs="Times New Roman"/>
          <w:color w:val="000000"/>
          <w:sz w:val="28"/>
          <w:szCs w:val="28"/>
          <w:lang w:val="uk-UA"/>
        </w:rPr>
        <w:t>0 року та використання відновної енергетик для забезпечення власних потреб енергоресурсах.</w:t>
      </w:r>
    </w:p>
    <w:p w:rsidR="000F7FD3" w:rsidRPr="00061320" w:rsidRDefault="000F7FD3" w:rsidP="00061320">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061320">
        <w:rPr>
          <w:rFonts w:ascii="Times New Roman" w:eastAsia="Calibri" w:hAnsi="Times New Roman" w:cs="Times New Roman"/>
          <w:b/>
          <w:color w:val="000000"/>
          <w:sz w:val="28"/>
          <w:szCs w:val="28"/>
          <w:lang w:val="uk-UA"/>
        </w:rPr>
        <w:t>Цілі</w:t>
      </w:r>
      <w:r w:rsidRPr="00061320">
        <w:rPr>
          <w:rFonts w:ascii="Times New Roman" w:eastAsia="Calibri" w:hAnsi="Times New Roman" w:cs="Times New Roman"/>
          <w:color w:val="000000"/>
          <w:sz w:val="28"/>
          <w:szCs w:val="28"/>
          <w:lang w:val="uk-UA"/>
        </w:rPr>
        <w:t xml:space="preserve"> які ставить місто </w:t>
      </w:r>
      <w:r w:rsidR="00B80337" w:rsidRPr="00061320">
        <w:rPr>
          <w:rFonts w:ascii="Times New Roman" w:eastAsia="Calibri" w:hAnsi="Times New Roman" w:cs="Times New Roman"/>
          <w:color w:val="000000"/>
          <w:sz w:val="28"/>
          <w:szCs w:val="28"/>
          <w:lang w:val="uk-UA"/>
        </w:rPr>
        <w:t>Коломия</w:t>
      </w:r>
      <w:r w:rsidRPr="00061320">
        <w:rPr>
          <w:rFonts w:ascii="Times New Roman" w:eastAsia="Calibri" w:hAnsi="Times New Roman" w:cs="Times New Roman"/>
          <w:color w:val="000000"/>
          <w:sz w:val="28"/>
          <w:szCs w:val="28"/>
          <w:lang w:val="uk-UA"/>
        </w:rPr>
        <w:t>, для досягнення стратегічної мети:</w:t>
      </w:r>
    </w:p>
    <w:p w:rsidR="006D67BD" w:rsidRDefault="006D67BD" w:rsidP="006D67BD">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1. </w:t>
      </w:r>
      <w:r w:rsidR="000F7FD3" w:rsidRPr="00061320">
        <w:rPr>
          <w:rFonts w:ascii="Times New Roman" w:eastAsia="Calibri" w:hAnsi="Times New Roman" w:cs="Times New Roman"/>
          <w:color w:val="000000"/>
          <w:sz w:val="28"/>
          <w:szCs w:val="28"/>
          <w:lang w:val="uk-UA"/>
        </w:rPr>
        <w:t xml:space="preserve">Скоротити викиди парникових газів на території міста на </w:t>
      </w:r>
      <w:r w:rsidR="00DF38D7" w:rsidRPr="00061320">
        <w:rPr>
          <w:rFonts w:ascii="Times New Roman" w:eastAsia="Calibri" w:hAnsi="Times New Roman" w:cs="Times New Roman"/>
          <w:color w:val="000000"/>
          <w:sz w:val="28"/>
          <w:szCs w:val="28"/>
          <w:lang w:val="uk-UA"/>
        </w:rPr>
        <w:t>2</w:t>
      </w:r>
      <w:r w:rsidR="00D826EC" w:rsidRPr="00061320">
        <w:rPr>
          <w:rFonts w:ascii="Times New Roman" w:eastAsia="Calibri" w:hAnsi="Times New Roman" w:cs="Times New Roman"/>
          <w:color w:val="000000"/>
          <w:sz w:val="28"/>
          <w:szCs w:val="28"/>
          <w:lang w:val="uk-UA"/>
        </w:rPr>
        <w:t>0</w:t>
      </w:r>
      <w:r w:rsidR="000F7FD3" w:rsidRPr="00061320">
        <w:rPr>
          <w:rFonts w:ascii="Times New Roman" w:eastAsia="Calibri" w:hAnsi="Times New Roman" w:cs="Times New Roman"/>
          <w:color w:val="000000"/>
          <w:sz w:val="28"/>
          <w:szCs w:val="28"/>
          <w:lang w:val="uk-UA"/>
        </w:rPr>
        <w:t>,</w:t>
      </w:r>
      <w:r w:rsidR="00EC699E" w:rsidRPr="00061320">
        <w:rPr>
          <w:rFonts w:ascii="Times New Roman" w:eastAsia="Calibri" w:hAnsi="Times New Roman" w:cs="Times New Roman"/>
          <w:color w:val="000000"/>
          <w:sz w:val="28"/>
          <w:szCs w:val="28"/>
          <w:lang w:val="uk-UA"/>
        </w:rPr>
        <w:t>1</w:t>
      </w:r>
      <w:r w:rsidR="000F7FD3" w:rsidRPr="00061320">
        <w:rPr>
          <w:rFonts w:ascii="Times New Roman" w:eastAsia="Calibri" w:hAnsi="Times New Roman" w:cs="Times New Roman"/>
          <w:color w:val="000000"/>
          <w:sz w:val="28"/>
          <w:szCs w:val="28"/>
          <w:lang w:val="uk-UA"/>
        </w:rPr>
        <w:t xml:space="preserve"> % (</w:t>
      </w:r>
      <w:r w:rsidR="00D826EC" w:rsidRPr="00061320">
        <w:rPr>
          <w:rFonts w:ascii="Times New Roman" w:eastAsia="Calibri" w:hAnsi="Times New Roman" w:cs="Times New Roman"/>
          <w:color w:val="000000"/>
          <w:sz w:val="28"/>
          <w:szCs w:val="28"/>
          <w:lang w:val="uk-UA"/>
        </w:rPr>
        <w:t>3</w:t>
      </w:r>
      <w:r w:rsidR="00EC699E" w:rsidRPr="00061320">
        <w:rPr>
          <w:rFonts w:ascii="Times New Roman" w:eastAsia="Calibri" w:hAnsi="Times New Roman" w:cs="Times New Roman"/>
          <w:color w:val="000000"/>
          <w:sz w:val="28"/>
          <w:szCs w:val="28"/>
          <w:lang w:val="uk-UA"/>
        </w:rPr>
        <w:t>0</w:t>
      </w:r>
      <w:r w:rsidR="00D826EC" w:rsidRPr="00061320">
        <w:rPr>
          <w:rFonts w:ascii="Times New Roman" w:eastAsia="Calibri" w:hAnsi="Times New Roman" w:cs="Times New Roman"/>
          <w:color w:val="000000"/>
          <w:sz w:val="28"/>
          <w:szCs w:val="28"/>
          <w:lang w:val="uk-UA"/>
        </w:rPr>
        <w:t>,</w:t>
      </w:r>
      <w:r w:rsidR="00EC699E" w:rsidRPr="00061320">
        <w:rPr>
          <w:rFonts w:ascii="Times New Roman" w:eastAsia="Calibri" w:hAnsi="Times New Roman" w:cs="Times New Roman"/>
          <w:color w:val="000000"/>
          <w:sz w:val="28"/>
          <w:szCs w:val="28"/>
          <w:lang w:val="uk-UA"/>
        </w:rPr>
        <w:t>09</w:t>
      </w:r>
      <w:r w:rsidR="00D826EC" w:rsidRPr="00061320">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тис. т</w:t>
      </w:r>
      <w:r w:rsidR="00D826EC" w:rsidRPr="00061320">
        <w:rPr>
          <w:rFonts w:ascii="Times New Roman" w:eastAsia="Calibri" w:hAnsi="Times New Roman" w:cs="Times New Roman"/>
          <w:color w:val="000000"/>
          <w:sz w:val="28"/>
          <w:szCs w:val="28"/>
          <w:lang w:val="uk-UA"/>
        </w:rPr>
        <w:t>.</w:t>
      </w:r>
      <w:r w:rsidR="000F7FD3" w:rsidRPr="00061320">
        <w:rPr>
          <w:rFonts w:ascii="Times New Roman" w:eastAsia="Calibri" w:hAnsi="Times New Roman" w:cs="Times New Roman"/>
          <w:color w:val="000000"/>
          <w:sz w:val="28"/>
          <w:szCs w:val="28"/>
          <w:lang w:val="uk-UA"/>
        </w:rPr>
        <w:t xml:space="preserve"> СО</w:t>
      </w:r>
      <w:r w:rsidR="000F7FD3" w:rsidRPr="00061320">
        <w:rPr>
          <w:rFonts w:ascii="Times New Roman" w:eastAsia="Calibri" w:hAnsi="Times New Roman" w:cs="Times New Roman"/>
          <w:color w:val="000000"/>
          <w:sz w:val="28"/>
          <w:szCs w:val="28"/>
          <w:vertAlign w:val="subscript"/>
          <w:lang w:val="uk-UA"/>
        </w:rPr>
        <w:t>2</w:t>
      </w:r>
      <w:r w:rsidR="000F7FD3" w:rsidRPr="00061320">
        <w:rPr>
          <w:rFonts w:ascii="Times New Roman" w:eastAsia="Calibri" w:hAnsi="Times New Roman" w:cs="Times New Roman"/>
          <w:color w:val="000000"/>
          <w:sz w:val="28"/>
          <w:szCs w:val="28"/>
          <w:lang w:val="uk-UA"/>
        </w:rPr>
        <w:t>);</w:t>
      </w:r>
    </w:p>
    <w:p w:rsidR="000F7FD3" w:rsidRPr="00061320" w:rsidRDefault="006D67BD" w:rsidP="006D67BD">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2. </w:t>
      </w:r>
      <w:r w:rsidR="000F7FD3" w:rsidRPr="00061320">
        <w:rPr>
          <w:rFonts w:ascii="Times New Roman" w:eastAsia="Calibri" w:hAnsi="Times New Roman" w:cs="Times New Roman"/>
          <w:color w:val="000000"/>
          <w:sz w:val="28"/>
          <w:szCs w:val="28"/>
          <w:lang w:val="uk-UA"/>
        </w:rPr>
        <w:t xml:space="preserve">Скоротити річне споживання енергоресурсів на </w:t>
      </w:r>
      <w:r w:rsidR="00D826EC" w:rsidRPr="00061320">
        <w:rPr>
          <w:rFonts w:ascii="Times New Roman" w:eastAsia="Calibri" w:hAnsi="Times New Roman" w:cs="Times New Roman"/>
          <w:color w:val="000000"/>
          <w:sz w:val="28"/>
          <w:szCs w:val="28"/>
          <w:lang w:val="uk-UA"/>
        </w:rPr>
        <w:t>13,</w:t>
      </w:r>
      <w:r w:rsidR="00195A6C" w:rsidRPr="00061320">
        <w:rPr>
          <w:rFonts w:ascii="Times New Roman" w:eastAsia="Calibri" w:hAnsi="Times New Roman" w:cs="Times New Roman"/>
          <w:color w:val="000000"/>
          <w:sz w:val="28"/>
          <w:szCs w:val="28"/>
          <w:lang w:val="uk-UA"/>
        </w:rPr>
        <w:t>62</w:t>
      </w:r>
      <w:r w:rsidR="00D826EC" w:rsidRPr="00061320">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 (</w:t>
      </w:r>
      <w:r w:rsidR="00EC699E" w:rsidRPr="00061320">
        <w:rPr>
          <w:rFonts w:ascii="Times New Roman" w:eastAsia="Calibri" w:hAnsi="Times New Roman" w:cs="Times New Roman"/>
          <w:color w:val="000000"/>
          <w:sz w:val="28"/>
          <w:szCs w:val="28"/>
          <w:lang w:val="uk-UA"/>
        </w:rPr>
        <w:t>70</w:t>
      </w:r>
      <w:r w:rsidR="00D826EC" w:rsidRPr="00061320">
        <w:rPr>
          <w:rFonts w:ascii="Times New Roman" w:eastAsia="Calibri" w:hAnsi="Times New Roman" w:cs="Times New Roman"/>
          <w:color w:val="000000"/>
          <w:sz w:val="28"/>
          <w:szCs w:val="28"/>
          <w:lang w:val="uk-UA"/>
        </w:rPr>
        <w:t>,</w:t>
      </w:r>
      <w:r w:rsidR="00EC699E" w:rsidRPr="00061320">
        <w:rPr>
          <w:rFonts w:ascii="Times New Roman" w:eastAsia="Calibri" w:hAnsi="Times New Roman" w:cs="Times New Roman"/>
          <w:color w:val="000000"/>
          <w:sz w:val="28"/>
          <w:szCs w:val="28"/>
          <w:lang w:val="uk-UA"/>
        </w:rPr>
        <w:t>24</w:t>
      </w:r>
      <w:r w:rsidR="00D826EC" w:rsidRPr="00061320">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тис. МВт∙год.);</w:t>
      </w:r>
    </w:p>
    <w:p w:rsidR="000F7FD3" w:rsidRPr="006D67BD" w:rsidRDefault="006D67BD" w:rsidP="006D67BD">
      <w:pPr>
        <w:tabs>
          <w:tab w:val="left" w:pos="1170"/>
        </w:tabs>
        <w:autoSpaceDE w:val="0"/>
        <w:autoSpaceDN w:val="0"/>
        <w:adjustRightInd w:val="0"/>
        <w:spacing w:after="120" w:line="240" w:lineRule="auto"/>
        <w:ind w:firstLine="567"/>
        <w:rPr>
          <w:rFonts w:ascii="Times New Roman" w:eastAsia="Calibri" w:hAnsi="Times New Roman" w:cs="Times New Roman"/>
          <w:b/>
          <w:sz w:val="28"/>
          <w:szCs w:val="28"/>
          <w:lang w:val="uk-UA"/>
        </w:rPr>
      </w:pPr>
      <w:r>
        <w:rPr>
          <w:rFonts w:ascii="Times New Roman" w:eastAsia="Calibri" w:hAnsi="Times New Roman" w:cs="Times New Roman"/>
          <w:sz w:val="28"/>
          <w:szCs w:val="28"/>
          <w:lang w:val="uk-UA"/>
        </w:rPr>
        <w:t>3.</w:t>
      </w:r>
      <w:r w:rsidR="000F7FD3" w:rsidRPr="006D67BD">
        <w:rPr>
          <w:rFonts w:ascii="Times New Roman" w:eastAsia="Calibri" w:hAnsi="Times New Roman" w:cs="Times New Roman"/>
          <w:sz w:val="28"/>
          <w:szCs w:val="28"/>
          <w:lang w:val="uk-UA"/>
        </w:rPr>
        <w:t xml:space="preserve">Збільшити частку використання відновлювальних та альтернативних джерел енергії на </w:t>
      </w:r>
      <w:r w:rsidR="009640A4" w:rsidRPr="006D67BD">
        <w:rPr>
          <w:rFonts w:ascii="Times New Roman" w:eastAsia="Calibri" w:hAnsi="Times New Roman" w:cs="Times New Roman"/>
          <w:sz w:val="28"/>
          <w:szCs w:val="28"/>
          <w:lang w:val="uk-UA"/>
        </w:rPr>
        <w:t>2,0</w:t>
      </w:r>
      <w:r w:rsidR="00195A6C" w:rsidRPr="006D67BD">
        <w:rPr>
          <w:rFonts w:ascii="Times New Roman" w:eastAsia="Calibri" w:hAnsi="Times New Roman" w:cs="Times New Roman"/>
          <w:sz w:val="28"/>
          <w:szCs w:val="28"/>
          <w:lang w:val="uk-UA"/>
        </w:rPr>
        <w:t>4</w:t>
      </w:r>
      <w:r w:rsidR="009640A4" w:rsidRPr="006D67BD">
        <w:rPr>
          <w:rFonts w:ascii="Times New Roman" w:eastAsia="Calibri" w:hAnsi="Times New Roman" w:cs="Times New Roman"/>
          <w:sz w:val="28"/>
          <w:szCs w:val="28"/>
          <w:lang w:val="uk-UA"/>
        </w:rPr>
        <w:t xml:space="preserve"> </w:t>
      </w:r>
      <w:r w:rsidR="000F7FD3" w:rsidRPr="006D67BD">
        <w:rPr>
          <w:rFonts w:ascii="Times New Roman" w:eastAsia="Calibri" w:hAnsi="Times New Roman" w:cs="Times New Roman"/>
          <w:sz w:val="28"/>
          <w:szCs w:val="28"/>
          <w:lang w:val="uk-UA"/>
        </w:rPr>
        <w:t>% (</w:t>
      </w:r>
      <w:r w:rsidR="009640A4" w:rsidRPr="006D67BD">
        <w:rPr>
          <w:rFonts w:ascii="Times New Roman" w:eastAsia="Calibri" w:hAnsi="Times New Roman" w:cs="Times New Roman"/>
          <w:sz w:val="28"/>
          <w:szCs w:val="28"/>
          <w:lang w:val="uk-UA"/>
        </w:rPr>
        <w:t xml:space="preserve">10 511 </w:t>
      </w:r>
      <w:r w:rsidR="000F7FD3" w:rsidRPr="006D67BD">
        <w:rPr>
          <w:rFonts w:ascii="Times New Roman" w:eastAsia="Calibri" w:hAnsi="Times New Roman" w:cs="Times New Roman"/>
          <w:sz w:val="28"/>
          <w:szCs w:val="28"/>
          <w:lang w:val="uk-UA"/>
        </w:rPr>
        <w:t>МВт∙год./</w:t>
      </w:r>
      <w:r w:rsidR="00942EE7" w:rsidRPr="006D67BD">
        <w:rPr>
          <w:rFonts w:ascii="Times New Roman" w:hAnsi="Times New Roman" w:cs="Times New Roman"/>
          <w:sz w:val="28"/>
          <w:szCs w:val="28"/>
          <w:lang w:val="uk-UA"/>
        </w:rPr>
        <w:t xml:space="preserve"> </w:t>
      </w:r>
      <w:r w:rsidR="009640A4" w:rsidRPr="006D67BD">
        <w:rPr>
          <w:rFonts w:ascii="Times New Roman" w:eastAsia="Calibri" w:hAnsi="Times New Roman" w:cs="Times New Roman"/>
          <w:sz w:val="28"/>
          <w:szCs w:val="28"/>
          <w:lang w:val="uk-UA"/>
        </w:rPr>
        <w:t>1 112,3</w:t>
      </w:r>
      <w:r w:rsidR="00942EE7" w:rsidRPr="006D67BD">
        <w:rPr>
          <w:rFonts w:ascii="Times New Roman" w:eastAsia="Calibri" w:hAnsi="Times New Roman" w:cs="Times New Roman"/>
          <w:sz w:val="28"/>
          <w:szCs w:val="28"/>
          <w:lang w:val="uk-UA"/>
        </w:rPr>
        <w:t xml:space="preserve"> тис</w:t>
      </w:r>
      <w:r w:rsidR="000F7FD3" w:rsidRPr="006D67BD">
        <w:rPr>
          <w:rFonts w:ascii="Times New Roman" w:eastAsia="Calibri" w:hAnsi="Times New Roman" w:cs="Times New Roman"/>
          <w:sz w:val="28"/>
          <w:szCs w:val="28"/>
          <w:lang w:val="uk-UA"/>
        </w:rPr>
        <w:t>. м</w:t>
      </w:r>
      <w:r w:rsidR="000F7FD3" w:rsidRPr="006D67BD">
        <w:rPr>
          <w:rFonts w:ascii="Times New Roman" w:eastAsia="Calibri" w:hAnsi="Times New Roman" w:cs="Times New Roman"/>
          <w:sz w:val="28"/>
          <w:szCs w:val="28"/>
          <w:vertAlign w:val="superscript"/>
          <w:lang w:val="uk-UA"/>
        </w:rPr>
        <w:t>3</w:t>
      </w:r>
      <w:r w:rsidR="000F7FD3" w:rsidRPr="006D67BD">
        <w:rPr>
          <w:rFonts w:ascii="Times New Roman" w:eastAsia="Calibri" w:hAnsi="Times New Roman" w:cs="Times New Roman"/>
          <w:sz w:val="28"/>
          <w:szCs w:val="28"/>
          <w:lang w:val="uk-UA"/>
        </w:rPr>
        <w:t xml:space="preserve"> природного газу).</w:t>
      </w:r>
    </w:p>
    <w:p w:rsidR="000F7FD3" w:rsidRPr="00061320" w:rsidRDefault="000F7FD3" w:rsidP="00061320">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061320">
        <w:rPr>
          <w:rFonts w:ascii="Times New Roman" w:eastAsia="Calibri" w:hAnsi="Times New Roman" w:cs="Times New Roman"/>
          <w:b/>
          <w:color w:val="000000"/>
          <w:sz w:val="28"/>
          <w:szCs w:val="28"/>
          <w:lang w:val="uk-UA"/>
        </w:rPr>
        <w:t>Зобов’язання</w:t>
      </w:r>
      <w:r w:rsidRPr="00061320">
        <w:rPr>
          <w:rFonts w:ascii="Times New Roman" w:eastAsia="Calibri" w:hAnsi="Times New Roman" w:cs="Times New Roman"/>
          <w:color w:val="000000"/>
          <w:sz w:val="28"/>
          <w:szCs w:val="28"/>
          <w:lang w:val="uk-UA"/>
        </w:rPr>
        <w:t xml:space="preserve"> міста </w:t>
      </w:r>
      <w:r w:rsidR="00B80337" w:rsidRPr="00061320">
        <w:rPr>
          <w:rFonts w:ascii="Times New Roman" w:eastAsia="Calibri" w:hAnsi="Times New Roman" w:cs="Times New Roman"/>
          <w:color w:val="000000"/>
          <w:sz w:val="28"/>
          <w:szCs w:val="28"/>
          <w:lang w:val="uk-UA"/>
        </w:rPr>
        <w:t>Коломия</w:t>
      </w:r>
      <w:r w:rsidRPr="00061320">
        <w:rPr>
          <w:rFonts w:ascii="Times New Roman" w:eastAsia="Calibri" w:hAnsi="Times New Roman" w:cs="Times New Roman"/>
          <w:color w:val="000000"/>
          <w:sz w:val="28"/>
          <w:szCs w:val="28"/>
          <w:lang w:val="uk-UA"/>
        </w:rPr>
        <w:t xml:space="preserve"> як підписанта Угоди мерів:</w:t>
      </w:r>
    </w:p>
    <w:p w:rsidR="000F7FD3" w:rsidRPr="00061320" w:rsidRDefault="000F7FD3" w:rsidP="006D67BD">
      <w:pPr>
        <w:tabs>
          <w:tab w:val="left" w:pos="0"/>
        </w:tabs>
        <w:spacing w:after="0" w:line="240" w:lineRule="auto"/>
        <w:ind w:firstLine="567"/>
        <w:jc w:val="both"/>
        <w:rPr>
          <w:rFonts w:ascii="Times New Roman" w:eastAsia="Times New Roman" w:hAnsi="Times New Roman" w:cs="Times New Roman"/>
          <w:color w:val="000000"/>
          <w:sz w:val="28"/>
          <w:szCs w:val="28"/>
          <w:lang w:val="uk-UA"/>
        </w:rPr>
      </w:pPr>
      <w:r w:rsidRPr="00061320">
        <w:rPr>
          <w:rFonts w:ascii="Times New Roman" w:eastAsia="Times New Roman" w:hAnsi="Times New Roman" w:cs="Times New Roman"/>
          <w:color w:val="000000"/>
          <w:sz w:val="28"/>
          <w:szCs w:val="28"/>
          <w:lang w:val="uk-UA"/>
        </w:rPr>
        <w:t xml:space="preserve">Підготувати </w:t>
      </w:r>
      <w:r w:rsidRPr="00061320">
        <w:rPr>
          <w:rFonts w:ascii="Times New Roman" w:eastAsia="Times New Roman" w:hAnsi="Times New Roman" w:cs="Times New Roman"/>
          <w:b/>
          <w:color w:val="000000"/>
          <w:sz w:val="28"/>
          <w:szCs w:val="28"/>
          <w:lang w:val="uk-UA"/>
        </w:rPr>
        <w:t>Базовий кадастр викидів</w:t>
      </w:r>
      <w:r w:rsidRPr="00061320">
        <w:rPr>
          <w:rFonts w:ascii="Times New Roman" w:eastAsia="Times New Roman" w:hAnsi="Times New Roman" w:cs="Times New Roman"/>
          <w:bCs/>
          <w:color w:val="000000"/>
          <w:sz w:val="28"/>
          <w:szCs w:val="28"/>
          <w:lang w:val="uk-UA"/>
        </w:rPr>
        <w:t>;</w:t>
      </w:r>
    </w:p>
    <w:p w:rsidR="000F7FD3" w:rsidRPr="00061320" w:rsidRDefault="000F7FD3" w:rsidP="006D67BD">
      <w:pPr>
        <w:tabs>
          <w:tab w:val="left" w:pos="0"/>
        </w:tabs>
        <w:spacing w:after="0" w:line="240" w:lineRule="auto"/>
        <w:ind w:firstLine="567"/>
        <w:jc w:val="both"/>
        <w:rPr>
          <w:rFonts w:ascii="Times New Roman" w:eastAsia="Times New Roman" w:hAnsi="Times New Roman" w:cs="Times New Roman"/>
          <w:color w:val="000000"/>
          <w:sz w:val="28"/>
          <w:szCs w:val="28"/>
          <w:lang w:val="uk-UA"/>
        </w:rPr>
      </w:pPr>
      <w:r w:rsidRPr="00061320">
        <w:rPr>
          <w:rFonts w:ascii="Times New Roman" w:eastAsia="Times New Roman" w:hAnsi="Times New Roman" w:cs="Times New Roman"/>
          <w:color w:val="000000"/>
          <w:sz w:val="28"/>
          <w:szCs w:val="28"/>
          <w:lang w:val="uk-UA"/>
        </w:rPr>
        <w:t xml:space="preserve">Подати </w:t>
      </w:r>
      <w:r w:rsidRPr="00061320">
        <w:rPr>
          <w:rFonts w:ascii="Times New Roman" w:eastAsia="Times New Roman" w:hAnsi="Times New Roman" w:cs="Times New Roman"/>
          <w:b/>
          <w:color w:val="000000"/>
          <w:sz w:val="28"/>
          <w:szCs w:val="28"/>
          <w:lang w:val="uk-UA"/>
        </w:rPr>
        <w:t xml:space="preserve">План дій щодо сталого енергетичного розвитку </w:t>
      </w:r>
      <w:r w:rsidRPr="00061320">
        <w:rPr>
          <w:rFonts w:ascii="Times New Roman" w:eastAsia="Times New Roman" w:hAnsi="Times New Roman" w:cs="Times New Roman"/>
          <w:color w:val="000000"/>
          <w:sz w:val="28"/>
          <w:szCs w:val="28"/>
          <w:lang w:val="uk-UA"/>
        </w:rPr>
        <w:t>впродовж двох років після дати прийняття рішення про вступ міською радою</w:t>
      </w:r>
      <w:r w:rsidRPr="00061320">
        <w:rPr>
          <w:rFonts w:ascii="Times New Roman" w:eastAsia="Times New Roman" w:hAnsi="Times New Roman" w:cs="Times New Roman"/>
          <w:bCs/>
          <w:color w:val="000000"/>
          <w:sz w:val="28"/>
          <w:szCs w:val="28"/>
          <w:lang w:val="uk-UA"/>
        </w:rPr>
        <w:t>;</w:t>
      </w:r>
    </w:p>
    <w:p w:rsidR="000F7FD3" w:rsidRPr="00061320" w:rsidRDefault="000F7FD3" w:rsidP="006D67BD">
      <w:pPr>
        <w:tabs>
          <w:tab w:val="left" w:pos="0"/>
        </w:tabs>
        <w:spacing w:after="0" w:line="240" w:lineRule="auto"/>
        <w:ind w:firstLine="567"/>
        <w:jc w:val="both"/>
        <w:rPr>
          <w:rFonts w:ascii="Times New Roman" w:eastAsia="Times New Roman" w:hAnsi="Times New Roman" w:cs="Times New Roman"/>
          <w:bCs/>
          <w:color w:val="000000"/>
          <w:sz w:val="28"/>
          <w:szCs w:val="28"/>
          <w:lang w:val="uk-UA"/>
        </w:rPr>
      </w:pPr>
      <w:r w:rsidRPr="00061320">
        <w:rPr>
          <w:rFonts w:ascii="Times New Roman" w:eastAsia="Times New Roman" w:hAnsi="Times New Roman" w:cs="Times New Roman"/>
          <w:b/>
          <w:color w:val="000000"/>
          <w:sz w:val="28"/>
          <w:szCs w:val="28"/>
          <w:lang w:val="uk-UA"/>
        </w:rPr>
        <w:t xml:space="preserve">Подавати Звіти з реалізації щонайменше через кожні 2 роки після представлення </w:t>
      </w:r>
      <w:r w:rsidRPr="00061320">
        <w:rPr>
          <w:rFonts w:ascii="Times New Roman" w:eastAsia="Times New Roman" w:hAnsi="Times New Roman" w:cs="Times New Roman"/>
          <w:color w:val="000000"/>
          <w:sz w:val="28"/>
          <w:szCs w:val="28"/>
          <w:lang w:val="uk-UA"/>
        </w:rPr>
        <w:t>Плану дій щодо сталого енергетичного розвитку та клімату</w:t>
      </w:r>
      <w:r w:rsidRPr="00061320">
        <w:rPr>
          <w:rFonts w:ascii="Times New Roman" w:eastAsia="Times New Roman" w:hAnsi="Times New Roman" w:cs="Times New Roman"/>
          <w:bCs/>
          <w:color w:val="000000"/>
          <w:sz w:val="28"/>
          <w:szCs w:val="28"/>
          <w:lang w:val="uk-UA"/>
        </w:rPr>
        <w:t xml:space="preserve"> з метою оцінки моніторингу та перевірки.</w:t>
      </w:r>
    </w:p>
    <w:p w:rsidR="000F7FD3" w:rsidRPr="00061320" w:rsidRDefault="000F7FD3" w:rsidP="006D67BD">
      <w:pPr>
        <w:tabs>
          <w:tab w:val="left" w:pos="0"/>
        </w:tabs>
        <w:spacing w:after="0" w:line="240" w:lineRule="auto"/>
        <w:ind w:firstLine="567"/>
        <w:jc w:val="both"/>
        <w:rPr>
          <w:rFonts w:ascii="Times New Roman" w:eastAsia="Times New Roman" w:hAnsi="Times New Roman" w:cs="Times New Roman"/>
          <w:bCs/>
          <w:color w:val="000000"/>
          <w:sz w:val="28"/>
          <w:szCs w:val="28"/>
          <w:lang w:val="uk-UA"/>
        </w:rPr>
      </w:pPr>
      <w:r w:rsidRPr="00061320">
        <w:rPr>
          <w:rFonts w:ascii="Times New Roman" w:eastAsia="Times New Roman" w:hAnsi="Times New Roman" w:cs="Times New Roman"/>
          <w:b/>
          <w:color w:val="000000"/>
          <w:sz w:val="28"/>
          <w:szCs w:val="28"/>
          <w:lang w:val="uk-UA"/>
        </w:rPr>
        <w:t>Обмінюватися баченням</w:t>
      </w:r>
      <w:r w:rsidRPr="00061320">
        <w:rPr>
          <w:rFonts w:ascii="Times New Roman" w:eastAsia="Times New Roman" w:hAnsi="Times New Roman" w:cs="Times New Roman"/>
          <w:bCs/>
          <w:color w:val="000000"/>
          <w:sz w:val="28"/>
          <w:szCs w:val="28"/>
          <w:lang w:val="uk-UA"/>
        </w:rPr>
        <w:t>, результатами, досвідом та ноу-хау з іншими місцевими та регіональними органами влади в рамках ЄС та поза його межами, шляхом співпраці та рівноправної взаємодії.</w:t>
      </w:r>
    </w:p>
    <w:p w:rsidR="000F7FD3" w:rsidRPr="00061320" w:rsidRDefault="000F7FD3" w:rsidP="006D67BD">
      <w:pPr>
        <w:tabs>
          <w:tab w:val="left" w:pos="0"/>
        </w:tabs>
        <w:autoSpaceDE w:val="0"/>
        <w:autoSpaceDN w:val="0"/>
        <w:adjustRightInd w:val="0"/>
        <w:spacing w:after="0" w:line="240" w:lineRule="auto"/>
        <w:ind w:firstLine="567"/>
        <w:jc w:val="both"/>
        <w:rPr>
          <w:rFonts w:ascii="Times New Roman" w:eastAsia="Calibri" w:hAnsi="Times New Roman" w:cs="Times New Roman"/>
          <w:b/>
          <w:color w:val="000000"/>
          <w:sz w:val="28"/>
          <w:szCs w:val="28"/>
          <w:lang w:val="uk-UA"/>
        </w:rPr>
      </w:pPr>
      <w:r w:rsidRPr="00061320">
        <w:rPr>
          <w:rFonts w:ascii="Times New Roman" w:eastAsia="Calibri" w:hAnsi="Times New Roman" w:cs="Times New Roman"/>
          <w:b/>
          <w:color w:val="000000"/>
          <w:sz w:val="28"/>
          <w:szCs w:val="28"/>
          <w:lang w:val="uk-UA"/>
        </w:rPr>
        <w:t>Завдання, які постають перед місто</w:t>
      </w:r>
      <w:r w:rsidR="00B80337" w:rsidRPr="00061320">
        <w:rPr>
          <w:rFonts w:ascii="Times New Roman" w:eastAsia="Calibri" w:hAnsi="Times New Roman" w:cs="Times New Roman"/>
          <w:b/>
          <w:color w:val="000000"/>
          <w:sz w:val="28"/>
          <w:szCs w:val="28"/>
          <w:lang w:val="uk-UA"/>
        </w:rPr>
        <w:t>м</w:t>
      </w:r>
      <w:r w:rsidRPr="00061320">
        <w:rPr>
          <w:rFonts w:ascii="Times New Roman" w:eastAsia="Calibri" w:hAnsi="Times New Roman" w:cs="Times New Roman"/>
          <w:b/>
          <w:color w:val="000000"/>
          <w:sz w:val="28"/>
          <w:szCs w:val="28"/>
          <w:lang w:val="uk-UA"/>
        </w:rPr>
        <w:t xml:space="preserve"> для досягнення цілей є:</w:t>
      </w:r>
    </w:p>
    <w:p w:rsidR="000F7FD3" w:rsidRPr="006D67BD" w:rsidRDefault="000F7FD3" w:rsidP="006D67BD">
      <w:pPr>
        <w:pStyle w:val="a"/>
        <w:numPr>
          <w:ilvl w:val="1"/>
          <w:numId w:val="2"/>
        </w:numPr>
        <w:tabs>
          <w:tab w:val="left" w:pos="0"/>
        </w:tabs>
        <w:autoSpaceDE w:val="0"/>
        <w:autoSpaceDN w:val="0"/>
        <w:adjustRightInd w:val="0"/>
        <w:spacing w:after="0" w:line="240" w:lineRule="auto"/>
        <w:ind w:left="0" w:firstLine="567"/>
        <w:rPr>
          <w:rFonts w:ascii="Times New Roman" w:eastAsia="Calibri" w:hAnsi="Times New Roman" w:cs="Times New Roman"/>
          <w:sz w:val="28"/>
          <w:szCs w:val="28"/>
          <w:lang w:val="uk-UA"/>
        </w:rPr>
      </w:pPr>
      <w:r w:rsidRPr="006D67BD">
        <w:rPr>
          <w:rFonts w:ascii="Times New Roman" w:eastAsia="Calibri" w:hAnsi="Times New Roman" w:cs="Times New Roman"/>
          <w:sz w:val="28"/>
          <w:szCs w:val="28"/>
          <w:lang w:val="uk-UA"/>
        </w:rPr>
        <w:t>підвищення ефективності використання енергетичних ресурсів споживачами міста, включаючи житловий фонд та систему комунальної/приватної інфраструктури при виробництві, розподілі та споживанні енергоресурсів;</w:t>
      </w:r>
    </w:p>
    <w:p w:rsidR="000F7FD3" w:rsidRPr="00061320" w:rsidRDefault="006D67BD" w:rsidP="006D67BD">
      <w:pPr>
        <w:tabs>
          <w:tab w:val="left" w:pos="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підвищення надійності функціонування і динаміки розвитку всіх середовищ економіки міста, що дозволяє сформувати безпечне, впорядковане і стимулююче середовище життєдіяльності з мінімальними затратами енергії та ресурсів;</w:t>
      </w:r>
    </w:p>
    <w:p w:rsidR="000F7FD3" w:rsidRPr="00061320" w:rsidRDefault="006D67BD" w:rsidP="006D67BD">
      <w:pPr>
        <w:tabs>
          <w:tab w:val="left" w:pos="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підвищення якості життя населення, з одночасним зниженням енергоспоживання на одиницю загальної площі будівель;</w:t>
      </w:r>
    </w:p>
    <w:p w:rsidR="000F7FD3" w:rsidRPr="00061320" w:rsidRDefault="006D67BD" w:rsidP="006D67BD">
      <w:pPr>
        <w:tabs>
          <w:tab w:val="left" w:pos="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підвищення фінансової стійкості міської економіки за рахунок компенсації зростання навантаження на бюджет шляхом зниження питомих витрат енергії та ресурсів;</w:t>
      </w:r>
    </w:p>
    <w:p w:rsidR="000F7FD3" w:rsidRPr="00061320" w:rsidRDefault="006D67BD" w:rsidP="006D67BD">
      <w:pPr>
        <w:tabs>
          <w:tab w:val="left" w:pos="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0F7FD3" w:rsidRPr="00061320">
        <w:rPr>
          <w:rFonts w:ascii="Times New Roman" w:eastAsia="Calibri" w:hAnsi="Times New Roman" w:cs="Times New Roman"/>
          <w:color w:val="000000"/>
          <w:sz w:val="28"/>
          <w:szCs w:val="28"/>
          <w:lang w:val="uk-UA"/>
        </w:rPr>
        <w:t>підвищення екологічної ефективності та безпеки шляхом раціонального та екологічно відповідального використання енергії та ресурсів, що сприяють забезпеченню права громадян на сприятливе навколишнє середовищ</w:t>
      </w:r>
      <w:r>
        <w:rPr>
          <w:rFonts w:ascii="Times New Roman" w:eastAsia="Calibri" w:hAnsi="Times New Roman" w:cs="Times New Roman"/>
          <w:color w:val="000000"/>
          <w:sz w:val="28"/>
          <w:szCs w:val="28"/>
          <w:lang w:val="uk-UA"/>
        </w:rPr>
        <w:t>а</w:t>
      </w:r>
      <w:r w:rsidR="000F7FD3" w:rsidRPr="00061320">
        <w:rPr>
          <w:rFonts w:ascii="Times New Roman" w:eastAsia="Calibri" w:hAnsi="Times New Roman" w:cs="Times New Roman"/>
          <w:color w:val="000000"/>
          <w:sz w:val="28"/>
          <w:szCs w:val="28"/>
          <w:lang w:val="uk-UA"/>
        </w:rPr>
        <w:t>.</w:t>
      </w:r>
    </w:p>
    <w:p w:rsidR="000F7FD3" w:rsidRPr="00061320" w:rsidRDefault="000F7FD3" w:rsidP="000F7FD3">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p>
    <w:p w:rsidR="000F7FD3" w:rsidRPr="00061320" w:rsidRDefault="000F7FD3" w:rsidP="000F7FD3">
      <w:pPr>
        <w:tabs>
          <w:tab w:val="left" w:pos="1170"/>
        </w:tabs>
        <w:spacing w:after="0" w:line="259" w:lineRule="auto"/>
        <w:jc w:val="both"/>
        <w:rPr>
          <w:rFonts w:ascii="Times New Roman" w:eastAsia="Calibri" w:hAnsi="Times New Roman" w:cs="Times New Roman"/>
          <w:color w:val="FF0000"/>
          <w:sz w:val="28"/>
          <w:szCs w:val="28"/>
          <w:lang w:val="uk-UA"/>
        </w:rPr>
      </w:pPr>
    </w:p>
    <w:p w:rsidR="000F7FD3" w:rsidRPr="00061320" w:rsidRDefault="000F7FD3" w:rsidP="000F7FD3">
      <w:pPr>
        <w:tabs>
          <w:tab w:val="left" w:pos="1170"/>
        </w:tabs>
        <w:autoSpaceDE w:val="0"/>
        <w:autoSpaceDN w:val="0"/>
        <w:adjustRightInd w:val="0"/>
        <w:spacing w:after="0" w:line="240" w:lineRule="auto"/>
        <w:jc w:val="both"/>
        <w:outlineLvl w:val="1"/>
        <w:rPr>
          <w:rFonts w:ascii="Times New Roman" w:eastAsia="Calibri" w:hAnsi="Times New Roman" w:cs="Times New Roman"/>
          <w:b/>
          <w:color w:val="000000"/>
          <w:sz w:val="28"/>
          <w:szCs w:val="28"/>
          <w:lang w:val="uk-UA"/>
        </w:rPr>
      </w:pPr>
      <w:bookmarkStart w:id="18" w:name="_Toc501367354"/>
      <w:bookmarkStart w:id="19" w:name="_Toc509925803"/>
      <w:r w:rsidRPr="00061320">
        <w:rPr>
          <w:rFonts w:ascii="Times New Roman" w:eastAsia="Calibri" w:hAnsi="Times New Roman" w:cs="Times New Roman"/>
          <w:b/>
          <w:bCs/>
          <w:color w:val="5B9BD5"/>
          <w:sz w:val="28"/>
          <w:szCs w:val="28"/>
          <w:lang w:val="uk-UA"/>
        </w:rPr>
        <w:t>2.</w:t>
      </w:r>
      <w:r w:rsidR="000F403D" w:rsidRPr="00061320">
        <w:rPr>
          <w:rFonts w:ascii="Times New Roman" w:eastAsia="Calibri" w:hAnsi="Times New Roman" w:cs="Times New Roman"/>
          <w:b/>
          <w:bCs/>
          <w:color w:val="5B9BD5"/>
          <w:sz w:val="28"/>
          <w:szCs w:val="28"/>
          <w:lang w:val="uk-UA"/>
        </w:rPr>
        <w:t>2</w:t>
      </w:r>
      <w:r w:rsidR="00AC0A48" w:rsidRPr="00061320">
        <w:rPr>
          <w:rFonts w:ascii="Times New Roman" w:eastAsia="Calibri" w:hAnsi="Times New Roman" w:cs="Times New Roman"/>
          <w:b/>
          <w:bCs/>
          <w:color w:val="5B9BD5"/>
          <w:sz w:val="28"/>
          <w:szCs w:val="28"/>
          <w:lang w:val="uk-UA"/>
        </w:rPr>
        <w:t>.</w:t>
      </w:r>
      <w:r w:rsidRPr="00061320">
        <w:rPr>
          <w:rFonts w:ascii="Times New Roman" w:eastAsia="Calibri" w:hAnsi="Times New Roman" w:cs="Times New Roman"/>
          <w:b/>
          <w:bCs/>
          <w:color w:val="5B9BD5"/>
          <w:sz w:val="28"/>
          <w:szCs w:val="28"/>
          <w:lang w:val="uk-UA"/>
        </w:rPr>
        <w:t xml:space="preserve"> Нормативно-правова база Плану дій сталого енергетичного розвитку та клімату</w:t>
      </w:r>
      <w:bookmarkEnd w:id="18"/>
      <w:bookmarkEnd w:id="19"/>
      <w:r w:rsidRPr="00061320">
        <w:rPr>
          <w:rFonts w:ascii="Times New Roman" w:eastAsia="Calibri" w:hAnsi="Times New Roman" w:cs="Times New Roman"/>
          <w:b/>
          <w:bCs/>
          <w:color w:val="5B9BD5"/>
          <w:sz w:val="28"/>
          <w:szCs w:val="28"/>
          <w:lang w:val="uk-UA"/>
        </w:rPr>
        <w:t xml:space="preserve"> </w:t>
      </w:r>
    </w:p>
    <w:p w:rsidR="000F7FD3" w:rsidRPr="00061320" w:rsidRDefault="000F7FD3" w:rsidP="003E3A2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 xml:space="preserve">План дій міста </w:t>
      </w:r>
      <w:r w:rsidR="00B80337" w:rsidRPr="00061320">
        <w:rPr>
          <w:rFonts w:ascii="Times New Roman" w:eastAsia="Calibri" w:hAnsi="Times New Roman" w:cs="Times New Roman"/>
          <w:color w:val="000000"/>
          <w:sz w:val="28"/>
          <w:szCs w:val="28"/>
          <w:lang w:val="uk-UA"/>
        </w:rPr>
        <w:t>Коломия</w:t>
      </w:r>
      <w:r w:rsidRPr="00061320">
        <w:rPr>
          <w:rFonts w:ascii="Times New Roman" w:eastAsia="Calibri" w:hAnsi="Times New Roman" w:cs="Times New Roman"/>
          <w:color w:val="000000"/>
          <w:sz w:val="28"/>
          <w:szCs w:val="28"/>
          <w:lang w:val="uk-UA"/>
        </w:rPr>
        <w:t xml:space="preserve"> розроблено з урахуванням діючих міських, обласних та національних програм, законів, постанов та розпоряджень, а також методичних матеріалів Угоди мерів. </w:t>
      </w:r>
    </w:p>
    <w:p w:rsidR="000F7FD3" w:rsidRPr="00061320" w:rsidRDefault="000F7FD3" w:rsidP="003E3A2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Національні плани та стратегії:</w:t>
      </w:r>
    </w:p>
    <w:p w:rsidR="000F7FD3" w:rsidRPr="00061320" w:rsidRDefault="000F7FD3"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Енергетична стратегія України до 2030 року;</w:t>
      </w:r>
    </w:p>
    <w:p w:rsidR="000F7FD3" w:rsidRPr="00061320" w:rsidRDefault="000F7FD3"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Національний план дій з відновлюваної енергетики на період до 2020 року;</w:t>
      </w:r>
    </w:p>
    <w:p w:rsidR="000F7FD3" w:rsidRPr="00061320" w:rsidRDefault="000F7FD3"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Національна стратегія теплозабезпечення України до 2030 року.</w:t>
      </w:r>
    </w:p>
    <w:p w:rsidR="000F7FD3" w:rsidRPr="00061320" w:rsidRDefault="000F7FD3"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sz w:val="28"/>
          <w:szCs w:val="28"/>
          <w:lang w:val="uk-UA"/>
        </w:rPr>
      </w:pPr>
      <w:r w:rsidRPr="00061320">
        <w:rPr>
          <w:rFonts w:ascii="Times New Roman" w:eastAsia="Calibri" w:hAnsi="Times New Roman" w:cs="Times New Roman"/>
          <w:sz w:val="28"/>
          <w:szCs w:val="28"/>
          <w:lang w:val="uk-UA"/>
        </w:rPr>
        <w:t>Обласні програми:</w:t>
      </w:r>
    </w:p>
    <w:p w:rsidR="00435B87" w:rsidRPr="00061320" w:rsidRDefault="00435B87"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sz w:val="28"/>
          <w:szCs w:val="28"/>
          <w:lang w:val="uk-UA"/>
        </w:rPr>
      </w:pPr>
      <w:r w:rsidRPr="00061320">
        <w:rPr>
          <w:rFonts w:ascii="Times New Roman" w:eastAsia="Calibri" w:hAnsi="Times New Roman" w:cs="Times New Roman"/>
          <w:sz w:val="28"/>
          <w:szCs w:val="28"/>
          <w:lang w:val="uk-UA"/>
        </w:rPr>
        <w:t>Цільова програма енергоефективності та розвитку сфери виробництва енергоносіїв з відновлюваних джерел енергії Івано-Франківської області на 2016-2020 р</w:t>
      </w:r>
      <w:r w:rsidR="00491275">
        <w:rPr>
          <w:rFonts w:ascii="Times New Roman" w:eastAsia="Calibri" w:hAnsi="Times New Roman" w:cs="Times New Roman"/>
          <w:sz w:val="28"/>
          <w:szCs w:val="28"/>
          <w:lang w:val="uk-UA"/>
        </w:rPr>
        <w:t xml:space="preserve">оки, затверджена рішенням </w:t>
      </w:r>
      <w:r w:rsidRPr="00061320">
        <w:rPr>
          <w:rFonts w:ascii="Times New Roman" w:eastAsia="Calibri" w:hAnsi="Times New Roman" w:cs="Times New Roman"/>
          <w:sz w:val="28"/>
          <w:szCs w:val="28"/>
          <w:lang w:val="uk-UA"/>
        </w:rPr>
        <w:t>Івано-Франківської обласної ради від 10.06.2016 №230-5/2016.</w:t>
      </w:r>
    </w:p>
    <w:p w:rsidR="00435B87" w:rsidRPr="00061320" w:rsidRDefault="00435B87" w:rsidP="003E3A2D">
      <w:pPr>
        <w:numPr>
          <w:ilvl w:val="0"/>
          <w:numId w:val="6"/>
        </w:numPr>
        <w:tabs>
          <w:tab w:val="left" w:pos="1170"/>
        </w:tabs>
        <w:autoSpaceDE w:val="0"/>
        <w:autoSpaceDN w:val="0"/>
        <w:adjustRightInd w:val="0"/>
        <w:spacing w:after="0" w:line="240" w:lineRule="auto"/>
        <w:ind w:left="0" w:firstLine="567"/>
        <w:jc w:val="both"/>
        <w:rPr>
          <w:rFonts w:ascii="Times New Roman" w:eastAsia="Calibri" w:hAnsi="Times New Roman" w:cs="Times New Roman"/>
          <w:sz w:val="28"/>
          <w:szCs w:val="28"/>
          <w:lang w:val="uk-UA"/>
        </w:rPr>
      </w:pPr>
      <w:r w:rsidRPr="00061320">
        <w:rPr>
          <w:rFonts w:ascii="Times New Roman" w:eastAsia="Calibri" w:hAnsi="Times New Roman" w:cs="Times New Roman"/>
          <w:sz w:val="28"/>
          <w:szCs w:val="28"/>
          <w:lang w:val="uk-UA"/>
        </w:rPr>
        <w:t xml:space="preserve">Регіональна цільова програма зовнішнього освітлення селищних та сільських населених пунктів області до 2020 </w:t>
      </w:r>
      <w:r w:rsidR="00491275">
        <w:rPr>
          <w:rFonts w:ascii="Times New Roman" w:eastAsia="Calibri" w:hAnsi="Times New Roman" w:cs="Times New Roman"/>
          <w:sz w:val="28"/>
          <w:szCs w:val="28"/>
          <w:lang w:val="uk-UA"/>
        </w:rPr>
        <w:t>року, затверджена рішенням</w:t>
      </w:r>
      <w:r w:rsidRPr="00061320">
        <w:rPr>
          <w:rFonts w:ascii="Times New Roman" w:eastAsia="Calibri" w:hAnsi="Times New Roman" w:cs="Times New Roman"/>
          <w:sz w:val="28"/>
          <w:szCs w:val="28"/>
          <w:lang w:val="uk-UA"/>
        </w:rPr>
        <w:t xml:space="preserve"> Івано-Франківської обласної ради від 25.12.2015. № 53-2/2015.</w:t>
      </w:r>
    </w:p>
    <w:p w:rsidR="00435B87" w:rsidRPr="00491275" w:rsidRDefault="00435B87" w:rsidP="00DE3FA0">
      <w:pPr>
        <w:numPr>
          <w:ilvl w:val="0"/>
          <w:numId w:val="6"/>
        </w:numPr>
        <w:autoSpaceDE w:val="0"/>
        <w:autoSpaceDN w:val="0"/>
        <w:adjustRightInd w:val="0"/>
        <w:spacing w:after="0" w:line="240" w:lineRule="auto"/>
        <w:ind w:left="0" w:firstLine="567"/>
        <w:jc w:val="both"/>
        <w:rPr>
          <w:rFonts w:ascii="Times New Roman" w:eastAsia="Calibri" w:hAnsi="Times New Roman" w:cs="Times New Roman"/>
          <w:sz w:val="28"/>
          <w:szCs w:val="28"/>
          <w:lang w:val="uk-UA"/>
        </w:rPr>
      </w:pPr>
      <w:r w:rsidRPr="00491275">
        <w:rPr>
          <w:rFonts w:ascii="Times New Roman" w:eastAsia="Calibri" w:hAnsi="Times New Roman" w:cs="Times New Roman"/>
          <w:sz w:val="28"/>
          <w:szCs w:val="28"/>
          <w:lang w:val="uk-UA"/>
        </w:rPr>
        <w:t>Обласна програма охорони навколишнього природного середовища до 2020 року,</w:t>
      </w:r>
      <w:r w:rsidR="00491275">
        <w:rPr>
          <w:rFonts w:ascii="Times New Roman" w:eastAsia="Calibri" w:hAnsi="Times New Roman" w:cs="Times New Roman"/>
          <w:sz w:val="28"/>
          <w:szCs w:val="28"/>
          <w:lang w:val="uk-UA"/>
        </w:rPr>
        <w:t xml:space="preserve"> </w:t>
      </w:r>
      <w:r w:rsidR="00451ECD">
        <w:rPr>
          <w:rFonts w:ascii="Times New Roman" w:eastAsia="Calibri" w:hAnsi="Times New Roman" w:cs="Times New Roman"/>
          <w:sz w:val="28"/>
          <w:szCs w:val="28"/>
          <w:lang w:val="uk-UA"/>
        </w:rPr>
        <w:t xml:space="preserve">затверджена рішенням </w:t>
      </w:r>
      <w:r w:rsidRPr="00491275">
        <w:rPr>
          <w:rFonts w:ascii="Times New Roman" w:eastAsia="Calibri" w:hAnsi="Times New Roman" w:cs="Times New Roman"/>
          <w:sz w:val="28"/>
          <w:szCs w:val="28"/>
          <w:lang w:val="uk-UA"/>
        </w:rPr>
        <w:t>Івано-Франківської обласної ради від 25.12.2015. № 59-2/2015.</w:t>
      </w:r>
    </w:p>
    <w:p w:rsidR="000F7FD3" w:rsidRPr="00061320" w:rsidRDefault="000F7FD3"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Міські програми:</w:t>
      </w:r>
    </w:p>
    <w:p w:rsidR="000F7FD3" w:rsidRPr="00061320" w:rsidRDefault="000F7FD3"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 xml:space="preserve">Програми соціально-економічного </w:t>
      </w:r>
      <w:r w:rsidR="00451ECD">
        <w:rPr>
          <w:rFonts w:ascii="Times New Roman" w:eastAsia="Calibri" w:hAnsi="Times New Roman" w:cs="Times New Roman"/>
          <w:color w:val="000000"/>
          <w:sz w:val="28"/>
          <w:szCs w:val="28"/>
          <w:lang w:val="uk-UA"/>
        </w:rPr>
        <w:t xml:space="preserve">та культурного </w:t>
      </w:r>
      <w:r w:rsidRPr="00061320">
        <w:rPr>
          <w:rFonts w:ascii="Times New Roman" w:eastAsia="Calibri" w:hAnsi="Times New Roman" w:cs="Times New Roman"/>
          <w:color w:val="000000"/>
          <w:sz w:val="28"/>
          <w:szCs w:val="28"/>
          <w:lang w:val="uk-UA"/>
        </w:rPr>
        <w:t xml:space="preserve">розвитку </w:t>
      </w:r>
      <w:r w:rsidR="00451ECD">
        <w:rPr>
          <w:rFonts w:ascii="Times New Roman" w:eastAsia="Calibri" w:hAnsi="Times New Roman" w:cs="Times New Roman"/>
          <w:color w:val="000000"/>
          <w:sz w:val="28"/>
          <w:szCs w:val="28"/>
          <w:lang w:val="uk-UA"/>
        </w:rPr>
        <w:t xml:space="preserve">міста </w:t>
      </w:r>
      <w:r w:rsidRPr="00061320">
        <w:rPr>
          <w:rFonts w:ascii="Times New Roman" w:eastAsia="Calibri" w:hAnsi="Times New Roman" w:cs="Times New Roman"/>
          <w:color w:val="000000"/>
          <w:sz w:val="28"/>
          <w:szCs w:val="28"/>
          <w:lang w:val="uk-UA"/>
        </w:rPr>
        <w:t>на 201</w:t>
      </w:r>
      <w:r w:rsidR="00435B87" w:rsidRPr="00061320">
        <w:rPr>
          <w:rFonts w:ascii="Times New Roman" w:eastAsia="Calibri" w:hAnsi="Times New Roman" w:cs="Times New Roman"/>
          <w:color w:val="000000"/>
          <w:sz w:val="28"/>
          <w:szCs w:val="28"/>
          <w:lang w:val="uk-UA"/>
        </w:rPr>
        <w:t>7</w:t>
      </w:r>
      <w:r w:rsidRPr="00061320">
        <w:rPr>
          <w:rFonts w:ascii="Times New Roman" w:eastAsia="Calibri" w:hAnsi="Times New Roman" w:cs="Times New Roman"/>
          <w:color w:val="000000"/>
          <w:sz w:val="28"/>
          <w:szCs w:val="28"/>
          <w:lang w:val="uk-UA"/>
        </w:rPr>
        <w:t xml:space="preserve"> рік</w:t>
      </w:r>
      <w:r w:rsidR="00451ECD">
        <w:rPr>
          <w:rFonts w:ascii="Times New Roman" w:eastAsia="Calibri" w:hAnsi="Times New Roman" w:cs="Times New Roman"/>
          <w:color w:val="000000"/>
          <w:sz w:val="28"/>
          <w:szCs w:val="28"/>
          <w:lang w:val="uk-UA"/>
        </w:rPr>
        <w:t xml:space="preserve"> та основні напрямки на 2018 і 2019 роки, затверджена рішенням Коломийської міської ради від 16.03.2017 №1332-19/2017</w:t>
      </w:r>
      <w:r w:rsidR="00435B87" w:rsidRPr="00061320">
        <w:rPr>
          <w:rFonts w:ascii="Times New Roman" w:eastAsia="Calibri" w:hAnsi="Times New Roman" w:cs="Times New Roman"/>
          <w:color w:val="000000"/>
          <w:sz w:val="28"/>
          <w:szCs w:val="28"/>
          <w:lang w:val="uk-UA"/>
        </w:rPr>
        <w:t>.</w:t>
      </w:r>
    </w:p>
    <w:p w:rsidR="00435B87" w:rsidRPr="00061320" w:rsidRDefault="00435B87"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 xml:space="preserve">Програма енергозбереження та енергоефективності міста Коломиї на 2016-2020 роки, затверджена рішенням </w:t>
      </w:r>
      <w:r w:rsidR="00491275">
        <w:rPr>
          <w:rFonts w:ascii="Times New Roman" w:eastAsia="Calibri" w:hAnsi="Times New Roman" w:cs="Times New Roman"/>
          <w:color w:val="000000"/>
          <w:sz w:val="28"/>
          <w:szCs w:val="28"/>
          <w:lang w:val="uk-UA"/>
        </w:rPr>
        <w:t xml:space="preserve"> </w:t>
      </w:r>
      <w:r w:rsidRPr="00061320">
        <w:rPr>
          <w:rFonts w:ascii="Times New Roman" w:eastAsia="Calibri" w:hAnsi="Times New Roman" w:cs="Times New Roman"/>
          <w:color w:val="000000"/>
          <w:sz w:val="28"/>
          <w:szCs w:val="28"/>
          <w:lang w:val="uk-UA"/>
        </w:rPr>
        <w:t>Коломийської міської ради від 13.04.2016</w:t>
      </w:r>
      <w:r w:rsidR="00B17951">
        <w:rPr>
          <w:rFonts w:ascii="Times New Roman" w:eastAsia="Calibri" w:hAnsi="Times New Roman" w:cs="Times New Roman"/>
          <w:color w:val="000000"/>
          <w:sz w:val="28"/>
          <w:szCs w:val="28"/>
          <w:lang w:val="uk-UA"/>
        </w:rPr>
        <w:t xml:space="preserve"> №</w:t>
      </w:r>
      <w:r w:rsidRPr="00061320">
        <w:rPr>
          <w:rFonts w:ascii="Times New Roman" w:eastAsia="Calibri" w:hAnsi="Times New Roman" w:cs="Times New Roman"/>
          <w:color w:val="000000"/>
          <w:sz w:val="28"/>
          <w:szCs w:val="28"/>
          <w:lang w:val="uk-UA"/>
        </w:rPr>
        <w:t>317-6/2016.</w:t>
      </w:r>
    </w:p>
    <w:p w:rsidR="00435B87" w:rsidRPr="00061320" w:rsidRDefault="00435B87"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Програма підтримки об'єднан</w:t>
      </w:r>
      <w:r w:rsidR="00520CFD">
        <w:rPr>
          <w:rFonts w:ascii="Times New Roman" w:eastAsia="Calibri" w:hAnsi="Times New Roman" w:cs="Times New Roman"/>
          <w:color w:val="000000"/>
          <w:sz w:val="28"/>
          <w:szCs w:val="28"/>
          <w:lang w:val="uk-UA"/>
        </w:rPr>
        <w:t>ня</w:t>
      </w:r>
      <w:r w:rsidRPr="00061320">
        <w:rPr>
          <w:rFonts w:ascii="Times New Roman" w:eastAsia="Calibri" w:hAnsi="Times New Roman" w:cs="Times New Roman"/>
          <w:color w:val="000000"/>
          <w:sz w:val="28"/>
          <w:szCs w:val="28"/>
          <w:lang w:val="uk-UA"/>
        </w:rPr>
        <w:t xml:space="preserve"> співвласників багатоквартирних будинків у м.Коломиї на 2015-2017 роки»</w:t>
      </w:r>
      <w:r w:rsidR="00454584">
        <w:rPr>
          <w:rFonts w:ascii="Times New Roman" w:eastAsia="Calibri" w:hAnsi="Times New Roman" w:cs="Times New Roman"/>
          <w:color w:val="000000"/>
          <w:sz w:val="28"/>
          <w:szCs w:val="28"/>
          <w:lang w:val="uk-UA"/>
        </w:rPr>
        <w:t>,</w:t>
      </w:r>
      <w:r w:rsidRPr="00061320">
        <w:rPr>
          <w:rFonts w:ascii="Times New Roman" w:eastAsia="Calibri" w:hAnsi="Times New Roman" w:cs="Times New Roman"/>
          <w:color w:val="000000"/>
          <w:sz w:val="28"/>
          <w:szCs w:val="28"/>
          <w:lang w:val="uk-UA"/>
        </w:rPr>
        <w:t xml:space="preserve"> затверджена рішенням </w:t>
      </w:r>
      <w:r w:rsidR="00520CFD">
        <w:rPr>
          <w:rFonts w:ascii="Times New Roman" w:eastAsia="Calibri" w:hAnsi="Times New Roman" w:cs="Times New Roman"/>
          <w:color w:val="000000"/>
          <w:sz w:val="28"/>
          <w:szCs w:val="28"/>
          <w:lang w:val="uk-UA"/>
        </w:rPr>
        <w:t>міської</w:t>
      </w:r>
      <w:r w:rsidRPr="00061320">
        <w:rPr>
          <w:rFonts w:ascii="Times New Roman" w:eastAsia="Calibri" w:hAnsi="Times New Roman" w:cs="Times New Roman"/>
          <w:color w:val="000000"/>
          <w:sz w:val="28"/>
          <w:szCs w:val="28"/>
          <w:lang w:val="uk-UA"/>
        </w:rPr>
        <w:t xml:space="preserve"> ради від </w:t>
      </w:r>
      <w:r w:rsidR="00520CFD">
        <w:rPr>
          <w:rFonts w:ascii="Times New Roman" w:eastAsia="Calibri" w:hAnsi="Times New Roman" w:cs="Times New Roman"/>
          <w:color w:val="000000"/>
          <w:sz w:val="28"/>
          <w:szCs w:val="28"/>
          <w:lang w:val="uk-UA"/>
        </w:rPr>
        <w:t>03</w:t>
      </w:r>
      <w:r w:rsidRPr="00061320">
        <w:rPr>
          <w:rFonts w:ascii="Times New Roman" w:eastAsia="Calibri" w:hAnsi="Times New Roman" w:cs="Times New Roman"/>
          <w:color w:val="000000"/>
          <w:sz w:val="28"/>
          <w:szCs w:val="28"/>
          <w:lang w:val="uk-UA"/>
        </w:rPr>
        <w:t>.0</w:t>
      </w:r>
      <w:r w:rsidR="00520CFD">
        <w:rPr>
          <w:rFonts w:ascii="Times New Roman" w:eastAsia="Calibri" w:hAnsi="Times New Roman" w:cs="Times New Roman"/>
          <w:color w:val="000000"/>
          <w:sz w:val="28"/>
          <w:szCs w:val="28"/>
          <w:lang w:val="uk-UA"/>
        </w:rPr>
        <w:t>9</w:t>
      </w:r>
      <w:r w:rsidRPr="00061320">
        <w:rPr>
          <w:rFonts w:ascii="Times New Roman" w:eastAsia="Calibri" w:hAnsi="Times New Roman" w:cs="Times New Roman"/>
          <w:color w:val="000000"/>
          <w:sz w:val="28"/>
          <w:szCs w:val="28"/>
          <w:lang w:val="uk-UA"/>
        </w:rPr>
        <w:t>.201</w:t>
      </w:r>
      <w:r w:rsidR="00520CFD">
        <w:rPr>
          <w:rFonts w:ascii="Times New Roman" w:eastAsia="Calibri" w:hAnsi="Times New Roman" w:cs="Times New Roman"/>
          <w:color w:val="000000"/>
          <w:sz w:val="28"/>
          <w:szCs w:val="28"/>
          <w:lang w:val="uk-UA"/>
        </w:rPr>
        <w:t>5</w:t>
      </w:r>
      <w:r w:rsidRPr="00061320">
        <w:rPr>
          <w:rFonts w:ascii="Times New Roman" w:eastAsia="Calibri" w:hAnsi="Times New Roman" w:cs="Times New Roman"/>
          <w:color w:val="000000"/>
          <w:sz w:val="28"/>
          <w:szCs w:val="28"/>
          <w:lang w:val="uk-UA"/>
        </w:rPr>
        <w:t xml:space="preserve"> № </w:t>
      </w:r>
      <w:r w:rsidR="00520CFD">
        <w:rPr>
          <w:rFonts w:ascii="Times New Roman" w:eastAsia="Calibri" w:hAnsi="Times New Roman" w:cs="Times New Roman"/>
          <w:color w:val="000000"/>
          <w:sz w:val="28"/>
          <w:szCs w:val="28"/>
          <w:lang w:val="uk-UA"/>
        </w:rPr>
        <w:t>2264</w:t>
      </w:r>
      <w:r w:rsidRPr="00061320">
        <w:rPr>
          <w:rFonts w:ascii="Times New Roman" w:eastAsia="Calibri" w:hAnsi="Times New Roman" w:cs="Times New Roman"/>
          <w:color w:val="000000"/>
          <w:sz w:val="28"/>
          <w:szCs w:val="28"/>
          <w:lang w:val="uk-UA"/>
        </w:rPr>
        <w:t>-</w:t>
      </w:r>
      <w:r w:rsidR="00520CFD">
        <w:rPr>
          <w:rFonts w:ascii="Times New Roman" w:eastAsia="Calibri" w:hAnsi="Times New Roman" w:cs="Times New Roman"/>
          <w:color w:val="000000"/>
          <w:sz w:val="28"/>
          <w:szCs w:val="28"/>
          <w:lang w:val="uk-UA"/>
        </w:rPr>
        <w:t>56</w:t>
      </w:r>
      <w:r w:rsidRPr="00061320">
        <w:rPr>
          <w:rFonts w:ascii="Times New Roman" w:eastAsia="Calibri" w:hAnsi="Times New Roman" w:cs="Times New Roman"/>
          <w:color w:val="000000"/>
          <w:sz w:val="28"/>
          <w:szCs w:val="28"/>
          <w:lang w:val="uk-UA"/>
        </w:rPr>
        <w:t>/201</w:t>
      </w:r>
      <w:r w:rsidR="00520CFD">
        <w:rPr>
          <w:rFonts w:ascii="Times New Roman" w:eastAsia="Calibri" w:hAnsi="Times New Roman" w:cs="Times New Roman"/>
          <w:color w:val="000000"/>
          <w:sz w:val="28"/>
          <w:szCs w:val="28"/>
          <w:lang w:val="uk-UA"/>
        </w:rPr>
        <w:t>5</w:t>
      </w:r>
      <w:r w:rsidRPr="00061320">
        <w:rPr>
          <w:rFonts w:ascii="Times New Roman" w:eastAsia="Calibri" w:hAnsi="Times New Roman" w:cs="Times New Roman"/>
          <w:color w:val="000000"/>
          <w:sz w:val="28"/>
          <w:szCs w:val="28"/>
          <w:lang w:val="uk-UA"/>
        </w:rPr>
        <w:t>.</w:t>
      </w:r>
    </w:p>
    <w:p w:rsidR="00DB103B" w:rsidRDefault="007820E1"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П</w:t>
      </w:r>
      <w:r w:rsidR="00DB103B" w:rsidRPr="00061320">
        <w:rPr>
          <w:rFonts w:ascii="Times New Roman" w:eastAsia="Calibri" w:hAnsi="Times New Roman" w:cs="Times New Roman"/>
          <w:color w:val="000000"/>
          <w:sz w:val="28"/>
          <w:szCs w:val="28"/>
          <w:lang w:val="uk-UA"/>
        </w:rPr>
        <w:t>рограма охорони навколишн</w:t>
      </w:r>
      <w:r w:rsidR="00B17951">
        <w:rPr>
          <w:rFonts w:ascii="Times New Roman" w:eastAsia="Calibri" w:hAnsi="Times New Roman" w:cs="Times New Roman"/>
          <w:color w:val="000000"/>
          <w:sz w:val="28"/>
          <w:szCs w:val="28"/>
          <w:lang w:val="uk-UA"/>
        </w:rPr>
        <w:t>ього природного середовища у м.</w:t>
      </w:r>
      <w:r w:rsidR="00DB103B" w:rsidRPr="00061320">
        <w:rPr>
          <w:rFonts w:ascii="Times New Roman" w:eastAsia="Calibri" w:hAnsi="Times New Roman" w:cs="Times New Roman"/>
          <w:color w:val="000000"/>
          <w:sz w:val="28"/>
          <w:szCs w:val="28"/>
          <w:lang w:val="uk-UA"/>
        </w:rPr>
        <w:t>Коломиї на 2016-2</w:t>
      </w:r>
      <w:r w:rsidR="00B17951">
        <w:rPr>
          <w:rFonts w:ascii="Times New Roman" w:eastAsia="Calibri" w:hAnsi="Times New Roman" w:cs="Times New Roman"/>
          <w:color w:val="000000"/>
          <w:sz w:val="28"/>
          <w:szCs w:val="28"/>
          <w:lang w:val="uk-UA"/>
        </w:rPr>
        <w:t xml:space="preserve">020 роки, затверджена рішенням </w:t>
      </w:r>
      <w:r w:rsidR="00DB103B" w:rsidRPr="00061320">
        <w:rPr>
          <w:rFonts w:ascii="Times New Roman" w:eastAsia="Calibri" w:hAnsi="Times New Roman" w:cs="Times New Roman"/>
          <w:color w:val="000000"/>
          <w:sz w:val="28"/>
          <w:szCs w:val="28"/>
          <w:lang w:val="uk-UA"/>
        </w:rPr>
        <w:t xml:space="preserve">Коломийської міської ради </w:t>
      </w:r>
      <w:r w:rsidR="006A1E90">
        <w:rPr>
          <w:rFonts w:ascii="Times New Roman" w:eastAsia="Calibri" w:hAnsi="Times New Roman" w:cs="Times New Roman"/>
          <w:color w:val="000000"/>
          <w:sz w:val="28"/>
          <w:szCs w:val="28"/>
          <w:lang w:val="uk-UA"/>
        </w:rPr>
        <w:t>від 10.12.2015 №23-3/2015.</w:t>
      </w:r>
    </w:p>
    <w:p w:rsidR="006A1E90" w:rsidRDefault="00AB64D0" w:rsidP="006A1E90">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6A1E90">
        <w:rPr>
          <w:rFonts w:ascii="Times New Roman" w:eastAsia="Calibri" w:hAnsi="Times New Roman" w:cs="Times New Roman"/>
          <w:color w:val="000000"/>
          <w:sz w:val="28"/>
          <w:szCs w:val="28"/>
          <w:lang w:val="uk-UA"/>
        </w:rPr>
        <w:t xml:space="preserve">Програма підтримки впровадження енергозберігаючих заходів у місті Коломиї на 2018-2020 роки, затверджена рішенням Коломийської міської ради від </w:t>
      </w:r>
      <w:r w:rsidR="006A1E90">
        <w:rPr>
          <w:rFonts w:ascii="Times New Roman" w:eastAsia="Calibri" w:hAnsi="Times New Roman" w:cs="Times New Roman"/>
          <w:color w:val="000000"/>
          <w:sz w:val="28"/>
          <w:szCs w:val="28"/>
          <w:lang w:val="uk-UA"/>
        </w:rPr>
        <w:t>21</w:t>
      </w:r>
      <w:r w:rsidR="006A1E90" w:rsidRPr="00061320">
        <w:rPr>
          <w:rFonts w:ascii="Times New Roman" w:eastAsia="Calibri" w:hAnsi="Times New Roman" w:cs="Times New Roman"/>
          <w:color w:val="000000"/>
          <w:sz w:val="28"/>
          <w:szCs w:val="28"/>
          <w:lang w:val="uk-UA"/>
        </w:rPr>
        <w:t>.1</w:t>
      </w:r>
      <w:r w:rsidR="006A1E90">
        <w:rPr>
          <w:rFonts w:ascii="Times New Roman" w:eastAsia="Calibri" w:hAnsi="Times New Roman" w:cs="Times New Roman"/>
          <w:color w:val="000000"/>
          <w:sz w:val="28"/>
          <w:szCs w:val="28"/>
          <w:lang w:val="uk-UA"/>
        </w:rPr>
        <w:t>2</w:t>
      </w:r>
      <w:r w:rsidR="006A1E90" w:rsidRPr="00061320">
        <w:rPr>
          <w:rFonts w:ascii="Times New Roman" w:eastAsia="Calibri" w:hAnsi="Times New Roman" w:cs="Times New Roman"/>
          <w:color w:val="000000"/>
          <w:sz w:val="28"/>
          <w:szCs w:val="28"/>
          <w:lang w:val="uk-UA"/>
        </w:rPr>
        <w:t>.201</w:t>
      </w:r>
      <w:r w:rsidR="006A1E90">
        <w:rPr>
          <w:rFonts w:ascii="Times New Roman" w:eastAsia="Calibri" w:hAnsi="Times New Roman" w:cs="Times New Roman"/>
          <w:color w:val="000000"/>
          <w:sz w:val="28"/>
          <w:szCs w:val="28"/>
          <w:lang w:val="uk-UA"/>
        </w:rPr>
        <w:t xml:space="preserve">7 </w:t>
      </w:r>
      <w:r w:rsidR="006A1E90" w:rsidRPr="00061320">
        <w:rPr>
          <w:rFonts w:ascii="Times New Roman" w:eastAsia="Calibri" w:hAnsi="Times New Roman" w:cs="Times New Roman"/>
          <w:color w:val="000000"/>
          <w:sz w:val="28"/>
          <w:szCs w:val="28"/>
          <w:lang w:val="uk-UA"/>
        </w:rPr>
        <w:t xml:space="preserve">№ </w:t>
      </w:r>
      <w:r w:rsidR="006A1E90">
        <w:rPr>
          <w:rFonts w:ascii="Times New Roman" w:eastAsia="Calibri" w:hAnsi="Times New Roman" w:cs="Times New Roman"/>
          <w:color w:val="000000"/>
          <w:sz w:val="28"/>
          <w:szCs w:val="28"/>
          <w:lang w:val="uk-UA"/>
        </w:rPr>
        <w:t>2193-28/2017</w:t>
      </w:r>
      <w:r w:rsidR="006A1E90" w:rsidRPr="00061320">
        <w:rPr>
          <w:rFonts w:ascii="Times New Roman" w:eastAsia="Calibri" w:hAnsi="Times New Roman" w:cs="Times New Roman"/>
          <w:color w:val="000000"/>
          <w:sz w:val="28"/>
          <w:szCs w:val="28"/>
          <w:lang w:val="uk-UA"/>
        </w:rPr>
        <w:t>.</w:t>
      </w:r>
    </w:p>
    <w:p w:rsidR="000F7FD3" w:rsidRPr="006A1E90" w:rsidRDefault="000F7FD3" w:rsidP="00DE3FA0">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6A1E90">
        <w:rPr>
          <w:rFonts w:ascii="Times New Roman" w:eastAsia="Calibri" w:hAnsi="Times New Roman" w:cs="Times New Roman"/>
          <w:color w:val="000000"/>
          <w:sz w:val="28"/>
          <w:szCs w:val="28"/>
          <w:lang w:val="uk-UA"/>
        </w:rPr>
        <w:t xml:space="preserve">Методичні документи: </w:t>
      </w:r>
    </w:p>
    <w:p w:rsidR="000F7FD3" w:rsidRPr="00061320" w:rsidRDefault="000F7FD3"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Керівництво по розробці Плану дій щодо сталого енергетичного розвитку (ПДСЕР) у містах Східного Партнерства і Центральної Азії;</w:t>
      </w:r>
    </w:p>
    <w:p w:rsidR="000F7FD3" w:rsidRPr="00061320" w:rsidRDefault="000F7FD3" w:rsidP="003E3A2D">
      <w:pPr>
        <w:numPr>
          <w:ilvl w:val="0"/>
          <w:numId w:val="6"/>
        </w:numPr>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61320">
        <w:rPr>
          <w:rFonts w:ascii="Times New Roman" w:eastAsia="Calibri" w:hAnsi="Times New Roman" w:cs="Times New Roman"/>
          <w:color w:val="000000"/>
          <w:sz w:val="28"/>
          <w:szCs w:val="28"/>
          <w:lang w:val="uk-UA"/>
        </w:rPr>
        <w:t>Посібник «Планування місцевих бюджетів на основі про</w:t>
      </w:r>
      <w:r w:rsidR="007820E1">
        <w:rPr>
          <w:rFonts w:ascii="Times New Roman" w:eastAsia="Calibri" w:hAnsi="Times New Roman" w:cs="Times New Roman"/>
          <w:color w:val="000000"/>
          <w:sz w:val="28"/>
          <w:szCs w:val="28"/>
          <w:lang w:val="uk-UA"/>
        </w:rPr>
        <w:t>грамно-цільового методу», ІБСЕД.</w:t>
      </w:r>
    </w:p>
    <w:p w:rsidR="000F7FD3" w:rsidRPr="00CC70FA" w:rsidRDefault="000F7FD3" w:rsidP="003E3A2D">
      <w:pPr>
        <w:tabs>
          <w:tab w:val="left" w:pos="1170"/>
        </w:tabs>
        <w:autoSpaceDE w:val="0"/>
        <w:autoSpaceDN w:val="0"/>
        <w:adjustRightInd w:val="0"/>
        <w:spacing w:after="0" w:line="240" w:lineRule="auto"/>
        <w:jc w:val="both"/>
        <w:rPr>
          <w:rFonts w:ascii="Calibri" w:eastAsia="Calibri" w:hAnsi="Calibri" w:cs="Times New Roman"/>
          <w:color w:val="000000"/>
          <w:sz w:val="24"/>
          <w:szCs w:val="24"/>
          <w:lang w:val="uk-UA"/>
        </w:rPr>
      </w:pPr>
    </w:p>
    <w:p w:rsidR="000F7FD3" w:rsidRPr="00107217" w:rsidRDefault="000F7FD3" w:rsidP="000F7FD3">
      <w:pPr>
        <w:tabs>
          <w:tab w:val="left" w:pos="1170"/>
        </w:tabs>
        <w:autoSpaceDE w:val="0"/>
        <w:autoSpaceDN w:val="0"/>
        <w:adjustRightInd w:val="0"/>
        <w:spacing w:after="0" w:line="240" w:lineRule="auto"/>
        <w:jc w:val="both"/>
        <w:outlineLvl w:val="1"/>
        <w:rPr>
          <w:rFonts w:ascii="Times New Roman" w:eastAsia="Calibri" w:hAnsi="Times New Roman" w:cs="Times New Roman"/>
          <w:b/>
          <w:sz w:val="28"/>
          <w:szCs w:val="28"/>
          <w:lang w:val="uk-UA"/>
        </w:rPr>
      </w:pPr>
      <w:bookmarkStart w:id="20" w:name="_Toc501367355"/>
      <w:bookmarkStart w:id="21" w:name="_Toc509925804"/>
      <w:r w:rsidRPr="00107217">
        <w:rPr>
          <w:rFonts w:ascii="Times New Roman" w:eastAsia="Calibri" w:hAnsi="Times New Roman" w:cs="Times New Roman"/>
          <w:b/>
          <w:bCs/>
          <w:color w:val="5B9BD5"/>
          <w:sz w:val="28"/>
          <w:szCs w:val="28"/>
          <w:lang w:val="uk-UA"/>
        </w:rPr>
        <w:t>2.</w:t>
      </w:r>
      <w:r w:rsidR="000F403D" w:rsidRPr="00107217">
        <w:rPr>
          <w:rFonts w:ascii="Times New Roman" w:eastAsia="Calibri" w:hAnsi="Times New Roman" w:cs="Times New Roman"/>
          <w:b/>
          <w:bCs/>
          <w:color w:val="5B9BD5"/>
          <w:sz w:val="28"/>
          <w:szCs w:val="28"/>
          <w:lang w:val="uk-UA"/>
        </w:rPr>
        <w:t>3</w:t>
      </w:r>
      <w:r w:rsidRPr="00107217">
        <w:rPr>
          <w:rFonts w:ascii="Times New Roman" w:eastAsia="Calibri" w:hAnsi="Times New Roman" w:cs="Times New Roman"/>
          <w:b/>
          <w:bCs/>
          <w:color w:val="5B9BD5"/>
          <w:sz w:val="28"/>
          <w:szCs w:val="28"/>
          <w:lang w:val="uk-UA"/>
        </w:rPr>
        <w:t>. Організаційна структура</w:t>
      </w:r>
      <w:bookmarkEnd w:id="20"/>
      <w:bookmarkEnd w:id="21"/>
      <w:r w:rsidRPr="00107217">
        <w:rPr>
          <w:rFonts w:ascii="Times New Roman" w:eastAsia="Calibri" w:hAnsi="Times New Roman" w:cs="Times New Roman"/>
          <w:b/>
          <w:sz w:val="28"/>
          <w:szCs w:val="28"/>
          <w:lang w:val="uk-UA"/>
        </w:rPr>
        <w:t xml:space="preserve"> </w:t>
      </w:r>
    </w:p>
    <w:p w:rsidR="000F7FD3" w:rsidRPr="00107217" w:rsidRDefault="00435B87" w:rsidP="00107217">
      <w:pPr>
        <w:tabs>
          <w:tab w:val="left" w:pos="1170"/>
        </w:tabs>
        <w:autoSpaceDE w:val="0"/>
        <w:autoSpaceDN w:val="0"/>
        <w:adjustRightInd w:val="0"/>
        <w:spacing w:after="0" w:line="240" w:lineRule="auto"/>
        <w:ind w:firstLine="567"/>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Розпорядження міського голови від</w:t>
      </w:r>
      <w:r w:rsidRPr="00107217">
        <w:rPr>
          <w:rFonts w:ascii="Times New Roman" w:hAnsi="Times New Roman" w:cs="Times New Roman"/>
          <w:sz w:val="28"/>
          <w:szCs w:val="28"/>
          <w:lang w:val="uk-UA"/>
        </w:rPr>
        <w:t xml:space="preserve"> 21.11.2017 р. № 382-р «</w:t>
      </w:r>
      <w:r w:rsidRPr="00107217">
        <w:rPr>
          <w:rFonts w:ascii="Times New Roman" w:hAnsi="Times New Roman" w:cs="Times New Roman"/>
          <w:bCs/>
          <w:sz w:val="28"/>
          <w:szCs w:val="28"/>
          <w:lang w:val="uk-UA"/>
        </w:rPr>
        <w:t xml:space="preserve">Про затвердження складу робочої групи із розроблення Плану дій сталого енергетичного розвитку міста Коломиї до 2020 року», </w:t>
      </w:r>
      <w:r w:rsidR="000F7FD3" w:rsidRPr="00107217">
        <w:rPr>
          <w:rFonts w:ascii="Times New Roman" w:eastAsia="Calibri" w:hAnsi="Times New Roman" w:cs="Times New Roman"/>
          <w:sz w:val="28"/>
          <w:szCs w:val="28"/>
          <w:lang w:val="uk-UA"/>
        </w:rPr>
        <w:t xml:space="preserve">було </w:t>
      </w:r>
      <w:r w:rsidR="006762E4" w:rsidRPr="00107217">
        <w:rPr>
          <w:rFonts w:ascii="Times New Roman" w:eastAsia="Calibri" w:hAnsi="Times New Roman" w:cs="Times New Roman"/>
          <w:sz w:val="28"/>
          <w:szCs w:val="28"/>
          <w:lang w:val="uk-UA"/>
        </w:rPr>
        <w:t xml:space="preserve">створено </w:t>
      </w:r>
      <w:r w:rsidR="00B47BE4" w:rsidRPr="00107217">
        <w:rPr>
          <w:rFonts w:ascii="Times New Roman" w:eastAsia="Calibri" w:hAnsi="Times New Roman" w:cs="Times New Roman"/>
          <w:sz w:val="28"/>
          <w:szCs w:val="28"/>
          <w:lang w:val="uk-UA"/>
        </w:rPr>
        <w:t>Р</w:t>
      </w:r>
      <w:r w:rsidRPr="00107217">
        <w:rPr>
          <w:rFonts w:ascii="Times New Roman" w:eastAsia="Calibri" w:hAnsi="Times New Roman" w:cs="Times New Roman"/>
          <w:sz w:val="28"/>
          <w:szCs w:val="28"/>
          <w:lang w:val="uk-UA"/>
        </w:rPr>
        <w:t>обочу групу</w:t>
      </w:r>
      <w:r w:rsidR="000F7FD3" w:rsidRPr="00107217">
        <w:rPr>
          <w:rFonts w:ascii="Times New Roman" w:eastAsia="Calibri" w:hAnsi="Times New Roman" w:cs="Times New Roman"/>
          <w:sz w:val="28"/>
          <w:szCs w:val="28"/>
          <w:lang w:val="uk-UA"/>
        </w:rPr>
        <w:t xml:space="preserve"> з питань підготовки та реалізації Плану дій, який після затвердження документу міською радою стане виконавчим органом відповідальним за його впровадження. До</w:t>
      </w:r>
      <w:r w:rsidR="000F7FD3" w:rsidRPr="00107217">
        <w:rPr>
          <w:rFonts w:ascii="Times New Roman" w:eastAsia="Calibri" w:hAnsi="Times New Roman" w:cs="Times New Roman"/>
          <w:i/>
          <w:iCs/>
          <w:sz w:val="28"/>
          <w:szCs w:val="28"/>
          <w:lang w:val="uk-UA"/>
        </w:rPr>
        <w:t xml:space="preserve"> </w:t>
      </w:r>
      <w:r w:rsidR="000F7FD3" w:rsidRPr="00107217">
        <w:rPr>
          <w:rFonts w:ascii="Times New Roman" w:eastAsia="Calibri" w:hAnsi="Times New Roman" w:cs="Times New Roman"/>
          <w:sz w:val="28"/>
          <w:szCs w:val="28"/>
          <w:lang w:val="uk-UA"/>
        </w:rPr>
        <w:t xml:space="preserve">складу </w:t>
      </w:r>
      <w:r w:rsidR="00B47BE4" w:rsidRPr="00107217">
        <w:rPr>
          <w:rFonts w:ascii="Times New Roman" w:eastAsia="Calibri" w:hAnsi="Times New Roman" w:cs="Times New Roman"/>
          <w:sz w:val="28"/>
          <w:szCs w:val="28"/>
          <w:lang w:val="uk-UA"/>
        </w:rPr>
        <w:t>Робочої групи</w:t>
      </w:r>
      <w:r w:rsidR="000F7FD3" w:rsidRPr="00107217">
        <w:rPr>
          <w:rFonts w:ascii="Times New Roman" w:eastAsia="Calibri" w:hAnsi="Times New Roman" w:cs="Times New Roman"/>
          <w:sz w:val="28"/>
          <w:szCs w:val="28"/>
          <w:lang w:val="uk-UA"/>
        </w:rPr>
        <w:t xml:space="preserve"> увійшли керівники міськвиконкому, керівники структурних підрозділів</w:t>
      </w:r>
      <w:r w:rsidR="006762E4" w:rsidRPr="00107217">
        <w:rPr>
          <w:rFonts w:ascii="Times New Roman" w:eastAsia="Calibri" w:hAnsi="Times New Roman" w:cs="Times New Roman"/>
          <w:sz w:val="28"/>
          <w:szCs w:val="28"/>
          <w:lang w:val="uk-UA"/>
        </w:rPr>
        <w:t xml:space="preserve"> та комунальних підприємств</w:t>
      </w:r>
      <w:r w:rsidR="000F7FD3" w:rsidRPr="00107217">
        <w:rPr>
          <w:rFonts w:ascii="Times New Roman" w:eastAsia="Calibri" w:hAnsi="Times New Roman" w:cs="Times New Roman"/>
          <w:sz w:val="28"/>
          <w:szCs w:val="28"/>
          <w:lang w:val="uk-UA"/>
        </w:rPr>
        <w:t>, ключові особи з енергопостачальних підприємств а також представники громадських організацій, депутати міської ради. Очолює</w:t>
      </w:r>
      <w:r w:rsidRPr="00107217">
        <w:rPr>
          <w:rFonts w:ascii="Times New Roman" w:eastAsia="Calibri" w:hAnsi="Times New Roman" w:cs="Times New Roman"/>
          <w:sz w:val="28"/>
          <w:szCs w:val="28"/>
          <w:lang w:val="uk-UA"/>
        </w:rPr>
        <w:t xml:space="preserve"> </w:t>
      </w:r>
      <w:r w:rsidR="00B47BE4" w:rsidRPr="00107217">
        <w:rPr>
          <w:rFonts w:ascii="Times New Roman" w:eastAsia="Calibri" w:hAnsi="Times New Roman" w:cs="Times New Roman"/>
          <w:sz w:val="28"/>
          <w:szCs w:val="28"/>
          <w:lang w:val="uk-UA"/>
        </w:rPr>
        <w:t>Р</w:t>
      </w:r>
      <w:r w:rsidRPr="00107217">
        <w:rPr>
          <w:rFonts w:ascii="Times New Roman" w:eastAsia="Calibri" w:hAnsi="Times New Roman" w:cs="Times New Roman"/>
          <w:sz w:val="28"/>
          <w:szCs w:val="28"/>
          <w:lang w:val="uk-UA"/>
        </w:rPr>
        <w:t>обочу групу Образцова В. Т. — начальник відділу інвестиційної політики, зовнішньоекономічної діяльності та енергозбереження міської ради</w:t>
      </w:r>
      <w:r w:rsidR="000F7FD3" w:rsidRPr="00107217">
        <w:rPr>
          <w:rFonts w:ascii="Times New Roman" w:eastAsia="Calibri" w:hAnsi="Times New Roman" w:cs="Times New Roman"/>
          <w:sz w:val="28"/>
          <w:szCs w:val="28"/>
          <w:lang w:val="uk-UA"/>
        </w:rPr>
        <w:t xml:space="preserve">. </w:t>
      </w:r>
    </w:p>
    <w:p w:rsidR="000F7FD3" w:rsidRPr="00107217" w:rsidRDefault="000F7FD3" w:rsidP="00107217">
      <w:pPr>
        <w:tabs>
          <w:tab w:val="left" w:pos="1170"/>
        </w:tabs>
        <w:autoSpaceDE w:val="0"/>
        <w:autoSpaceDN w:val="0"/>
        <w:adjustRightInd w:val="0"/>
        <w:spacing w:after="0" w:line="240" w:lineRule="auto"/>
        <w:ind w:firstLine="567"/>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 xml:space="preserve">У межах своєї компетенції </w:t>
      </w:r>
      <w:r w:rsidR="00B47BE4" w:rsidRPr="00107217">
        <w:rPr>
          <w:rFonts w:ascii="Times New Roman" w:eastAsia="Calibri" w:hAnsi="Times New Roman" w:cs="Times New Roman"/>
          <w:sz w:val="28"/>
          <w:szCs w:val="28"/>
          <w:lang w:val="uk-UA"/>
        </w:rPr>
        <w:t>Р</w:t>
      </w:r>
      <w:r w:rsidR="00435B87" w:rsidRPr="00107217">
        <w:rPr>
          <w:rFonts w:ascii="Times New Roman" w:eastAsia="Calibri" w:hAnsi="Times New Roman" w:cs="Times New Roman"/>
          <w:sz w:val="28"/>
          <w:szCs w:val="28"/>
          <w:lang w:val="uk-UA"/>
        </w:rPr>
        <w:t>обоч</w:t>
      </w:r>
      <w:r w:rsidR="00B47BE4" w:rsidRPr="00107217">
        <w:rPr>
          <w:rFonts w:ascii="Times New Roman" w:eastAsia="Calibri" w:hAnsi="Times New Roman" w:cs="Times New Roman"/>
          <w:sz w:val="28"/>
          <w:szCs w:val="28"/>
          <w:lang w:val="uk-UA"/>
        </w:rPr>
        <w:t>ої</w:t>
      </w:r>
      <w:r w:rsidR="00435B87" w:rsidRPr="00107217">
        <w:rPr>
          <w:rFonts w:ascii="Times New Roman" w:eastAsia="Calibri" w:hAnsi="Times New Roman" w:cs="Times New Roman"/>
          <w:sz w:val="28"/>
          <w:szCs w:val="28"/>
          <w:lang w:val="uk-UA"/>
        </w:rPr>
        <w:t xml:space="preserve"> груп</w:t>
      </w:r>
      <w:r w:rsidR="00B47BE4" w:rsidRPr="00107217">
        <w:rPr>
          <w:rFonts w:ascii="Times New Roman" w:eastAsia="Calibri" w:hAnsi="Times New Roman" w:cs="Times New Roman"/>
          <w:sz w:val="28"/>
          <w:szCs w:val="28"/>
          <w:lang w:val="uk-UA"/>
        </w:rPr>
        <w:t>и</w:t>
      </w:r>
      <w:r w:rsidRPr="00107217">
        <w:rPr>
          <w:rFonts w:ascii="Times New Roman" w:eastAsia="Calibri" w:hAnsi="Times New Roman" w:cs="Times New Roman"/>
          <w:sz w:val="28"/>
          <w:szCs w:val="28"/>
          <w:lang w:val="uk-UA"/>
        </w:rPr>
        <w:t>:</w:t>
      </w:r>
    </w:p>
    <w:p w:rsidR="000F7FD3" w:rsidRPr="00107217" w:rsidRDefault="000F7FD3" w:rsidP="00107217">
      <w:pPr>
        <w:numPr>
          <w:ilvl w:val="0"/>
          <w:numId w:val="5"/>
        </w:numPr>
        <w:tabs>
          <w:tab w:val="left" w:pos="567"/>
          <w:tab w:val="left" w:pos="1170"/>
        </w:tabs>
        <w:spacing w:after="0" w:line="240" w:lineRule="auto"/>
        <w:ind w:left="0" w:firstLine="567"/>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формує концепцію міської енергетичної політики;</w:t>
      </w:r>
    </w:p>
    <w:p w:rsidR="000F7FD3" w:rsidRPr="00107217" w:rsidRDefault="000F7FD3" w:rsidP="00107217">
      <w:pPr>
        <w:numPr>
          <w:ilvl w:val="0"/>
          <w:numId w:val="5"/>
        </w:numPr>
        <w:tabs>
          <w:tab w:val="left" w:pos="567"/>
          <w:tab w:val="left" w:pos="1170"/>
        </w:tabs>
        <w:spacing w:after="0" w:line="240" w:lineRule="auto"/>
        <w:ind w:left="567" w:firstLine="0"/>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розробляє та подає пропозиції щодо запровадження системи енергоменеджменту у місті;</w:t>
      </w:r>
    </w:p>
    <w:p w:rsidR="000F7FD3" w:rsidRPr="00107217" w:rsidRDefault="000F7FD3" w:rsidP="00107217">
      <w:pPr>
        <w:numPr>
          <w:ilvl w:val="0"/>
          <w:numId w:val="5"/>
        </w:numPr>
        <w:tabs>
          <w:tab w:val="left" w:pos="567"/>
          <w:tab w:val="left" w:pos="1170"/>
        </w:tabs>
        <w:spacing w:after="0" w:line="240" w:lineRule="auto"/>
        <w:ind w:left="567" w:firstLine="0"/>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подає запити та отримує необхідну інформацію щодо функціонування енергетичної сфери міста у підприємств, організацій та установ всіх форм власності;</w:t>
      </w:r>
    </w:p>
    <w:p w:rsidR="000F7FD3" w:rsidRPr="00107217" w:rsidRDefault="000F7FD3" w:rsidP="00107217">
      <w:pPr>
        <w:numPr>
          <w:ilvl w:val="0"/>
          <w:numId w:val="5"/>
        </w:numPr>
        <w:tabs>
          <w:tab w:val="left" w:pos="567"/>
          <w:tab w:val="left" w:pos="1170"/>
        </w:tabs>
        <w:spacing w:after="0" w:line="240" w:lineRule="auto"/>
        <w:ind w:left="567" w:firstLine="0"/>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 xml:space="preserve">розробляє план сталого енергетичного розвитку м. </w:t>
      </w:r>
      <w:r w:rsidR="00B80337" w:rsidRPr="00107217">
        <w:rPr>
          <w:rFonts w:ascii="Times New Roman" w:eastAsia="Calibri" w:hAnsi="Times New Roman" w:cs="Times New Roman"/>
          <w:sz w:val="28"/>
          <w:szCs w:val="28"/>
          <w:lang w:val="uk-UA"/>
        </w:rPr>
        <w:t>Коломия</w:t>
      </w:r>
      <w:r w:rsidRPr="00107217">
        <w:rPr>
          <w:rFonts w:ascii="Times New Roman" w:eastAsia="Calibri" w:hAnsi="Times New Roman" w:cs="Times New Roman"/>
          <w:sz w:val="28"/>
          <w:szCs w:val="28"/>
          <w:lang w:val="uk-UA"/>
        </w:rPr>
        <w:t>;</w:t>
      </w:r>
    </w:p>
    <w:p w:rsidR="000F7FD3" w:rsidRPr="00107217" w:rsidRDefault="000F7FD3" w:rsidP="006762E4">
      <w:pPr>
        <w:numPr>
          <w:ilvl w:val="0"/>
          <w:numId w:val="5"/>
        </w:numPr>
        <w:tabs>
          <w:tab w:val="left" w:pos="567"/>
          <w:tab w:val="left" w:pos="1170"/>
        </w:tabs>
        <w:spacing w:after="0" w:line="240" w:lineRule="auto"/>
        <w:ind w:left="567"/>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 xml:space="preserve">здійснює контроль за виконанням необхідних заходів із впровадженням плану сталого енергетичного розвитку м. </w:t>
      </w:r>
      <w:r w:rsidR="002F27FF">
        <w:rPr>
          <w:rFonts w:ascii="Times New Roman" w:eastAsia="Calibri" w:hAnsi="Times New Roman" w:cs="Times New Roman"/>
          <w:sz w:val="28"/>
          <w:szCs w:val="28"/>
          <w:lang w:val="uk-UA"/>
        </w:rPr>
        <w:t>Коломиї</w:t>
      </w:r>
      <w:r w:rsidRPr="00107217">
        <w:rPr>
          <w:rFonts w:ascii="Times New Roman" w:eastAsia="Calibri" w:hAnsi="Times New Roman" w:cs="Times New Roman"/>
          <w:sz w:val="28"/>
          <w:szCs w:val="28"/>
          <w:lang w:val="uk-UA"/>
        </w:rPr>
        <w:t>, формує звіти;</w:t>
      </w:r>
    </w:p>
    <w:p w:rsidR="000F7FD3" w:rsidRPr="00107217" w:rsidRDefault="000F7FD3" w:rsidP="006762E4">
      <w:pPr>
        <w:numPr>
          <w:ilvl w:val="0"/>
          <w:numId w:val="5"/>
        </w:numPr>
        <w:tabs>
          <w:tab w:val="left" w:pos="567"/>
          <w:tab w:val="left" w:pos="1170"/>
        </w:tabs>
        <w:spacing w:after="0" w:line="240" w:lineRule="auto"/>
        <w:ind w:left="567"/>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проводить роз’яснювальну роботу з керівниками підприємств, установ та організацій всіх форм власності щодо включення їх до системи енергоменеджменту міста;</w:t>
      </w:r>
    </w:p>
    <w:p w:rsidR="00224541" w:rsidRPr="00107217" w:rsidRDefault="000F7FD3" w:rsidP="006762E4">
      <w:pPr>
        <w:numPr>
          <w:ilvl w:val="0"/>
          <w:numId w:val="5"/>
        </w:numPr>
        <w:tabs>
          <w:tab w:val="left" w:pos="567"/>
          <w:tab w:val="left" w:pos="1170"/>
        </w:tabs>
        <w:spacing w:after="0" w:line="240" w:lineRule="auto"/>
        <w:ind w:left="567"/>
        <w:jc w:val="both"/>
        <w:rPr>
          <w:rFonts w:ascii="Times New Roman" w:eastAsia="Calibri" w:hAnsi="Times New Roman" w:cs="Times New Roman"/>
          <w:sz w:val="28"/>
          <w:szCs w:val="28"/>
          <w:lang w:val="uk-UA"/>
        </w:rPr>
      </w:pPr>
      <w:r w:rsidRPr="00107217">
        <w:rPr>
          <w:rFonts w:ascii="Times New Roman" w:eastAsia="Calibri" w:hAnsi="Times New Roman" w:cs="Times New Roman"/>
          <w:sz w:val="28"/>
          <w:szCs w:val="28"/>
          <w:lang w:val="uk-UA"/>
        </w:rPr>
        <w:t>інформує громаду міста щодо своєї діяльності та інших питань, пов’язаних з енергоефективністю.</w:t>
      </w:r>
    </w:p>
    <w:p w:rsidR="00224541" w:rsidRPr="00CC70FA" w:rsidRDefault="003F2D50" w:rsidP="00224541">
      <w:pPr>
        <w:tabs>
          <w:tab w:val="left" w:pos="567"/>
          <w:tab w:val="left" w:pos="1170"/>
        </w:tabs>
        <w:spacing w:after="0" w:line="240" w:lineRule="auto"/>
        <w:ind w:left="567"/>
        <w:jc w:val="both"/>
        <w:rPr>
          <w:rFonts w:ascii="Calibri" w:eastAsia="Calibri" w:hAnsi="Calibri" w:cs="Times New Roman"/>
          <w:sz w:val="24"/>
          <w:szCs w:val="24"/>
          <w:lang w:val="uk-UA"/>
        </w:rPr>
      </w:pPr>
      <w:r w:rsidRPr="00CC70FA">
        <w:rPr>
          <w:rFonts w:ascii="Calibri" w:eastAsia="Calibri" w:hAnsi="Calibri" w:cs="Times New Roman"/>
          <w:noProof/>
          <w:sz w:val="24"/>
          <w:szCs w:val="24"/>
          <w:lang w:eastAsia="ru-RU"/>
        </w:rPr>
        <w:drawing>
          <wp:inline distT="0" distB="0" distL="0" distR="0" wp14:anchorId="0B192F9D" wp14:editId="604440D9">
            <wp:extent cx="5486400" cy="3200400"/>
            <wp:effectExtent l="0" t="0" r="19050" b="38100"/>
            <wp:docPr id="174" name="Схема 1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0F7FD3" w:rsidRPr="00CC70FA" w:rsidRDefault="000F7FD3" w:rsidP="008E41F3">
      <w:pPr>
        <w:tabs>
          <w:tab w:val="left" w:pos="567"/>
          <w:tab w:val="left" w:pos="1170"/>
        </w:tabs>
        <w:spacing w:after="0" w:line="240" w:lineRule="auto"/>
        <w:ind w:left="567"/>
        <w:jc w:val="both"/>
        <w:rPr>
          <w:rFonts w:ascii="Calibri" w:eastAsia="Calibri" w:hAnsi="Calibri" w:cs="Times New Roman"/>
          <w:sz w:val="24"/>
          <w:szCs w:val="24"/>
          <w:lang w:val="uk-UA"/>
        </w:rPr>
      </w:pPr>
    </w:p>
    <w:p w:rsidR="000F7FD3" w:rsidRPr="00DE3FA0" w:rsidRDefault="000F7FD3" w:rsidP="000F7FD3">
      <w:pPr>
        <w:tabs>
          <w:tab w:val="left" w:pos="1170"/>
        </w:tabs>
        <w:spacing w:line="240" w:lineRule="auto"/>
        <w:jc w:val="center"/>
        <w:rPr>
          <w:rFonts w:ascii="Times New Roman" w:eastAsia="Calibri" w:hAnsi="Times New Roman" w:cs="Times New Roman"/>
          <w:b/>
          <w:i/>
          <w:iCs/>
          <w:color w:val="000000"/>
          <w:sz w:val="24"/>
          <w:szCs w:val="24"/>
          <w:lang w:val="uk-UA"/>
        </w:rPr>
      </w:pPr>
      <w:bookmarkStart w:id="22" w:name="_Toc484867642"/>
      <w:r w:rsidRPr="00DE3FA0">
        <w:rPr>
          <w:rFonts w:ascii="Times New Roman" w:eastAsia="Calibri" w:hAnsi="Times New Roman" w:cs="Times New Roman"/>
          <w:b/>
          <w:i/>
          <w:iCs/>
          <w:color w:val="000000"/>
          <w:sz w:val="24"/>
          <w:szCs w:val="24"/>
          <w:lang w:val="uk-UA"/>
        </w:rPr>
        <w:t xml:space="preserve">Малюнок </w:t>
      </w:r>
      <w:r w:rsidRPr="00DE3FA0">
        <w:rPr>
          <w:rFonts w:ascii="Times New Roman" w:eastAsia="Calibri" w:hAnsi="Times New Roman" w:cs="Times New Roman"/>
          <w:b/>
          <w:i/>
          <w:iCs/>
          <w:color w:val="000000"/>
          <w:sz w:val="24"/>
          <w:szCs w:val="24"/>
          <w:lang w:val="uk-UA"/>
        </w:rPr>
        <w:fldChar w:fldCharType="begin"/>
      </w:r>
      <w:r w:rsidRPr="00DE3FA0">
        <w:rPr>
          <w:rFonts w:ascii="Times New Roman" w:eastAsia="Calibri" w:hAnsi="Times New Roman" w:cs="Times New Roman"/>
          <w:b/>
          <w:i/>
          <w:iCs/>
          <w:color w:val="000000"/>
          <w:sz w:val="24"/>
          <w:szCs w:val="24"/>
          <w:lang w:val="uk-UA"/>
        </w:rPr>
        <w:instrText xml:space="preserve"> SEQ Малюнок \* ARABIC </w:instrText>
      </w:r>
      <w:r w:rsidRPr="00DE3FA0">
        <w:rPr>
          <w:rFonts w:ascii="Times New Roman" w:eastAsia="Calibri" w:hAnsi="Times New Roman" w:cs="Times New Roman"/>
          <w:b/>
          <w:i/>
          <w:iCs/>
          <w:color w:val="000000"/>
          <w:sz w:val="24"/>
          <w:szCs w:val="24"/>
          <w:lang w:val="uk-UA"/>
        </w:rPr>
        <w:fldChar w:fldCharType="separate"/>
      </w:r>
      <w:r w:rsidR="0047107E">
        <w:rPr>
          <w:rFonts w:ascii="Times New Roman" w:eastAsia="Calibri" w:hAnsi="Times New Roman" w:cs="Times New Roman"/>
          <w:b/>
          <w:i/>
          <w:iCs/>
          <w:noProof/>
          <w:color w:val="000000"/>
          <w:sz w:val="24"/>
          <w:szCs w:val="24"/>
          <w:lang w:val="uk-UA"/>
        </w:rPr>
        <w:t>2</w:t>
      </w:r>
      <w:r w:rsidRPr="00DE3FA0">
        <w:rPr>
          <w:rFonts w:ascii="Times New Roman" w:eastAsia="Calibri" w:hAnsi="Times New Roman" w:cs="Times New Roman"/>
          <w:b/>
          <w:i/>
          <w:iCs/>
          <w:color w:val="000000"/>
          <w:sz w:val="24"/>
          <w:szCs w:val="24"/>
          <w:lang w:val="uk-UA"/>
        </w:rPr>
        <w:fldChar w:fldCharType="end"/>
      </w:r>
      <w:r w:rsidRPr="00DE3FA0">
        <w:rPr>
          <w:rFonts w:ascii="Times New Roman" w:eastAsia="Calibri" w:hAnsi="Times New Roman" w:cs="Times New Roman"/>
          <w:b/>
          <w:i/>
          <w:iCs/>
          <w:color w:val="000000"/>
          <w:sz w:val="24"/>
          <w:szCs w:val="24"/>
          <w:lang w:val="uk-UA"/>
        </w:rPr>
        <w:t xml:space="preserve"> Організаційна структура</w:t>
      </w:r>
      <w:bookmarkEnd w:id="22"/>
    </w:p>
    <w:p w:rsidR="007A7258" w:rsidRDefault="007A7258" w:rsidP="000F7FD3">
      <w:pPr>
        <w:tabs>
          <w:tab w:val="left" w:pos="1170"/>
        </w:tabs>
        <w:autoSpaceDE w:val="0"/>
        <w:autoSpaceDN w:val="0"/>
        <w:adjustRightInd w:val="0"/>
        <w:spacing w:after="0" w:line="240" w:lineRule="auto"/>
        <w:outlineLvl w:val="1"/>
        <w:rPr>
          <w:rFonts w:ascii="Calibri Light" w:eastAsia="Calibri" w:hAnsi="Calibri Light" w:cs="Calibri"/>
          <w:b/>
          <w:bCs/>
          <w:color w:val="5B9BD5"/>
          <w:sz w:val="24"/>
          <w:szCs w:val="24"/>
          <w:lang w:val="uk-UA"/>
        </w:rPr>
      </w:pPr>
      <w:bookmarkStart w:id="23" w:name="_Toc501367356"/>
      <w:bookmarkStart w:id="24" w:name="_Toc509925805"/>
    </w:p>
    <w:p w:rsidR="000F7FD3" w:rsidRPr="00107217" w:rsidRDefault="00107217" w:rsidP="00107217">
      <w:pPr>
        <w:tabs>
          <w:tab w:val="left" w:pos="1170"/>
        </w:tabs>
        <w:autoSpaceDE w:val="0"/>
        <w:autoSpaceDN w:val="0"/>
        <w:adjustRightInd w:val="0"/>
        <w:spacing w:after="0" w:line="240" w:lineRule="auto"/>
        <w:ind w:firstLine="567"/>
        <w:outlineLvl w:val="1"/>
        <w:rPr>
          <w:rFonts w:ascii="Times New Roman" w:eastAsia="Calibri" w:hAnsi="Times New Roman" w:cs="Times New Roman"/>
          <w:b/>
          <w:bCs/>
          <w:color w:val="5B9BD5"/>
          <w:sz w:val="28"/>
          <w:szCs w:val="28"/>
          <w:lang w:val="uk-UA"/>
        </w:rPr>
      </w:pPr>
      <w:r w:rsidRPr="00107217">
        <w:rPr>
          <w:rFonts w:ascii="Times New Roman" w:eastAsia="Calibri" w:hAnsi="Times New Roman" w:cs="Times New Roman"/>
          <w:b/>
          <w:bCs/>
          <w:color w:val="5B9BD5"/>
          <w:sz w:val="28"/>
          <w:szCs w:val="28"/>
          <w:lang w:val="uk-UA"/>
        </w:rPr>
        <w:t>2</w:t>
      </w:r>
      <w:r w:rsidR="000F7FD3" w:rsidRPr="00107217">
        <w:rPr>
          <w:rFonts w:ascii="Times New Roman" w:eastAsia="Calibri" w:hAnsi="Times New Roman" w:cs="Times New Roman"/>
          <w:b/>
          <w:bCs/>
          <w:color w:val="5B9BD5"/>
          <w:sz w:val="28"/>
          <w:szCs w:val="28"/>
          <w:lang w:val="uk-UA"/>
        </w:rPr>
        <w:t>.</w:t>
      </w:r>
      <w:r w:rsidR="000F403D" w:rsidRPr="00107217">
        <w:rPr>
          <w:rFonts w:ascii="Times New Roman" w:eastAsia="Calibri" w:hAnsi="Times New Roman" w:cs="Times New Roman"/>
          <w:b/>
          <w:bCs/>
          <w:color w:val="5B9BD5"/>
          <w:sz w:val="28"/>
          <w:szCs w:val="28"/>
          <w:lang w:val="uk-UA"/>
        </w:rPr>
        <w:t>4</w:t>
      </w:r>
      <w:r w:rsidR="000F7FD3" w:rsidRPr="00107217">
        <w:rPr>
          <w:rFonts w:ascii="Times New Roman" w:eastAsia="Calibri" w:hAnsi="Times New Roman" w:cs="Times New Roman"/>
          <w:b/>
          <w:bCs/>
          <w:color w:val="5B9BD5"/>
          <w:sz w:val="28"/>
          <w:szCs w:val="28"/>
          <w:lang w:val="uk-UA"/>
        </w:rPr>
        <w:t>. Моніторинг та звітність</w:t>
      </w:r>
      <w:bookmarkEnd w:id="23"/>
      <w:bookmarkEnd w:id="24"/>
      <w:r w:rsidR="000F7FD3" w:rsidRPr="00107217">
        <w:rPr>
          <w:rFonts w:ascii="Times New Roman" w:eastAsia="Calibri" w:hAnsi="Times New Roman" w:cs="Times New Roman"/>
          <w:b/>
          <w:bCs/>
          <w:color w:val="5B9BD5"/>
          <w:sz w:val="28"/>
          <w:szCs w:val="28"/>
          <w:lang w:val="uk-UA"/>
        </w:rPr>
        <w:t xml:space="preserve"> </w:t>
      </w:r>
    </w:p>
    <w:p w:rsidR="000F7FD3" w:rsidRPr="00107217" w:rsidRDefault="000F7FD3" w:rsidP="00107217">
      <w:pPr>
        <w:tabs>
          <w:tab w:val="left" w:pos="1170"/>
        </w:tabs>
        <w:autoSpaceDE w:val="0"/>
        <w:autoSpaceDN w:val="0"/>
        <w:adjustRightInd w:val="0"/>
        <w:spacing w:after="120" w:line="240" w:lineRule="auto"/>
        <w:ind w:firstLine="567"/>
        <w:jc w:val="both"/>
        <w:rPr>
          <w:rFonts w:ascii="Times New Roman" w:eastAsia="Calibri" w:hAnsi="Times New Roman" w:cs="Times New Roman"/>
          <w:color w:val="000000"/>
          <w:sz w:val="28"/>
          <w:szCs w:val="28"/>
          <w:lang w:val="uk-UA"/>
        </w:rPr>
      </w:pPr>
      <w:r w:rsidRPr="00107217">
        <w:rPr>
          <w:rFonts w:ascii="Times New Roman" w:eastAsia="Calibri" w:hAnsi="Times New Roman" w:cs="Times New Roman"/>
          <w:color w:val="000000"/>
          <w:sz w:val="28"/>
          <w:szCs w:val="28"/>
          <w:lang w:val="uk-UA"/>
        </w:rPr>
        <w:t xml:space="preserve">Одним із зобов’язань міської влади є постійний моніторинг впровадження Плану дій та подача регулярної звітності у відповідні структури підтримки Угоди мерів. З метою підготовки моніторингового звіту, робоча група збирає дані по реалізованих проектах за відповідний період, оновлює план заходів з енергоефективності, робить відповідні обрахунки та заповнює шаблон моніторингового звіту і через «екстранет» сайту Угоди мерів загружає підготовлені документу для перевірки та затвердження з боку Угоди мерів.  </w:t>
      </w:r>
    </w:p>
    <w:p w:rsidR="000F7FD3" w:rsidRPr="00107217" w:rsidRDefault="000F7FD3" w:rsidP="00107217">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107217">
        <w:rPr>
          <w:rFonts w:ascii="Times New Roman" w:eastAsia="Calibri" w:hAnsi="Times New Roman" w:cs="Times New Roman"/>
          <w:color w:val="000000"/>
          <w:sz w:val="28"/>
          <w:szCs w:val="28"/>
          <w:lang w:val="uk-UA"/>
        </w:rPr>
        <w:t xml:space="preserve">Шаблон моніторингового звіту складається з таких самих розділів як і шаблон Плану дій та містить: розділ 1 Загальна стратегія, розділ 2 Кадастр викидів і розділ 3 План дій по сталого енергетичному розвитку і клімату. </w:t>
      </w:r>
    </w:p>
    <w:p w:rsidR="000F7FD3" w:rsidRPr="00107217" w:rsidRDefault="000F7FD3" w:rsidP="00107217">
      <w:pPr>
        <w:tabs>
          <w:tab w:val="left" w:pos="1170"/>
        </w:tabs>
        <w:autoSpaceDE w:val="0"/>
        <w:autoSpaceDN w:val="0"/>
        <w:adjustRightInd w:val="0"/>
        <w:spacing w:after="120" w:line="240" w:lineRule="auto"/>
        <w:ind w:firstLine="567"/>
        <w:jc w:val="both"/>
        <w:rPr>
          <w:rFonts w:ascii="Times New Roman" w:eastAsia="Calibri" w:hAnsi="Times New Roman" w:cs="Times New Roman"/>
          <w:color w:val="000000"/>
          <w:sz w:val="28"/>
          <w:szCs w:val="28"/>
          <w:lang w:val="uk-UA"/>
        </w:rPr>
      </w:pPr>
      <w:r w:rsidRPr="00107217">
        <w:rPr>
          <w:rFonts w:ascii="Times New Roman" w:eastAsia="Calibri" w:hAnsi="Times New Roman" w:cs="Times New Roman"/>
          <w:color w:val="000000"/>
          <w:sz w:val="28"/>
          <w:szCs w:val="28"/>
          <w:lang w:val="uk-UA"/>
        </w:rPr>
        <w:t>Розділ 1 Загальна стратегія заповнюється у випадку якщо відбулись зміни які стосуються цілей, фінансових та людських ресурсів. Обрахунок досягнутого скорочення викидів парникових газів відбувається в розділі 2, а розділі 3 відображаються усі зміни в плані заходів з енергоефективності.</w:t>
      </w:r>
    </w:p>
    <w:p w:rsidR="000F7FD3" w:rsidRPr="00107217" w:rsidRDefault="000F7FD3" w:rsidP="00107217">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107217">
        <w:rPr>
          <w:rFonts w:ascii="Times New Roman" w:eastAsia="Calibri" w:hAnsi="Times New Roman" w:cs="Times New Roman"/>
          <w:color w:val="000000"/>
          <w:sz w:val="28"/>
          <w:szCs w:val="28"/>
          <w:lang w:val="uk-UA"/>
        </w:rPr>
        <w:t xml:space="preserve">Робочій групі при підготовці моніторингової звітності необхідно користуватись </w:t>
      </w:r>
      <w:hyperlink r:id="rId24" w:history="1">
        <w:r w:rsidRPr="00107217">
          <w:rPr>
            <w:rFonts w:ascii="Times New Roman" w:eastAsia="Calibri" w:hAnsi="Times New Roman" w:cs="Times New Roman"/>
            <w:color w:val="0563C1"/>
            <w:sz w:val="28"/>
            <w:szCs w:val="28"/>
            <w:u w:val="single"/>
            <w:lang w:val="uk-UA"/>
          </w:rPr>
          <w:t>посібником</w:t>
        </w:r>
      </w:hyperlink>
      <w:r w:rsidRPr="00107217">
        <w:rPr>
          <w:rFonts w:ascii="Times New Roman" w:eastAsia="Calibri" w:hAnsi="Times New Roman" w:cs="Times New Roman"/>
          <w:color w:val="000000"/>
          <w:sz w:val="28"/>
          <w:szCs w:val="28"/>
          <w:lang w:val="uk-UA"/>
        </w:rPr>
        <w:t xml:space="preserve"> з підготовки моніторингової звітності та діючими </w:t>
      </w:r>
      <w:hyperlink r:id="rId25" w:history="1">
        <w:r w:rsidRPr="00107217">
          <w:rPr>
            <w:rFonts w:ascii="Times New Roman" w:eastAsia="Calibri" w:hAnsi="Times New Roman" w:cs="Times New Roman"/>
            <w:color w:val="0563C1"/>
            <w:sz w:val="28"/>
            <w:szCs w:val="28"/>
            <w:u w:val="single"/>
            <w:lang w:val="uk-UA"/>
          </w:rPr>
          <w:t>шаблонами</w:t>
        </w:r>
      </w:hyperlink>
      <w:r w:rsidRPr="00107217">
        <w:rPr>
          <w:rFonts w:ascii="Times New Roman" w:eastAsia="Calibri" w:hAnsi="Times New Roman" w:cs="Times New Roman"/>
          <w:color w:val="000000"/>
          <w:sz w:val="28"/>
          <w:szCs w:val="28"/>
          <w:lang w:val="uk-UA"/>
        </w:rPr>
        <w:t xml:space="preserve"> доступними на статті Угоди мерів: </w:t>
      </w:r>
      <w:hyperlink r:id="rId26" w:history="1">
        <w:r w:rsidRPr="00107217">
          <w:rPr>
            <w:rFonts w:ascii="Times New Roman" w:eastAsia="Calibri" w:hAnsi="Times New Roman" w:cs="Times New Roman"/>
            <w:color w:val="0563C1"/>
            <w:sz w:val="28"/>
            <w:szCs w:val="28"/>
            <w:u w:val="single"/>
            <w:lang w:val="uk-UA"/>
          </w:rPr>
          <w:t>http://www.covenantofmayors.eu</w:t>
        </w:r>
      </w:hyperlink>
      <w:r w:rsidRPr="00107217">
        <w:rPr>
          <w:rFonts w:ascii="Times New Roman" w:eastAsia="Calibri" w:hAnsi="Times New Roman" w:cs="Times New Roman"/>
          <w:color w:val="000000"/>
          <w:sz w:val="28"/>
          <w:szCs w:val="28"/>
          <w:lang w:val="uk-UA"/>
        </w:rPr>
        <w:t xml:space="preserve"> або </w:t>
      </w:r>
      <w:hyperlink r:id="rId27" w:history="1">
        <w:r w:rsidRPr="00107217">
          <w:rPr>
            <w:rFonts w:ascii="Times New Roman" w:eastAsia="Calibri" w:hAnsi="Times New Roman" w:cs="Times New Roman"/>
            <w:color w:val="0563C1"/>
            <w:sz w:val="28"/>
            <w:szCs w:val="28"/>
            <w:u w:val="single"/>
            <w:lang w:val="uk-UA"/>
          </w:rPr>
          <w:t>http://www.soglasheniemerov.eu</w:t>
        </w:r>
      </w:hyperlink>
      <w:r w:rsidRPr="00107217">
        <w:rPr>
          <w:rFonts w:ascii="Times New Roman" w:eastAsia="Calibri" w:hAnsi="Times New Roman" w:cs="Times New Roman"/>
          <w:color w:val="000000"/>
          <w:sz w:val="28"/>
          <w:szCs w:val="28"/>
          <w:lang w:val="uk-UA"/>
        </w:rPr>
        <w:t xml:space="preserve">. Перед надсиланням моніторингового звіту необхідно отримати попередньо схвалення </w:t>
      </w:r>
      <w:r w:rsidR="00DF38D7" w:rsidRPr="00107217">
        <w:rPr>
          <w:rFonts w:ascii="Times New Roman" w:eastAsia="Calibri" w:hAnsi="Times New Roman" w:cs="Times New Roman"/>
          <w:color w:val="000000"/>
          <w:sz w:val="28"/>
          <w:szCs w:val="28"/>
          <w:lang w:val="uk-UA"/>
        </w:rPr>
        <w:t>Робочої групи</w:t>
      </w:r>
      <w:r w:rsidRPr="00107217">
        <w:rPr>
          <w:rFonts w:ascii="Times New Roman" w:eastAsia="Calibri" w:hAnsi="Times New Roman" w:cs="Times New Roman"/>
          <w:color w:val="000000"/>
          <w:sz w:val="28"/>
          <w:szCs w:val="28"/>
          <w:lang w:val="uk-UA"/>
        </w:rPr>
        <w:t>.</w:t>
      </w:r>
    </w:p>
    <w:p w:rsidR="007820E7" w:rsidRDefault="007820E7" w:rsidP="000F7FD3">
      <w:pPr>
        <w:keepNext/>
        <w:tabs>
          <w:tab w:val="left" w:pos="1170"/>
        </w:tabs>
        <w:spacing w:after="0" w:line="240" w:lineRule="auto"/>
        <w:jc w:val="right"/>
        <w:rPr>
          <w:rFonts w:ascii="Calibri" w:eastAsia="Calibri" w:hAnsi="Calibri" w:cs="Arial"/>
          <w:i/>
          <w:iCs/>
          <w:color w:val="000000"/>
          <w:sz w:val="20"/>
          <w:szCs w:val="20"/>
          <w:lang w:val="uk-UA"/>
        </w:rPr>
      </w:pPr>
      <w:bookmarkStart w:id="25" w:name="_Toc501368310"/>
    </w:p>
    <w:p w:rsidR="000F7FD3" w:rsidRPr="00DE3FA0" w:rsidRDefault="000F7FD3" w:rsidP="000F7FD3">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r w:rsidRPr="00DE3FA0">
        <w:rPr>
          <w:rFonts w:ascii="Times New Roman" w:eastAsia="Calibri" w:hAnsi="Times New Roman" w:cs="Times New Roman"/>
          <w:b/>
          <w:i/>
          <w:iCs/>
          <w:color w:val="000000"/>
          <w:sz w:val="24"/>
          <w:szCs w:val="24"/>
          <w:lang w:val="uk-UA"/>
        </w:rPr>
        <w:t>Таблиця</w:t>
      </w:r>
      <w:r w:rsidR="006E524C" w:rsidRPr="00DE3FA0">
        <w:rPr>
          <w:rFonts w:ascii="Times New Roman" w:eastAsia="Calibri" w:hAnsi="Times New Roman" w:cs="Times New Roman"/>
          <w:b/>
          <w:i/>
          <w:iCs/>
          <w:color w:val="000000"/>
          <w:sz w:val="24"/>
          <w:szCs w:val="24"/>
          <w:lang w:val="uk-UA"/>
        </w:rPr>
        <w:t xml:space="preserve"> 2</w:t>
      </w:r>
      <w:r w:rsidRPr="00DE3FA0">
        <w:rPr>
          <w:rFonts w:ascii="Times New Roman" w:eastAsia="Calibri" w:hAnsi="Times New Roman" w:cs="Times New Roman"/>
          <w:b/>
          <w:i/>
          <w:iCs/>
          <w:color w:val="000000"/>
          <w:sz w:val="24"/>
          <w:szCs w:val="24"/>
          <w:lang w:val="uk-UA"/>
        </w:rPr>
        <w:t xml:space="preserve"> </w:t>
      </w:r>
      <w:r w:rsidRPr="00DE3FA0">
        <w:rPr>
          <w:rFonts w:ascii="Times New Roman" w:eastAsia="Calibri" w:hAnsi="Times New Roman" w:cs="Times New Roman"/>
          <w:b/>
          <w:i/>
          <w:iCs/>
          <w:noProof/>
          <w:color w:val="000000"/>
          <w:sz w:val="24"/>
          <w:szCs w:val="24"/>
          <w:lang w:val="uk-UA"/>
        </w:rPr>
        <w:t xml:space="preserve"> Графік звітності по реалізації Плану дій</w:t>
      </w:r>
      <w:bookmarkEnd w:id="25"/>
    </w:p>
    <w:p w:rsidR="007820E7" w:rsidRPr="007820E7" w:rsidRDefault="007820E7" w:rsidP="000F7FD3">
      <w:pPr>
        <w:keepNext/>
        <w:tabs>
          <w:tab w:val="left" w:pos="1170"/>
        </w:tabs>
        <w:spacing w:after="0" w:line="240" w:lineRule="auto"/>
        <w:jc w:val="right"/>
        <w:rPr>
          <w:rFonts w:ascii="Times New Roman" w:eastAsia="Calibri" w:hAnsi="Times New Roman" w:cs="Times New Roman"/>
          <w:i/>
          <w:iCs/>
          <w:color w:val="000000"/>
          <w:sz w:val="28"/>
          <w:szCs w:val="28"/>
          <w:lang w:val="uk-UA"/>
        </w:rPr>
      </w:pPr>
    </w:p>
    <w:tbl>
      <w:tblPr>
        <w:tblStyle w:val="11"/>
        <w:tblW w:w="0" w:type="auto"/>
        <w:tblInd w:w="108" w:type="dxa"/>
        <w:tblLook w:val="04A0" w:firstRow="1" w:lastRow="0" w:firstColumn="1" w:lastColumn="0" w:noHBand="0" w:noVBand="1"/>
      </w:tblPr>
      <w:tblGrid>
        <w:gridCol w:w="2784"/>
        <w:gridCol w:w="4350"/>
        <w:gridCol w:w="2244"/>
      </w:tblGrid>
      <w:tr w:rsidR="000F7FD3" w:rsidRPr="007820E7" w:rsidTr="00580992">
        <w:trPr>
          <w:trHeight w:val="181"/>
        </w:trPr>
        <w:tc>
          <w:tcPr>
            <w:tcW w:w="2835" w:type="dxa"/>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Тип звіту</w:t>
            </w:r>
          </w:p>
        </w:tc>
        <w:tc>
          <w:tcPr>
            <w:tcW w:w="4536" w:type="dxa"/>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Розділи звіту</w:t>
            </w:r>
          </w:p>
        </w:tc>
        <w:tc>
          <w:tcPr>
            <w:tcW w:w="2268" w:type="dxa"/>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Періодичність</w:t>
            </w:r>
          </w:p>
        </w:tc>
      </w:tr>
      <w:tr w:rsidR="000F7FD3" w:rsidRPr="007820E7" w:rsidTr="00580992">
        <w:trPr>
          <w:trHeight w:val="319"/>
        </w:trPr>
        <w:tc>
          <w:tcPr>
            <w:tcW w:w="2835" w:type="dxa"/>
            <w:vAlign w:val="center"/>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Звіт по заходах</w:t>
            </w:r>
          </w:p>
        </w:tc>
        <w:tc>
          <w:tcPr>
            <w:tcW w:w="4536" w:type="dxa"/>
            <w:vAlign w:val="center"/>
          </w:tcPr>
          <w:p w:rsidR="000F7FD3" w:rsidRPr="007820E7" w:rsidRDefault="000F7FD3" w:rsidP="000F7FD3">
            <w:pPr>
              <w:tabs>
                <w:tab w:val="left" w:pos="1170"/>
              </w:tabs>
              <w:autoSpaceDE w:val="0"/>
              <w:autoSpaceDN w:val="0"/>
              <w:adjustRightInd w:val="0"/>
              <w:jc w:val="both"/>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1 Загальна стратегія</w:t>
            </w:r>
          </w:p>
          <w:p w:rsidR="000F7FD3" w:rsidRPr="007820E7" w:rsidRDefault="000F7FD3" w:rsidP="000F7FD3">
            <w:pPr>
              <w:tabs>
                <w:tab w:val="left" w:pos="1170"/>
              </w:tabs>
              <w:autoSpaceDE w:val="0"/>
              <w:autoSpaceDN w:val="0"/>
              <w:adjustRightInd w:val="0"/>
              <w:jc w:val="both"/>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2 План дій зі сталого енергетичному розвитку і клімату</w:t>
            </w:r>
          </w:p>
        </w:tc>
        <w:tc>
          <w:tcPr>
            <w:tcW w:w="2268" w:type="dxa"/>
            <w:vAlign w:val="center"/>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1 раз на 2 роки</w:t>
            </w:r>
          </w:p>
        </w:tc>
      </w:tr>
      <w:tr w:rsidR="000F7FD3" w:rsidRPr="007820E7" w:rsidTr="00580992">
        <w:trPr>
          <w:trHeight w:val="132"/>
        </w:trPr>
        <w:tc>
          <w:tcPr>
            <w:tcW w:w="2835" w:type="dxa"/>
            <w:vAlign w:val="center"/>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Повний моніторинговий звіт</w:t>
            </w:r>
          </w:p>
        </w:tc>
        <w:tc>
          <w:tcPr>
            <w:tcW w:w="4536" w:type="dxa"/>
            <w:vAlign w:val="center"/>
          </w:tcPr>
          <w:p w:rsidR="000F7FD3" w:rsidRPr="007820E7" w:rsidRDefault="000F7FD3" w:rsidP="000F7FD3">
            <w:pPr>
              <w:tabs>
                <w:tab w:val="left" w:pos="1170"/>
              </w:tabs>
              <w:autoSpaceDE w:val="0"/>
              <w:autoSpaceDN w:val="0"/>
              <w:adjustRightInd w:val="0"/>
              <w:jc w:val="both"/>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1 Загальна стратегія</w:t>
            </w:r>
          </w:p>
          <w:p w:rsidR="000F7FD3" w:rsidRPr="007820E7" w:rsidRDefault="000F7FD3" w:rsidP="000F7FD3">
            <w:pPr>
              <w:tabs>
                <w:tab w:val="left" w:pos="1170"/>
              </w:tabs>
              <w:autoSpaceDE w:val="0"/>
              <w:autoSpaceDN w:val="0"/>
              <w:adjustRightInd w:val="0"/>
              <w:jc w:val="both"/>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2 Кадастр викидів</w:t>
            </w:r>
          </w:p>
          <w:p w:rsidR="000F7FD3" w:rsidRPr="007820E7" w:rsidRDefault="000F7FD3" w:rsidP="000F7FD3">
            <w:pPr>
              <w:tabs>
                <w:tab w:val="left" w:pos="1170"/>
              </w:tabs>
              <w:autoSpaceDE w:val="0"/>
              <w:autoSpaceDN w:val="0"/>
              <w:adjustRightInd w:val="0"/>
              <w:jc w:val="both"/>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3 План дій зі сталого енергетичному розвитку і клімату</w:t>
            </w:r>
          </w:p>
        </w:tc>
        <w:tc>
          <w:tcPr>
            <w:tcW w:w="2268" w:type="dxa"/>
            <w:vAlign w:val="center"/>
          </w:tcPr>
          <w:p w:rsidR="000F7FD3" w:rsidRPr="007820E7" w:rsidRDefault="000F7FD3" w:rsidP="000F7FD3">
            <w:pPr>
              <w:tabs>
                <w:tab w:val="left" w:pos="1170"/>
              </w:tabs>
              <w:autoSpaceDE w:val="0"/>
              <w:autoSpaceDN w:val="0"/>
              <w:adjustRightInd w:val="0"/>
              <w:jc w:val="center"/>
              <w:rPr>
                <w:rFonts w:ascii="Times New Roman" w:eastAsia="Calibri" w:hAnsi="Times New Roman" w:cs="Times New Roman"/>
                <w:color w:val="000000"/>
                <w:sz w:val="28"/>
                <w:szCs w:val="28"/>
              </w:rPr>
            </w:pPr>
            <w:r w:rsidRPr="007820E7">
              <w:rPr>
                <w:rFonts w:ascii="Times New Roman" w:eastAsia="Calibri" w:hAnsi="Times New Roman" w:cs="Times New Roman"/>
                <w:color w:val="000000"/>
                <w:sz w:val="28"/>
                <w:szCs w:val="28"/>
              </w:rPr>
              <w:t>1 раз на 4 роки</w:t>
            </w:r>
          </w:p>
        </w:tc>
      </w:tr>
    </w:tbl>
    <w:p w:rsidR="003174AD" w:rsidRPr="00CC70FA" w:rsidRDefault="003174AD">
      <w:pPr>
        <w:rPr>
          <w:lang w:val="uk-UA"/>
        </w:rPr>
      </w:pPr>
    </w:p>
    <w:p w:rsidR="00886E64" w:rsidRPr="00CC70FA" w:rsidRDefault="00886E64">
      <w:pPr>
        <w:rPr>
          <w:rFonts w:ascii="Calibri Light" w:eastAsia="Times New Roman" w:hAnsi="Calibri Light" w:cs="Calibri"/>
          <w:b/>
          <w:bCs/>
          <w:color w:val="5B9BD5"/>
          <w:sz w:val="24"/>
          <w:szCs w:val="24"/>
          <w:lang w:val="uk-UA"/>
        </w:rPr>
      </w:pPr>
      <w:bookmarkStart w:id="26" w:name="_Toc501367357"/>
      <w:r w:rsidRPr="00CC70FA">
        <w:rPr>
          <w:rFonts w:ascii="Calibri Light" w:eastAsia="Times New Roman" w:hAnsi="Calibri Light" w:cs="Calibri"/>
          <w:b/>
          <w:bCs/>
          <w:color w:val="5B9BD5"/>
          <w:sz w:val="24"/>
          <w:szCs w:val="24"/>
          <w:lang w:val="uk-UA"/>
        </w:rPr>
        <w:br w:type="page"/>
      </w:r>
    </w:p>
    <w:p w:rsidR="003174AD" w:rsidRPr="00DE3FA0" w:rsidRDefault="003174AD" w:rsidP="00DE3FA0">
      <w:pPr>
        <w:tabs>
          <w:tab w:val="left" w:pos="1170"/>
        </w:tabs>
        <w:autoSpaceDE w:val="0"/>
        <w:autoSpaceDN w:val="0"/>
        <w:adjustRightInd w:val="0"/>
        <w:spacing w:after="120" w:line="240" w:lineRule="auto"/>
        <w:ind w:firstLine="567"/>
        <w:outlineLvl w:val="0"/>
        <w:rPr>
          <w:rFonts w:ascii="Times New Roman" w:eastAsia="Times New Roman" w:hAnsi="Times New Roman" w:cs="Times New Roman"/>
          <w:b/>
          <w:bCs/>
          <w:color w:val="5B9BD5"/>
          <w:sz w:val="28"/>
          <w:szCs w:val="28"/>
          <w:lang w:val="uk-UA"/>
        </w:rPr>
      </w:pPr>
      <w:bookmarkStart w:id="27" w:name="_Toc509925806"/>
      <w:r w:rsidRPr="00DE3FA0">
        <w:rPr>
          <w:rFonts w:ascii="Times New Roman" w:eastAsia="Times New Roman" w:hAnsi="Times New Roman" w:cs="Times New Roman"/>
          <w:b/>
          <w:bCs/>
          <w:color w:val="5B9BD5"/>
          <w:sz w:val="28"/>
          <w:szCs w:val="28"/>
          <w:lang w:val="uk-UA"/>
        </w:rPr>
        <w:t>Розділ 3. БАЗОВИЙ КАДАСТР ВИКИДІВ (БКВ)</w:t>
      </w:r>
      <w:bookmarkEnd w:id="26"/>
      <w:bookmarkEnd w:id="27"/>
    </w:p>
    <w:p w:rsidR="003174AD" w:rsidRPr="00DE3FA0" w:rsidRDefault="003174AD" w:rsidP="00DE3FA0">
      <w:pPr>
        <w:keepNext/>
        <w:keepLines/>
        <w:tabs>
          <w:tab w:val="left" w:pos="1170"/>
        </w:tabs>
        <w:spacing w:before="200" w:after="0" w:line="259" w:lineRule="auto"/>
        <w:ind w:firstLine="567"/>
        <w:outlineLvl w:val="1"/>
        <w:rPr>
          <w:rFonts w:ascii="Times New Roman" w:eastAsia="Times New Roman" w:hAnsi="Times New Roman" w:cs="Times New Roman"/>
          <w:b/>
          <w:bCs/>
          <w:color w:val="5B9BD5"/>
          <w:sz w:val="28"/>
          <w:szCs w:val="28"/>
          <w:lang w:val="uk-UA"/>
        </w:rPr>
      </w:pPr>
      <w:bookmarkStart w:id="28" w:name="_Toc501367358"/>
      <w:bookmarkStart w:id="29" w:name="_Toc509925807"/>
      <w:r w:rsidRPr="00DE3FA0">
        <w:rPr>
          <w:rFonts w:ascii="Times New Roman" w:eastAsia="Times New Roman" w:hAnsi="Times New Roman" w:cs="Times New Roman"/>
          <w:b/>
          <w:bCs/>
          <w:color w:val="5B9BD5"/>
          <w:sz w:val="28"/>
          <w:szCs w:val="28"/>
          <w:lang w:val="uk-UA"/>
        </w:rPr>
        <w:t>3.1. Аналіз споживання паливно-енергетичних ресурсів</w:t>
      </w:r>
      <w:bookmarkEnd w:id="28"/>
      <w:bookmarkEnd w:id="29"/>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За результатами проведеного аналізу споживання первинних ен</w:t>
      </w:r>
      <w:r w:rsidR="008C51B8">
        <w:rPr>
          <w:rFonts w:ascii="Times New Roman" w:eastAsia="Calibri" w:hAnsi="Times New Roman" w:cs="Times New Roman"/>
          <w:sz w:val="28"/>
          <w:szCs w:val="28"/>
          <w:lang w:val="uk-UA"/>
        </w:rPr>
        <w:t>ергетичних ресурсів у м. Коломиї</w:t>
      </w:r>
      <w:r w:rsidRPr="00DE3FA0">
        <w:rPr>
          <w:rFonts w:ascii="Times New Roman" w:eastAsia="Calibri" w:hAnsi="Times New Roman" w:cs="Times New Roman"/>
          <w:sz w:val="28"/>
          <w:szCs w:val="28"/>
          <w:lang w:val="uk-UA"/>
        </w:rPr>
        <w:t xml:space="preserve"> виявлено, що загальне річне споживання становить 511 447,11МВт∙год. у 2012 році. Основні види ПЕР, які відіграють вагому роль у функціонуванні міста: природний газ (86%), електрична енергія (12,8%). Інші енергетичні ресурси в загальній структурі енергоспоживання займають (1,2%). </w:t>
      </w: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u w:val="single"/>
          <w:lang w:val="uk-UA"/>
        </w:rPr>
      </w:pPr>
      <w:r w:rsidRPr="00DE3FA0">
        <w:rPr>
          <w:rFonts w:ascii="Times New Roman" w:eastAsia="Calibri" w:hAnsi="Times New Roman" w:cs="Times New Roman"/>
          <w:sz w:val="28"/>
          <w:szCs w:val="28"/>
          <w:u w:val="single"/>
          <w:lang w:val="uk-UA"/>
        </w:rPr>
        <w:t>Аналіз споживання природного газу</w:t>
      </w:r>
    </w:p>
    <w:p w:rsidR="003174AD" w:rsidRPr="008C51B8" w:rsidRDefault="00900EDD" w:rsidP="00DE3FA0">
      <w:pPr>
        <w:tabs>
          <w:tab w:val="left" w:pos="1170"/>
        </w:tabs>
        <w:spacing w:after="0" w:line="259" w:lineRule="auto"/>
        <w:ind w:firstLine="567"/>
        <w:jc w:val="both"/>
        <w:rPr>
          <w:rFonts w:ascii="Times New Roman" w:eastAsia="Calibri" w:hAnsi="Times New Roman" w:cs="Times New Roman"/>
          <w:sz w:val="28"/>
          <w:szCs w:val="28"/>
          <w:shd w:val="clear" w:color="auto" w:fill="FFFFFF"/>
          <w:lang w:val="uk-UA"/>
        </w:rPr>
      </w:pPr>
      <w:r w:rsidRPr="008C51B8">
        <w:rPr>
          <w:rFonts w:ascii="Times New Roman" w:eastAsia="Calibri" w:hAnsi="Times New Roman" w:cs="Times New Roman"/>
          <w:sz w:val="28"/>
          <w:szCs w:val="28"/>
          <w:shd w:val="clear" w:color="auto" w:fill="FFFFFF"/>
          <w:lang w:val="uk-UA"/>
        </w:rPr>
        <w:t>Коломи</w:t>
      </w:r>
      <w:r w:rsidR="003174AD" w:rsidRPr="008C51B8">
        <w:rPr>
          <w:rFonts w:ascii="Times New Roman" w:eastAsia="Calibri" w:hAnsi="Times New Roman" w:cs="Times New Roman"/>
          <w:sz w:val="28"/>
          <w:szCs w:val="28"/>
          <w:shd w:val="clear" w:color="auto" w:fill="FFFFFF"/>
          <w:lang w:val="uk-UA"/>
        </w:rPr>
        <w:t>йське управління експлуатації газового господарства, що є структурним підрозділом ПАТ «Івано-Франківськгаз» забезпечує подачу газу від автоматизованої газорозподільної</w:t>
      </w:r>
      <w:r w:rsidR="008C51B8">
        <w:rPr>
          <w:rFonts w:ascii="Times New Roman" w:eastAsia="Calibri" w:hAnsi="Times New Roman" w:cs="Times New Roman"/>
          <w:sz w:val="28"/>
          <w:szCs w:val="28"/>
          <w:shd w:val="clear" w:color="auto" w:fill="FFFFFF"/>
          <w:lang w:val="uk-UA"/>
        </w:rPr>
        <w:t xml:space="preserve"> станції до абонентів м. Коломиї</w:t>
      </w:r>
      <w:r w:rsidR="003174AD" w:rsidRPr="008C51B8">
        <w:rPr>
          <w:rFonts w:ascii="Times New Roman" w:eastAsia="Calibri" w:hAnsi="Times New Roman" w:cs="Times New Roman"/>
          <w:sz w:val="28"/>
          <w:szCs w:val="28"/>
          <w:shd w:val="clear" w:color="auto" w:fill="FFFFFF"/>
          <w:lang w:val="uk-UA"/>
        </w:rPr>
        <w:t xml:space="preserve"> і </w:t>
      </w:r>
      <w:r w:rsidR="008C51B8">
        <w:rPr>
          <w:rFonts w:ascii="Times New Roman" w:eastAsia="Calibri" w:hAnsi="Times New Roman" w:cs="Times New Roman"/>
          <w:sz w:val="28"/>
          <w:szCs w:val="28"/>
          <w:shd w:val="clear" w:color="auto" w:fill="FFFFFF"/>
          <w:lang w:val="uk-UA"/>
        </w:rPr>
        <w:t>сіл району. На території Коломиї</w:t>
      </w:r>
      <w:r w:rsidR="003174AD" w:rsidRPr="008C51B8">
        <w:rPr>
          <w:rFonts w:ascii="Times New Roman" w:eastAsia="Calibri" w:hAnsi="Times New Roman" w:cs="Times New Roman"/>
          <w:sz w:val="28"/>
          <w:szCs w:val="28"/>
          <w:shd w:val="clear" w:color="auto" w:fill="FFFFFF"/>
          <w:lang w:val="uk-UA"/>
        </w:rPr>
        <w:t xml:space="preserve"> під контролем газового господарства 324,45 км. газопроводів усіх тисків, ГРП - 75 шт., ШРП - 407 шт., Комунально- побутових об'єктів (опалювальних) - 1807 шт., і 42 об'єкта промислового призначення. Загальна кількість абонентів – 54 673 шт.  Управління виконує широке коло завдань: головна з них безперебійне і безаварійне подання газу від АГРС - до кожного споживача газу, від газової плити - до опалювального котла.</w:t>
      </w:r>
    </w:p>
    <w:p w:rsidR="003174AD" w:rsidRPr="00DE3FA0" w:rsidRDefault="003174AD" w:rsidP="003174AD">
      <w:pPr>
        <w:tabs>
          <w:tab w:val="left" w:pos="1170"/>
        </w:tabs>
        <w:spacing w:after="0" w:line="259" w:lineRule="auto"/>
        <w:jc w:val="both"/>
        <w:rPr>
          <w:rFonts w:ascii="Times New Roman" w:eastAsia="Calibri" w:hAnsi="Times New Roman" w:cs="Times New Roman"/>
          <w:sz w:val="28"/>
          <w:szCs w:val="28"/>
          <w:lang w:val="uk-UA"/>
        </w:rPr>
      </w:pPr>
      <w:r w:rsidRPr="00DE3FA0">
        <w:rPr>
          <w:rFonts w:ascii="Times New Roman" w:hAnsi="Times New Roman" w:cs="Times New Roman"/>
          <w:noProof/>
          <w:sz w:val="28"/>
          <w:szCs w:val="28"/>
          <w:lang w:eastAsia="ru-RU"/>
        </w:rPr>
        <w:drawing>
          <wp:inline distT="0" distB="0" distL="0" distR="0" wp14:anchorId="3578A21E" wp14:editId="6FF03834">
            <wp:extent cx="3059289" cy="198684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DE3FA0">
        <w:rPr>
          <w:rFonts w:ascii="Times New Roman" w:hAnsi="Times New Roman" w:cs="Times New Roman"/>
          <w:noProof/>
          <w:sz w:val="28"/>
          <w:szCs w:val="28"/>
          <w:lang w:eastAsia="ru-RU"/>
        </w:rPr>
        <w:drawing>
          <wp:inline distT="0" distB="0" distL="0" distR="0" wp14:anchorId="6DA924E4" wp14:editId="0CF91E5D">
            <wp:extent cx="2967486" cy="1992702"/>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86E64" w:rsidRPr="00CC70FA" w:rsidRDefault="00886E64" w:rsidP="003174AD">
      <w:pPr>
        <w:tabs>
          <w:tab w:val="left" w:pos="1170"/>
        </w:tabs>
        <w:spacing w:after="0" w:line="259" w:lineRule="auto"/>
        <w:jc w:val="both"/>
        <w:rPr>
          <w:rFonts w:ascii="Calibri" w:eastAsia="Calibri" w:hAnsi="Calibri" w:cs="Calibri"/>
          <w:sz w:val="24"/>
          <w:szCs w:val="24"/>
          <w:lang w:val="uk-UA"/>
        </w:rPr>
      </w:pPr>
    </w:p>
    <w:p w:rsidR="003174AD" w:rsidRDefault="003174AD" w:rsidP="00DE3FA0">
      <w:pPr>
        <w:tabs>
          <w:tab w:val="left" w:pos="1170"/>
        </w:tabs>
        <w:spacing w:after="0" w:line="259" w:lineRule="auto"/>
        <w:ind w:firstLine="567"/>
        <w:jc w:val="both"/>
        <w:rPr>
          <w:rFonts w:ascii="Times New Roman" w:eastAsia="Calibri" w:hAnsi="Times New Roman" w:cs="Times New Roman"/>
          <w:sz w:val="28"/>
          <w:szCs w:val="28"/>
          <w:vertAlign w:val="superscript"/>
          <w:lang w:val="uk-UA"/>
        </w:rPr>
      </w:pPr>
      <w:r w:rsidRPr="00DE3FA0">
        <w:rPr>
          <w:rFonts w:ascii="Times New Roman" w:eastAsia="Calibri" w:hAnsi="Times New Roman" w:cs="Times New Roman"/>
          <w:sz w:val="28"/>
          <w:szCs w:val="28"/>
          <w:lang w:val="uk-UA"/>
        </w:rPr>
        <w:t>Річний обсяг отриманого природного газу становить 34 655 тис. м</w:t>
      </w:r>
      <w:r w:rsidRPr="00DE3FA0">
        <w:rPr>
          <w:rFonts w:ascii="Times New Roman" w:eastAsia="Calibri" w:hAnsi="Times New Roman" w:cs="Times New Roman"/>
          <w:sz w:val="28"/>
          <w:szCs w:val="28"/>
          <w:vertAlign w:val="superscript"/>
          <w:lang w:val="uk-UA"/>
        </w:rPr>
        <w:t>3</w:t>
      </w:r>
      <w:r w:rsidRPr="00DE3FA0">
        <w:rPr>
          <w:rFonts w:ascii="Times New Roman" w:eastAsia="Calibri" w:hAnsi="Times New Roman" w:cs="Times New Roman"/>
          <w:sz w:val="28"/>
          <w:szCs w:val="28"/>
          <w:lang w:val="uk-UA"/>
        </w:rPr>
        <w:t>, в т.ч. на промислові підприємства — 1 286 тис м</w:t>
      </w:r>
      <w:r w:rsidRPr="00DE3FA0">
        <w:rPr>
          <w:rFonts w:ascii="Times New Roman" w:eastAsia="Calibri" w:hAnsi="Times New Roman" w:cs="Times New Roman"/>
          <w:sz w:val="28"/>
          <w:szCs w:val="28"/>
          <w:vertAlign w:val="superscript"/>
          <w:lang w:val="uk-UA"/>
        </w:rPr>
        <w:t>3</w:t>
      </w:r>
      <w:r w:rsidRPr="00DE3FA0">
        <w:rPr>
          <w:rFonts w:ascii="Times New Roman" w:eastAsia="Calibri" w:hAnsi="Times New Roman" w:cs="Times New Roman"/>
          <w:sz w:val="28"/>
          <w:szCs w:val="28"/>
          <w:lang w:val="uk-UA"/>
        </w:rPr>
        <w:t>, для населення —29 843 тис м</w:t>
      </w:r>
      <w:r w:rsidRPr="00DE3FA0">
        <w:rPr>
          <w:rFonts w:ascii="Times New Roman" w:eastAsia="Calibri" w:hAnsi="Times New Roman" w:cs="Times New Roman"/>
          <w:sz w:val="28"/>
          <w:szCs w:val="28"/>
          <w:vertAlign w:val="superscript"/>
          <w:lang w:val="uk-UA"/>
        </w:rPr>
        <w:t>3</w:t>
      </w:r>
      <w:r w:rsidRPr="00DE3FA0">
        <w:rPr>
          <w:rFonts w:ascii="Times New Roman" w:eastAsia="Calibri" w:hAnsi="Times New Roman" w:cs="Times New Roman"/>
          <w:sz w:val="28"/>
          <w:szCs w:val="28"/>
          <w:lang w:val="uk-UA"/>
        </w:rPr>
        <w:t xml:space="preserve"> та бюджетний сектор — 2 622 тис.м</w:t>
      </w:r>
      <w:r w:rsidRPr="00DE3FA0">
        <w:rPr>
          <w:rFonts w:ascii="Times New Roman" w:eastAsia="Calibri" w:hAnsi="Times New Roman" w:cs="Times New Roman"/>
          <w:sz w:val="28"/>
          <w:szCs w:val="28"/>
          <w:vertAlign w:val="superscript"/>
          <w:lang w:val="uk-UA"/>
        </w:rPr>
        <w:t>3</w:t>
      </w:r>
    </w:p>
    <w:p w:rsidR="00DE3FA0" w:rsidRPr="00DE3FA0" w:rsidRDefault="00DE3FA0" w:rsidP="00DE3FA0">
      <w:pPr>
        <w:tabs>
          <w:tab w:val="left" w:pos="1170"/>
        </w:tabs>
        <w:spacing w:after="0" w:line="259" w:lineRule="auto"/>
        <w:ind w:firstLine="567"/>
        <w:jc w:val="both"/>
        <w:rPr>
          <w:rFonts w:ascii="Times New Roman" w:eastAsia="Calibri" w:hAnsi="Times New Roman" w:cs="Times New Roman"/>
          <w:sz w:val="28"/>
          <w:szCs w:val="28"/>
          <w:lang w:val="uk-UA"/>
        </w:rPr>
      </w:pPr>
    </w:p>
    <w:p w:rsidR="003174AD" w:rsidRPr="00DE3FA0" w:rsidRDefault="003174AD" w:rsidP="003174AD">
      <w:pPr>
        <w:keepNext/>
        <w:tabs>
          <w:tab w:val="left" w:pos="1170"/>
        </w:tabs>
        <w:spacing w:after="0" w:line="240" w:lineRule="auto"/>
        <w:ind w:right="139"/>
        <w:jc w:val="right"/>
        <w:rPr>
          <w:rFonts w:ascii="Times New Roman" w:eastAsia="Calibri" w:hAnsi="Times New Roman" w:cs="Times New Roman"/>
          <w:b/>
          <w:i/>
          <w:iCs/>
          <w:color w:val="000000"/>
          <w:sz w:val="24"/>
          <w:szCs w:val="24"/>
          <w:lang w:val="uk-UA"/>
        </w:rPr>
      </w:pPr>
      <w:bookmarkStart w:id="30" w:name="_Toc501368311"/>
      <w:r w:rsidRPr="00DE3FA0">
        <w:rPr>
          <w:rFonts w:ascii="Times New Roman" w:eastAsia="Calibri" w:hAnsi="Times New Roman" w:cs="Times New Roman"/>
          <w:b/>
          <w:i/>
          <w:iCs/>
          <w:color w:val="000000"/>
          <w:sz w:val="24"/>
          <w:szCs w:val="24"/>
          <w:lang w:val="uk-UA"/>
        </w:rPr>
        <w:t>Таблиця</w:t>
      </w:r>
      <w:r w:rsidR="00566B24">
        <w:rPr>
          <w:rFonts w:ascii="Times New Roman" w:eastAsia="Calibri" w:hAnsi="Times New Roman" w:cs="Times New Roman"/>
          <w:b/>
          <w:i/>
          <w:iCs/>
          <w:color w:val="000000"/>
          <w:sz w:val="24"/>
          <w:szCs w:val="24"/>
          <w:lang w:val="uk-UA"/>
        </w:rPr>
        <w:t xml:space="preserve"> 3</w:t>
      </w:r>
      <w:r w:rsidR="00DE3FA0" w:rsidRPr="00DE3FA0">
        <w:rPr>
          <w:rFonts w:ascii="Times New Roman" w:eastAsia="Calibri" w:hAnsi="Times New Roman" w:cs="Times New Roman"/>
          <w:b/>
          <w:i/>
          <w:iCs/>
          <w:color w:val="000000"/>
          <w:sz w:val="24"/>
          <w:szCs w:val="24"/>
          <w:lang w:val="uk-UA"/>
        </w:rPr>
        <w:t xml:space="preserve"> Напрями постачання природного г</w:t>
      </w:r>
      <w:r w:rsidRPr="00DE3FA0">
        <w:rPr>
          <w:rFonts w:ascii="Times New Roman" w:eastAsia="Calibri" w:hAnsi="Times New Roman" w:cs="Times New Roman"/>
          <w:b/>
          <w:i/>
          <w:iCs/>
          <w:color w:val="000000"/>
          <w:sz w:val="24"/>
          <w:szCs w:val="24"/>
          <w:lang w:val="uk-UA"/>
        </w:rPr>
        <w:t>азу в тис. м</w:t>
      </w:r>
      <w:r w:rsidRPr="00DE3FA0">
        <w:rPr>
          <w:rFonts w:ascii="Times New Roman" w:eastAsia="Calibri" w:hAnsi="Times New Roman" w:cs="Times New Roman"/>
          <w:b/>
          <w:i/>
          <w:iCs/>
          <w:color w:val="000000"/>
          <w:sz w:val="24"/>
          <w:szCs w:val="24"/>
          <w:vertAlign w:val="superscript"/>
          <w:lang w:val="uk-UA"/>
        </w:rPr>
        <w:t>3</w:t>
      </w:r>
      <w:bookmarkEnd w:id="30"/>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5"/>
        <w:gridCol w:w="2692"/>
        <w:gridCol w:w="858"/>
        <w:gridCol w:w="860"/>
        <w:gridCol w:w="860"/>
        <w:gridCol w:w="858"/>
        <w:gridCol w:w="860"/>
        <w:gridCol w:w="860"/>
        <w:gridCol w:w="854"/>
      </w:tblGrid>
      <w:tr w:rsidR="003174AD" w:rsidRPr="00DE3FA0" w:rsidTr="003174AD">
        <w:trPr>
          <w:trHeight w:val="121"/>
        </w:trPr>
        <w:tc>
          <w:tcPr>
            <w:tcW w:w="294" w:type="pct"/>
            <w:vMerge w:val="restart"/>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bCs/>
                <w:sz w:val="24"/>
                <w:szCs w:val="24"/>
                <w:lang w:val="uk-UA"/>
              </w:rPr>
              <w:t>№ з/п</w:t>
            </w:r>
          </w:p>
        </w:tc>
        <w:tc>
          <w:tcPr>
            <w:tcW w:w="1455" w:type="pct"/>
            <w:vMerge w:val="restart"/>
            <w:shd w:val="clear" w:color="auto" w:fill="auto"/>
            <w:noWrap/>
            <w:vAlign w:val="bottom"/>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rPr>
              <w:t>Напрями постачання природного газу</w:t>
            </w:r>
          </w:p>
        </w:tc>
        <w:tc>
          <w:tcPr>
            <w:tcW w:w="464"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2010</w:t>
            </w:r>
          </w:p>
        </w:tc>
        <w:tc>
          <w:tcPr>
            <w:tcW w:w="465"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2011</w:t>
            </w:r>
          </w:p>
        </w:tc>
        <w:tc>
          <w:tcPr>
            <w:tcW w:w="465"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2012</w:t>
            </w:r>
          </w:p>
        </w:tc>
        <w:tc>
          <w:tcPr>
            <w:tcW w:w="464"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2013</w:t>
            </w:r>
          </w:p>
        </w:tc>
        <w:tc>
          <w:tcPr>
            <w:tcW w:w="465"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2014</w:t>
            </w:r>
          </w:p>
        </w:tc>
        <w:tc>
          <w:tcPr>
            <w:tcW w:w="465" w:type="pct"/>
            <w:shd w:val="clear" w:color="auto" w:fill="auto"/>
            <w:noWrap/>
            <w:vAlign w:val="bottom"/>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2015</w:t>
            </w:r>
          </w:p>
        </w:tc>
        <w:tc>
          <w:tcPr>
            <w:tcW w:w="462" w:type="pct"/>
            <w:shd w:val="clear" w:color="auto" w:fill="auto"/>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2016</w:t>
            </w:r>
          </w:p>
        </w:tc>
      </w:tr>
      <w:tr w:rsidR="003174AD" w:rsidRPr="00DE3FA0" w:rsidTr="003174AD">
        <w:trPr>
          <w:trHeight w:val="317"/>
        </w:trPr>
        <w:tc>
          <w:tcPr>
            <w:tcW w:w="294" w:type="pct"/>
            <w:vMerge/>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p>
        </w:tc>
        <w:tc>
          <w:tcPr>
            <w:tcW w:w="1455" w:type="pct"/>
            <w:vMerge/>
            <w:shd w:val="clear" w:color="auto" w:fill="auto"/>
            <w:noWrap/>
            <w:vAlign w:val="bottom"/>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p>
        </w:tc>
        <w:tc>
          <w:tcPr>
            <w:tcW w:w="464"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5"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5"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4"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5"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5" w:type="pct"/>
            <w:shd w:val="clear" w:color="auto" w:fill="auto"/>
            <w:noWrap/>
            <w:vAlign w:val="center"/>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c>
          <w:tcPr>
            <w:tcW w:w="462" w:type="pct"/>
            <w:shd w:val="clear" w:color="auto" w:fill="auto"/>
          </w:tcPr>
          <w:p w:rsidR="003174AD" w:rsidRPr="00DE3FA0" w:rsidRDefault="003174AD" w:rsidP="003174AD">
            <w:pPr>
              <w:tabs>
                <w:tab w:val="left" w:pos="1170"/>
              </w:tabs>
              <w:spacing w:after="0" w:line="240" w:lineRule="auto"/>
              <w:ind w:left="-112" w:right="-50"/>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 м</w:t>
            </w:r>
            <w:r w:rsidRPr="00DE3FA0">
              <w:rPr>
                <w:rFonts w:ascii="Times New Roman" w:eastAsia="Calibri" w:hAnsi="Times New Roman" w:cs="Times New Roman"/>
                <w:sz w:val="24"/>
                <w:szCs w:val="24"/>
                <w:vertAlign w:val="superscript"/>
                <w:lang w:val="uk-UA"/>
              </w:rPr>
              <w:t>3</w:t>
            </w:r>
          </w:p>
        </w:tc>
      </w:tr>
      <w:tr w:rsidR="003174AD" w:rsidRPr="00DE3FA0" w:rsidTr="003174AD">
        <w:trPr>
          <w:trHeight w:val="420"/>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1</w:t>
            </w:r>
          </w:p>
        </w:tc>
        <w:tc>
          <w:tcPr>
            <w:tcW w:w="1455"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Бюджетний сектор, в т.ч.</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6455</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6347</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6239</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5708</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4251</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2952</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2622</w:t>
            </w:r>
          </w:p>
        </w:tc>
      </w:tr>
      <w:tr w:rsidR="003174AD" w:rsidRPr="00DE3FA0" w:rsidTr="003174AD">
        <w:trPr>
          <w:trHeight w:val="441"/>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1.1</w:t>
            </w:r>
          </w:p>
        </w:tc>
        <w:tc>
          <w:tcPr>
            <w:tcW w:w="1455"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Державний бюджет</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5599</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5547</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5410</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4945</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3546</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2278</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1964</w:t>
            </w:r>
          </w:p>
        </w:tc>
      </w:tr>
      <w:tr w:rsidR="003174AD" w:rsidRPr="00DE3FA0" w:rsidTr="003174AD">
        <w:trPr>
          <w:trHeight w:val="463"/>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1.2</w:t>
            </w:r>
          </w:p>
        </w:tc>
        <w:tc>
          <w:tcPr>
            <w:tcW w:w="1455"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Місцевий бюджет</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856</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800</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829</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763</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705</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674</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658</w:t>
            </w:r>
          </w:p>
        </w:tc>
      </w:tr>
      <w:tr w:rsidR="003174AD" w:rsidRPr="00DE3FA0" w:rsidTr="003174AD">
        <w:trPr>
          <w:trHeight w:val="424"/>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2</w:t>
            </w:r>
          </w:p>
        </w:tc>
        <w:tc>
          <w:tcPr>
            <w:tcW w:w="1455"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Населення, всього в.т.ч:</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37730</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31081</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31890</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29786</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27578</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22903</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29843</w:t>
            </w:r>
          </w:p>
        </w:tc>
      </w:tr>
      <w:tr w:rsidR="003174AD" w:rsidRPr="00DE3FA0" w:rsidTr="003174AD">
        <w:trPr>
          <w:trHeight w:val="460"/>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3</w:t>
            </w:r>
          </w:p>
        </w:tc>
        <w:tc>
          <w:tcPr>
            <w:tcW w:w="1455"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Промислові підприємства</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н/д</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3294</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3119</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3253</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1276</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1451</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1286</w:t>
            </w:r>
          </w:p>
        </w:tc>
      </w:tr>
      <w:tr w:rsidR="003174AD" w:rsidRPr="00DE3FA0" w:rsidTr="003174AD">
        <w:trPr>
          <w:trHeight w:val="141"/>
        </w:trPr>
        <w:tc>
          <w:tcPr>
            <w:tcW w:w="294"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4</w:t>
            </w:r>
          </w:p>
        </w:tc>
        <w:tc>
          <w:tcPr>
            <w:tcW w:w="1455"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ru-RU"/>
              </w:rPr>
            </w:pPr>
            <w:r w:rsidRPr="00DE3FA0">
              <w:rPr>
                <w:rFonts w:ascii="Times New Roman" w:eastAsia="Calibri" w:hAnsi="Times New Roman" w:cs="Times New Roman"/>
                <w:sz w:val="24"/>
                <w:szCs w:val="24"/>
                <w:lang w:val="uk-UA" w:eastAsia="ru-RU"/>
              </w:rPr>
              <w:t>Інші ( непромислові: склади, магазини, офіси та с/г спож.)</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1727</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1835</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1695</w:t>
            </w:r>
          </w:p>
        </w:tc>
        <w:tc>
          <w:tcPr>
            <w:tcW w:w="464"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1589</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998</w:t>
            </w:r>
          </w:p>
        </w:tc>
        <w:tc>
          <w:tcPr>
            <w:tcW w:w="465" w:type="pct"/>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923</w:t>
            </w:r>
          </w:p>
        </w:tc>
        <w:tc>
          <w:tcPr>
            <w:tcW w:w="462" w:type="pct"/>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904</w:t>
            </w:r>
          </w:p>
        </w:tc>
      </w:tr>
      <w:tr w:rsidR="003174AD" w:rsidRPr="00DE3FA0" w:rsidTr="003174AD">
        <w:trPr>
          <w:trHeight w:val="461"/>
        </w:trPr>
        <w:tc>
          <w:tcPr>
            <w:tcW w:w="294" w:type="pct"/>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ru-RU"/>
              </w:rPr>
            </w:pPr>
          </w:p>
        </w:tc>
        <w:tc>
          <w:tcPr>
            <w:tcW w:w="1455" w:type="pct"/>
            <w:shd w:val="clear" w:color="auto" w:fill="auto"/>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bCs/>
                <w:sz w:val="24"/>
                <w:szCs w:val="24"/>
                <w:lang w:val="uk-UA" w:eastAsia="ru-RU"/>
              </w:rPr>
            </w:pPr>
            <w:r w:rsidRPr="00DE3FA0">
              <w:rPr>
                <w:rFonts w:ascii="Times New Roman" w:eastAsia="Calibri" w:hAnsi="Times New Roman" w:cs="Times New Roman"/>
                <w:bCs/>
                <w:sz w:val="24"/>
                <w:szCs w:val="24"/>
                <w:lang w:val="uk-UA" w:eastAsia="ru-RU"/>
              </w:rPr>
              <w:t>ЗАГАЛОМ</w:t>
            </w:r>
          </w:p>
        </w:tc>
        <w:tc>
          <w:tcPr>
            <w:tcW w:w="464"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45911</w:t>
            </w:r>
          </w:p>
        </w:tc>
        <w:tc>
          <w:tcPr>
            <w:tcW w:w="465"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42557</w:t>
            </w:r>
          </w:p>
        </w:tc>
        <w:tc>
          <w:tcPr>
            <w:tcW w:w="465"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42943</w:t>
            </w:r>
          </w:p>
        </w:tc>
        <w:tc>
          <w:tcPr>
            <w:tcW w:w="464"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40336</w:t>
            </w:r>
          </w:p>
        </w:tc>
        <w:tc>
          <w:tcPr>
            <w:tcW w:w="465"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34103</w:t>
            </w:r>
          </w:p>
        </w:tc>
        <w:tc>
          <w:tcPr>
            <w:tcW w:w="465" w:type="pct"/>
            <w:shd w:val="clear" w:color="auto" w:fill="auto"/>
            <w:noWrap/>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28229</w:t>
            </w:r>
          </w:p>
        </w:tc>
        <w:tc>
          <w:tcPr>
            <w:tcW w:w="462" w:type="pct"/>
            <w:shd w:val="clear" w:color="auto" w:fill="auto"/>
            <w:vAlign w:val="center"/>
          </w:tcPr>
          <w:p w:rsidR="003174AD" w:rsidRPr="00DE3FA0" w:rsidRDefault="003174AD" w:rsidP="003174AD">
            <w:pPr>
              <w:spacing w:after="0" w:line="240" w:lineRule="auto"/>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34655</w:t>
            </w:r>
          </w:p>
        </w:tc>
      </w:tr>
    </w:tbl>
    <w:p w:rsidR="003174AD" w:rsidRPr="00DE3FA0" w:rsidRDefault="003174AD" w:rsidP="003174AD">
      <w:pPr>
        <w:tabs>
          <w:tab w:val="left" w:pos="1170"/>
        </w:tabs>
        <w:spacing w:after="160" w:line="259" w:lineRule="auto"/>
        <w:rPr>
          <w:rFonts w:ascii="Times New Roman" w:eastAsia="Calibri" w:hAnsi="Times New Roman" w:cs="Times New Roman"/>
          <w:sz w:val="24"/>
          <w:szCs w:val="24"/>
          <w:lang w:val="uk-UA"/>
        </w:rPr>
      </w:pPr>
    </w:p>
    <w:p w:rsidR="003174AD"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 xml:space="preserve">Приватний сектор для комунально-побутових потреб використовує в основному природний газ, вугілля, дрова та електроенергію. Газопостачання приватного сектору міста забезпечується безперебійно. </w:t>
      </w:r>
    </w:p>
    <w:p w:rsidR="00DE3FA0" w:rsidRPr="00DE3FA0" w:rsidRDefault="00DE3FA0" w:rsidP="00DE3FA0">
      <w:pPr>
        <w:tabs>
          <w:tab w:val="left" w:pos="1170"/>
        </w:tabs>
        <w:spacing w:after="0" w:line="259" w:lineRule="auto"/>
        <w:ind w:firstLine="567"/>
        <w:jc w:val="both"/>
        <w:rPr>
          <w:rFonts w:ascii="Times New Roman" w:eastAsia="Calibri" w:hAnsi="Times New Roman" w:cs="Times New Roman"/>
          <w:b/>
          <w:sz w:val="28"/>
          <w:szCs w:val="28"/>
          <w:lang w:val="uk-UA"/>
        </w:rPr>
      </w:pPr>
    </w:p>
    <w:p w:rsidR="003174AD" w:rsidRPr="00DE3FA0" w:rsidRDefault="003174AD" w:rsidP="003174AD">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31" w:name="_Toc501368312"/>
      <w:r w:rsidRPr="00DE3FA0">
        <w:rPr>
          <w:rFonts w:ascii="Times New Roman" w:eastAsia="Calibri" w:hAnsi="Times New Roman" w:cs="Times New Roman"/>
          <w:b/>
          <w:i/>
          <w:iCs/>
          <w:color w:val="000000"/>
          <w:sz w:val="24"/>
          <w:szCs w:val="24"/>
          <w:lang w:val="uk-UA"/>
        </w:rPr>
        <w:t xml:space="preserve">Таблиця </w:t>
      </w:r>
      <w:r w:rsidR="00566B24">
        <w:rPr>
          <w:rFonts w:ascii="Times New Roman" w:eastAsia="Calibri" w:hAnsi="Times New Roman" w:cs="Times New Roman"/>
          <w:b/>
          <w:i/>
          <w:iCs/>
          <w:color w:val="000000"/>
          <w:sz w:val="24"/>
          <w:szCs w:val="24"/>
          <w:lang w:val="uk-UA"/>
        </w:rPr>
        <w:t>4</w:t>
      </w:r>
      <w:r w:rsidRPr="00DE3FA0">
        <w:rPr>
          <w:rFonts w:ascii="Times New Roman" w:eastAsia="Calibri" w:hAnsi="Times New Roman" w:cs="Times New Roman"/>
          <w:b/>
          <w:i/>
          <w:iCs/>
          <w:color w:val="000000"/>
          <w:sz w:val="24"/>
          <w:szCs w:val="24"/>
          <w:lang w:val="uk-UA"/>
        </w:rPr>
        <w:t xml:space="preserve"> Тарифи на газопостачання</w:t>
      </w:r>
      <w:bookmarkEnd w:id="31"/>
    </w:p>
    <w:tbl>
      <w:tblPr>
        <w:tblW w:w="48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2"/>
        <w:gridCol w:w="2398"/>
        <w:gridCol w:w="1603"/>
        <w:gridCol w:w="715"/>
        <w:gridCol w:w="662"/>
        <w:gridCol w:w="660"/>
        <w:gridCol w:w="660"/>
        <w:gridCol w:w="660"/>
        <w:gridCol w:w="768"/>
        <w:gridCol w:w="662"/>
      </w:tblGrid>
      <w:tr w:rsidR="003174AD" w:rsidRPr="00DE3FA0" w:rsidTr="003174AD">
        <w:trPr>
          <w:trHeight w:val="291"/>
        </w:trPr>
        <w:tc>
          <w:tcPr>
            <w:tcW w:w="219"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№з/п</w:t>
            </w:r>
          </w:p>
        </w:tc>
        <w:tc>
          <w:tcPr>
            <w:tcW w:w="1305"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b/>
                <w:bCs/>
                <w:sz w:val="24"/>
                <w:szCs w:val="24"/>
                <w:lang w:val="uk-UA"/>
              </w:rPr>
              <w:t>Найменування</w:t>
            </w:r>
          </w:p>
        </w:tc>
        <w:tc>
          <w:tcPr>
            <w:tcW w:w="872"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Одиниці вимірювання</w:t>
            </w:r>
          </w:p>
        </w:tc>
        <w:tc>
          <w:tcPr>
            <w:tcW w:w="389"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2010</w:t>
            </w:r>
          </w:p>
        </w:tc>
        <w:tc>
          <w:tcPr>
            <w:tcW w:w="360"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2011</w:t>
            </w:r>
          </w:p>
        </w:tc>
        <w:tc>
          <w:tcPr>
            <w:tcW w:w="359"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2012</w:t>
            </w:r>
          </w:p>
        </w:tc>
        <w:tc>
          <w:tcPr>
            <w:tcW w:w="359"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2013</w:t>
            </w:r>
          </w:p>
        </w:tc>
        <w:tc>
          <w:tcPr>
            <w:tcW w:w="359"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2014</w:t>
            </w:r>
          </w:p>
        </w:tc>
        <w:tc>
          <w:tcPr>
            <w:tcW w:w="418" w:type="pct"/>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2015</w:t>
            </w:r>
          </w:p>
        </w:tc>
        <w:tc>
          <w:tcPr>
            <w:tcW w:w="360"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DE3FA0">
              <w:rPr>
                <w:rFonts w:ascii="Times New Roman" w:eastAsia="Calibri" w:hAnsi="Times New Roman" w:cs="Times New Roman"/>
                <w:b/>
                <w:bCs/>
                <w:sz w:val="24"/>
                <w:szCs w:val="24"/>
                <w:lang w:val="uk-UA"/>
              </w:rPr>
              <w:t>2016</w:t>
            </w:r>
          </w:p>
        </w:tc>
      </w:tr>
      <w:tr w:rsidR="003174AD" w:rsidRPr="00DE3FA0" w:rsidTr="003174AD">
        <w:trPr>
          <w:trHeight w:val="324"/>
        </w:trPr>
        <w:tc>
          <w:tcPr>
            <w:tcW w:w="219"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1</w:t>
            </w:r>
          </w:p>
        </w:tc>
        <w:tc>
          <w:tcPr>
            <w:tcW w:w="1305"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Населення (середньозважені)</w:t>
            </w:r>
          </w:p>
        </w:tc>
        <w:tc>
          <w:tcPr>
            <w:tcW w:w="872"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грн/</w:t>
            </w:r>
            <w:r w:rsidRPr="00DE3FA0">
              <w:rPr>
                <w:rFonts w:ascii="Times New Roman" w:eastAsia="Calibri" w:hAnsi="Times New Roman" w:cs="Times New Roman"/>
                <w:sz w:val="24"/>
                <w:szCs w:val="24"/>
                <w:lang w:val="uk-UA"/>
              </w:rPr>
              <w:t>тис. м куб</w:t>
            </w:r>
          </w:p>
        </w:tc>
        <w:tc>
          <w:tcPr>
            <w:tcW w:w="38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583</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795</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807</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747</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944</w:t>
            </w:r>
          </w:p>
        </w:tc>
        <w:tc>
          <w:tcPr>
            <w:tcW w:w="418"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2393</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5311</w:t>
            </w:r>
          </w:p>
        </w:tc>
      </w:tr>
      <w:tr w:rsidR="003174AD" w:rsidRPr="00DE3FA0" w:rsidTr="003174AD">
        <w:trPr>
          <w:trHeight w:val="275"/>
        </w:trPr>
        <w:tc>
          <w:tcPr>
            <w:tcW w:w="219"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2</w:t>
            </w:r>
          </w:p>
        </w:tc>
        <w:tc>
          <w:tcPr>
            <w:tcW w:w="1305"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Заклади бюджетної сфери</w:t>
            </w:r>
          </w:p>
        </w:tc>
        <w:tc>
          <w:tcPr>
            <w:tcW w:w="872"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грн/</w:t>
            </w:r>
            <w:r w:rsidRPr="00DE3FA0">
              <w:rPr>
                <w:rFonts w:ascii="Times New Roman" w:eastAsia="Calibri" w:hAnsi="Times New Roman" w:cs="Times New Roman"/>
                <w:sz w:val="24"/>
                <w:szCs w:val="24"/>
                <w:lang w:val="uk-UA"/>
              </w:rPr>
              <w:t>тис. м куб</w:t>
            </w:r>
          </w:p>
        </w:tc>
        <w:tc>
          <w:tcPr>
            <w:tcW w:w="38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2808</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3677</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4717</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4687</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4875</w:t>
            </w:r>
          </w:p>
        </w:tc>
        <w:tc>
          <w:tcPr>
            <w:tcW w:w="418"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8754</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9173</w:t>
            </w:r>
          </w:p>
        </w:tc>
      </w:tr>
      <w:tr w:rsidR="003174AD" w:rsidRPr="00DE3FA0" w:rsidTr="003174AD">
        <w:trPr>
          <w:trHeight w:val="289"/>
        </w:trPr>
        <w:tc>
          <w:tcPr>
            <w:tcW w:w="219"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3</w:t>
            </w:r>
          </w:p>
        </w:tc>
        <w:tc>
          <w:tcPr>
            <w:tcW w:w="1305"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Юридичні особи</w:t>
            </w:r>
          </w:p>
        </w:tc>
        <w:tc>
          <w:tcPr>
            <w:tcW w:w="872"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грн/</w:t>
            </w:r>
            <w:r w:rsidRPr="00DE3FA0">
              <w:rPr>
                <w:rFonts w:ascii="Times New Roman" w:eastAsia="Calibri" w:hAnsi="Times New Roman" w:cs="Times New Roman"/>
                <w:sz w:val="24"/>
                <w:szCs w:val="24"/>
                <w:lang w:val="uk-UA"/>
              </w:rPr>
              <w:t>тис. м куб</w:t>
            </w:r>
          </w:p>
        </w:tc>
        <w:tc>
          <w:tcPr>
            <w:tcW w:w="38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2708</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3318</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4531</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4634</w:t>
            </w:r>
          </w:p>
        </w:tc>
        <w:tc>
          <w:tcPr>
            <w:tcW w:w="359"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5162</w:t>
            </w:r>
          </w:p>
        </w:tc>
        <w:tc>
          <w:tcPr>
            <w:tcW w:w="418"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8539</w:t>
            </w:r>
          </w:p>
        </w:tc>
        <w:tc>
          <w:tcPr>
            <w:tcW w:w="36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eastAsia="uk-UA"/>
              </w:rPr>
            </w:pPr>
            <w:r w:rsidRPr="00DE3FA0">
              <w:rPr>
                <w:rFonts w:ascii="Times New Roman" w:eastAsia="Calibri" w:hAnsi="Times New Roman" w:cs="Times New Roman"/>
                <w:sz w:val="24"/>
                <w:szCs w:val="24"/>
                <w:lang w:val="uk-UA" w:eastAsia="uk-UA"/>
              </w:rPr>
              <w:t>9196</w:t>
            </w:r>
          </w:p>
        </w:tc>
      </w:tr>
    </w:tbl>
    <w:p w:rsidR="003174AD" w:rsidRPr="00DE3FA0" w:rsidRDefault="003174AD" w:rsidP="003174AD">
      <w:pPr>
        <w:tabs>
          <w:tab w:val="left" w:pos="1170"/>
        </w:tabs>
        <w:spacing w:after="0" w:line="259" w:lineRule="auto"/>
        <w:rPr>
          <w:rFonts w:ascii="Times New Roman" w:eastAsia="Calibri" w:hAnsi="Times New Roman" w:cs="Times New Roman"/>
          <w:b/>
          <w:lang w:val="uk-UA"/>
        </w:rPr>
      </w:pP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u w:val="single"/>
          <w:lang w:val="uk-UA"/>
        </w:rPr>
      </w:pPr>
      <w:r w:rsidRPr="00DE3FA0">
        <w:rPr>
          <w:rFonts w:ascii="Times New Roman" w:eastAsia="Calibri" w:hAnsi="Times New Roman" w:cs="Times New Roman"/>
          <w:sz w:val="28"/>
          <w:szCs w:val="28"/>
          <w:u w:val="single"/>
          <w:lang w:val="uk-UA"/>
        </w:rPr>
        <w:t>Аналіз споживання електричної енергії</w:t>
      </w: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Електропо</w:t>
      </w:r>
      <w:r w:rsidR="00D33460">
        <w:rPr>
          <w:rFonts w:ascii="Times New Roman" w:eastAsia="Calibri" w:hAnsi="Times New Roman" w:cs="Times New Roman"/>
          <w:sz w:val="28"/>
          <w:szCs w:val="28"/>
          <w:lang w:val="uk-UA"/>
        </w:rPr>
        <w:t>стачання споживачів у м. Коломиї</w:t>
      </w:r>
      <w:r w:rsidRPr="00DE3FA0">
        <w:rPr>
          <w:rFonts w:ascii="Times New Roman" w:eastAsia="Calibri" w:hAnsi="Times New Roman" w:cs="Times New Roman"/>
          <w:sz w:val="28"/>
          <w:szCs w:val="28"/>
          <w:lang w:val="uk-UA"/>
        </w:rPr>
        <w:t xml:space="preserve"> надає Філія ПАТ «Прикарпаттяобленерго» «Коломийський міський район електричних мереж», яка в своєму розпорядже</w:t>
      </w:r>
      <w:r w:rsidR="00D33460">
        <w:rPr>
          <w:rFonts w:ascii="Times New Roman" w:eastAsia="Calibri" w:hAnsi="Times New Roman" w:cs="Times New Roman"/>
          <w:sz w:val="28"/>
          <w:szCs w:val="28"/>
          <w:lang w:val="uk-UA"/>
        </w:rPr>
        <w:t>н</w:t>
      </w:r>
      <w:r w:rsidRPr="00DE3FA0">
        <w:rPr>
          <w:rFonts w:ascii="Times New Roman" w:eastAsia="Calibri" w:hAnsi="Times New Roman" w:cs="Times New Roman"/>
          <w:sz w:val="28"/>
          <w:szCs w:val="28"/>
          <w:lang w:val="uk-UA"/>
        </w:rPr>
        <w:t>ні має 7 розподільчих пунктів та 134 трансформаторних підстанцій: ЗТП – 98 шт.; КТП – 35 шт.; ЩКТП – 1 шт. Загальна протяжність мереж становить 223,9 км.</w:t>
      </w: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Станом на 01.06.2017 р. кількість фізичних (побутових) споживачів становить –  24 577 шт., а юридичних споживачі – 1 762 шт.</w:t>
      </w: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Основним споживачем електроенергії є населення. Споживання електроенергії по місту становить 81 754,0 тис. кВт·год.</w:t>
      </w:r>
    </w:p>
    <w:p w:rsidR="003174AD" w:rsidRPr="00DE3FA0" w:rsidRDefault="003174AD" w:rsidP="003174AD">
      <w:pPr>
        <w:keepNext/>
        <w:tabs>
          <w:tab w:val="left" w:pos="1170"/>
        </w:tabs>
        <w:spacing w:after="0" w:line="240" w:lineRule="auto"/>
        <w:jc w:val="right"/>
        <w:rPr>
          <w:rFonts w:ascii="Times New Roman" w:eastAsia="Calibri" w:hAnsi="Times New Roman" w:cs="Times New Roman"/>
          <w:i/>
          <w:iCs/>
          <w:color w:val="000000"/>
          <w:sz w:val="20"/>
          <w:szCs w:val="20"/>
          <w:lang w:val="uk-UA"/>
        </w:rPr>
      </w:pPr>
    </w:p>
    <w:p w:rsidR="003174AD" w:rsidRPr="00DE3FA0" w:rsidRDefault="003174AD" w:rsidP="003174AD">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32" w:name="_Toc501368313"/>
      <w:r w:rsidRPr="00DE3FA0">
        <w:rPr>
          <w:rFonts w:ascii="Times New Roman" w:eastAsia="Calibri" w:hAnsi="Times New Roman" w:cs="Times New Roman"/>
          <w:b/>
          <w:i/>
          <w:iCs/>
          <w:color w:val="000000"/>
          <w:sz w:val="24"/>
          <w:szCs w:val="24"/>
          <w:lang w:val="uk-UA"/>
        </w:rPr>
        <w:t xml:space="preserve">Таблиця </w:t>
      </w:r>
      <w:r w:rsidR="00566B24">
        <w:rPr>
          <w:rFonts w:ascii="Times New Roman" w:eastAsia="Calibri" w:hAnsi="Times New Roman" w:cs="Times New Roman"/>
          <w:b/>
          <w:i/>
          <w:iCs/>
          <w:color w:val="000000"/>
          <w:sz w:val="24"/>
          <w:szCs w:val="24"/>
          <w:lang w:val="uk-UA"/>
        </w:rPr>
        <w:t>5</w:t>
      </w:r>
      <w:r w:rsidRPr="00DE3FA0">
        <w:rPr>
          <w:rFonts w:ascii="Times New Roman" w:eastAsia="Calibri" w:hAnsi="Times New Roman" w:cs="Times New Roman"/>
          <w:b/>
          <w:i/>
          <w:iCs/>
          <w:color w:val="000000"/>
          <w:sz w:val="24"/>
          <w:szCs w:val="24"/>
          <w:lang w:val="uk-UA"/>
        </w:rPr>
        <w:t xml:space="preserve"> Споживання електроенергії споживачами всіх категорій міста за 2010-2016 рр., тис. кВт·год.</w:t>
      </w:r>
      <w:bookmarkEnd w:id="32"/>
    </w:p>
    <w:tbl>
      <w:tblPr>
        <w:tblW w:w="4972" w:type="pct"/>
        <w:tblLayout w:type="fixed"/>
        <w:tblLook w:val="0000" w:firstRow="0" w:lastRow="0" w:firstColumn="0" w:lastColumn="0" w:noHBand="0" w:noVBand="0"/>
      </w:tblPr>
      <w:tblGrid>
        <w:gridCol w:w="566"/>
        <w:gridCol w:w="1691"/>
        <w:gridCol w:w="1045"/>
        <w:gridCol w:w="1022"/>
        <w:gridCol w:w="1020"/>
        <w:gridCol w:w="1022"/>
        <w:gridCol w:w="997"/>
        <w:gridCol w:w="23"/>
        <w:gridCol w:w="1022"/>
        <w:gridCol w:w="1020"/>
      </w:tblGrid>
      <w:tr w:rsidR="003174AD" w:rsidRPr="00DE3FA0" w:rsidTr="00DE3FA0">
        <w:trPr>
          <w:trHeight w:val="261"/>
          <w:tblHeader/>
        </w:trPr>
        <w:tc>
          <w:tcPr>
            <w:tcW w:w="300" w:type="pct"/>
            <w:tcBorders>
              <w:top w:val="single" w:sz="8" w:space="0" w:color="auto"/>
              <w:left w:val="single" w:sz="8" w:space="0" w:color="auto"/>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 з/п</w:t>
            </w:r>
          </w:p>
        </w:tc>
        <w:tc>
          <w:tcPr>
            <w:tcW w:w="897"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Найменування</w:t>
            </w:r>
          </w:p>
        </w:tc>
        <w:tc>
          <w:tcPr>
            <w:tcW w:w="554"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2010</w:t>
            </w:r>
          </w:p>
        </w:tc>
        <w:tc>
          <w:tcPr>
            <w:tcW w:w="542"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2011</w:t>
            </w:r>
          </w:p>
        </w:tc>
        <w:tc>
          <w:tcPr>
            <w:tcW w:w="541"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2012</w:t>
            </w:r>
          </w:p>
        </w:tc>
        <w:tc>
          <w:tcPr>
            <w:tcW w:w="542"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2013</w:t>
            </w:r>
          </w:p>
        </w:tc>
        <w:tc>
          <w:tcPr>
            <w:tcW w:w="541" w:type="pct"/>
            <w:gridSpan w:val="2"/>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2014</w:t>
            </w:r>
          </w:p>
        </w:tc>
        <w:tc>
          <w:tcPr>
            <w:tcW w:w="542"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2015</w:t>
            </w:r>
          </w:p>
        </w:tc>
        <w:tc>
          <w:tcPr>
            <w:tcW w:w="541" w:type="pct"/>
            <w:tcBorders>
              <w:top w:val="single" w:sz="8" w:space="0" w:color="auto"/>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2016</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1</w:t>
            </w:r>
          </w:p>
        </w:tc>
        <w:tc>
          <w:tcPr>
            <w:tcW w:w="897"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Комунальні підприємства</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7122,44</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6923,88</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6678,38</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6062,29</w:t>
            </w:r>
          </w:p>
        </w:tc>
        <w:tc>
          <w:tcPr>
            <w:tcW w:w="529"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5788,51</w:t>
            </w:r>
          </w:p>
        </w:tc>
        <w:tc>
          <w:tcPr>
            <w:tcW w:w="554"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5559,19</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4913,99</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rPr>
            </w:pPr>
            <w:r w:rsidRPr="00DE3FA0">
              <w:rPr>
                <w:rFonts w:ascii="Times New Roman" w:eastAsia="Calibri" w:hAnsi="Times New Roman" w:cs="Times New Roman"/>
                <w:lang w:val="uk-UA"/>
              </w:rPr>
              <w:t>1.1</w:t>
            </w:r>
          </w:p>
        </w:tc>
        <w:tc>
          <w:tcPr>
            <w:tcW w:w="897" w:type="pct"/>
            <w:tcBorders>
              <w:top w:val="nil"/>
              <w:left w:val="nil"/>
              <w:bottom w:val="single" w:sz="4" w:space="0" w:color="auto"/>
              <w:right w:val="single" w:sz="4" w:space="0" w:color="auto"/>
            </w:tcBorders>
            <w:shd w:val="clear" w:color="auto" w:fill="auto"/>
          </w:tcPr>
          <w:p w:rsidR="003174AD" w:rsidRPr="00DE3FA0" w:rsidRDefault="003174AD" w:rsidP="003174AD">
            <w:pPr>
              <w:spacing w:after="0" w:line="240" w:lineRule="auto"/>
              <w:ind w:left="-28" w:right="-81"/>
              <w:rPr>
                <w:rFonts w:ascii="Times New Roman" w:hAnsi="Times New Roman" w:cs="Times New Roman"/>
                <w:lang w:val="uk-UA"/>
              </w:rPr>
            </w:pPr>
            <w:r w:rsidRPr="00DE3FA0">
              <w:rPr>
                <w:rFonts w:ascii="Times New Roman" w:hAnsi="Times New Roman" w:cs="Times New Roman"/>
                <w:lang w:val="uk-UA"/>
              </w:rPr>
              <w:t>«Житлоінфоцентр»</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1714,17</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1681,33</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1858,24</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1875,37</w:t>
            </w:r>
          </w:p>
        </w:tc>
        <w:tc>
          <w:tcPr>
            <w:tcW w:w="529"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1830,17</w:t>
            </w:r>
          </w:p>
        </w:tc>
        <w:tc>
          <w:tcPr>
            <w:tcW w:w="554"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1768,37</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1232,00</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rPr>
            </w:pPr>
            <w:r w:rsidRPr="00DE3FA0">
              <w:rPr>
                <w:rFonts w:ascii="Times New Roman" w:eastAsia="Calibri" w:hAnsi="Times New Roman" w:cs="Times New Roman"/>
                <w:lang w:val="uk-UA"/>
              </w:rPr>
              <w:t>1.2</w:t>
            </w:r>
          </w:p>
        </w:tc>
        <w:tc>
          <w:tcPr>
            <w:tcW w:w="897" w:type="pct"/>
            <w:tcBorders>
              <w:top w:val="nil"/>
              <w:left w:val="nil"/>
              <w:bottom w:val="single" w:sz="4" w:space="0" w:color="auto"/>
              <w:right w:val="single" w:sz="4" w:space="0" w:color="auto"/>
            </w:tcBorders>
            <w:shd w:val="clear" w:color="auto" w:fill="auto"/>
          </w:tcPr>
          <w:p w:rsidR="003174AD" w:rsidRPr="00DE3FA0" w:rsidRDefault="003174AD" w:rsidP="003174AD">
            <w:pPr>
              <w:spacing w:after="0" w:line="240" w:lineRule="auto"/>
              <w:ind w:left="-28" w:right="-81"/>
              <w:rPr>
                <w:rFonts w:ascii="Times New Roman" w:hAnsi="Times New Roman" w:cs="Times New Roman"/>
                <w:lang w:val="uk-UA"/>
              </w:rPr>
            </w:pPr>
            <w:r w:rsidRPr="00DE3FA0">
              <w:rPr>
                <w:rFonts w:ascii="Times New Roman" w:hAnsi="Times New Roman" w:cs="Times New Roman"/>
                <w:lang w:val="uk-UA"/>
              </w:rPr>
              <w:t>«Коломиятепло-</w:t>
            </w:r>
          </w:p>
          <w:p w:rsidR="003174AD" w:rsidRPr="00DE3FA0" w:rsidRDefault="003174AD" w:rsidP="003174AD">
            <w:pPr>
              <w:spacing w:after="0" w:line="240" w:lineRule="auto"/>
              <w:ind w:left="-28" w:right="-81"/>
              <w:rPr>
                <w:rFonts w:ascii="Times New Roman" w:hAnsi="Times New Roman" w:cs="Times New Roman"/>
                <w:lang w:val="uk-UA"/>
              </w:rPr>
            </w:pPr>
            <w:r w:rsidRPr="00DE3FA0">
              <w:rPr>
                <w:rFonts w:ascii="Times New Roman" w:hAnsi="Times New Roman" w:cs="Times New Roman"/>
                <w:lang w:val="uk-UA"/>
              </w:rPr>
              <w:t>сервіс»</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1459,87</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1426,35</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1029,94</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502,32</w:t>
            </w:r>
          </w:p>
        </w:tc>
        <w:tc>
          <w:tcPr>
            <w:tcW w:w="529"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647,54</w:t>
            </w:r>
          </w:p>
        </w:tc>
        <w:tc>
          <w:tcPr>
            <w:tcW w:w="554"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1130,92</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1105,09</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rPr>
            </w:pPr>
            <w:r w:rsidRPr="00DE3FA0">
              <w:rPr>
                <w:rFonts w:ascii="Times New Roman" w:eastAsia="Calibri" w:hAnsi="Times New Roman" w:cs="Times New Roman"/>
                <w:lang w:val="uk-UA"/>
              </w:rPr>
              <w:t>1.3</w:t>
            </w:r>
          </w:p>
        </w:tc>
        <w:tc>
          <w:tcPr>
            <w:tcW w:w="897" w:type="pct"/>
            <w:tcBorders>
              <w:top w:val="nil"/>
              <w:left w:val="nil"/>
              <w:bottom w:val="single" w:sz="4" w:space="0" w:color="auto"/>
              <w:right w:val="single" w:sz="4" w:space="0" w:color="auto"/>
            </w:tcBorders>
            <w:shd w:val="clear" w:color="auto" w:fill="auto"/>
          </w:tcPr>
          <w:p w:rsidR="003174AD" w:rsidRPr="00DE3FA0" w:rsidRDefault="003174AD" w:rsidP="003174AD">
            <w:pPr>
              <w:spacing w:after="0" w:line="240" w:lineRule="auto"/>
              <w:ind w:left="-28" w:right="-81"/>
              <w:rPr>
                <w:rFonts w:ascii="Times New Roman" w:hAnsi="Times New Roman" w:cs="Times New Roman"/>
                <w:lang w:val="uk-UA"/>
              </w:rPr>
            </w:pPr>
            <w:r w:rsidRPr="00DE3FA0">
              <w:rPr>
                <w:rFonts w:ascii="Times New Roman" w:hAnsi="Times New Roman" w:cs="Times New Roman"/>
                <w:lang w:val="uk-UA"/>
              </w:rPr>
              <w:t>«Коломияводо-</w:t>
            </w:r>
          </w:p>
          <w:p w:rsidR="003174AD" w:rsidRPr="00DE3FA0" w:rsidRDefault="003174AD" w:rsidP="003174AD">
            <w:pPr>
              <w:spacing w:after="0" w:line="240" w:lineRule="auto"/>
              <w:ind w:left="-28" w:right="-81"/>
              <w:rPr>
                <w:rFonts w:ascii="Times New Roman" w:hAnsi="Times New Roman" w:cs="Times New Roman"/>
                <w:lang w:val="uk-UA"/>
              </w:rPr>
            </w:pPr>
            <w:r w:rsidRPr="00DE3FA0">
              <w:rPr>
                <w:rFonts w:ascii="Times New Roman" w:hAnsi="Times New Roman" w:cs="Times New Roman"/>
                <w:lang w:val="uk-UA"/>
              </w:rPr>
              <w:t>канал»</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3948,40</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3816,20</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3790,20</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3684,60</w:t>
            </w:r>
          </w:p>
        </w:tc>
        <w:tc>
          <w:tcPr>
            <w:tcW w:w="529"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3310,80</w:t>
            </w:r>
          </w:p>
        </w:tc>
        <w:tc>
          <w:tcPr>
            <w:tcW w:w="554"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2659,90</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2576,90</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w:t>
            </w:r>
          </w:p>
        </w:tc>
        <w:tc>
          <w:tcPr>
            <w:tcW w:w="897" w:type="pct"/>
            <w:tcBorders>
              <w:top w:val="nil"/>
              <w:left w:val="nil"/>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Населення</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33014,3</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36265,2</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37999,2</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39005,6</w:t>
            </w:r>
          </w:p>
        </w:tc>
        <w:tc>
          <w:tcPr>
            <w:tcW w:w="529"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37845,6</w:t>
            </w:r>
          </w:p>
        </w:tc>
        <w:tc>
          <w:tcPr>
            <w:tcW w:w="554"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37449,7</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41542,2</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3</w:t>
            </w:r>
          </w:p>
        </w:tc>
        <w:tc>
          <w:tcPr>
            <w:tcW w:w="897"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Заклади бюджетної сфери в т. ч:</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2678,6</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2522,4</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2684,1</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2891,4</w:t>
            </w:r>
          </w:p>
        </w:tc>
        <w:tc>
          <w:tcPr>
            <w:tcW w:w="541"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3099,6</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2722,1</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2649,7</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rPr>
            </w:pPr>
            <w:r w:rsidRPr="00DE3FA0">
              <w:rPr>
                <w:rFonts w:ascii="Times New Roman" w:eastAsia="Calibri" w:hAnsi="Times New Roman" w:cs="Times New Roman"/>
                <w:lang w:val="uk-UA"/>
              </w:rPr>
              <w:t>3.1</w:t>
            </w:r>
          </w:p>
        </w:tc>
        <w:tc>
          <w:tcPr>
            <w:tcW w:w="897"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lang w:val="uk-UA" w:eastAsia="ru-RU"/>
              </w:rPr>
            </w:pPr>
            <w:r w:rsidRPr="00DE3FA0">
              <w:rPr>
                <w:rFonts w:ascii="Times New Roman" w:eastAsia="Calibri" w:hAnsi="Times New Roman" w:cs="Times New Roman"/>
                <w:lang w:val="uk-UA" w:eastAsia="ru-RU"/>
              </w:rPr>
              <w:t>Державний та обласний бюджети</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1750,9</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1654,5</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1755,8</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1769,1</w:t>
            </w:r>
          </w:p>
        </w:tc>
        <w:tc>
          <w:tcPr>
            <w:tcW w:w="541"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1990,7</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1332,3</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1417,1</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rPr>
            </w:pPr>
            <w:r w:rsidRPr="00DE3FA0">
              <w:rPr>
                <w:rFonts w:ascii="Times New Roman" w:eastAsia="Calibri" w:hAnsi="Times New Roman" w:cs="Times New Roman"/>
                <w:lang w:val="uk-UA"/>
              </w:rPr>
              <w:t>3.2</w:t>
            </w:r>
          </w:p>
        </w:tc>
        <w:tc>
          <w:tcPr>
            <w:tcW w:w="897"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lang w:val="uk-UA" w:eastAsia="ru-RU"/>
              </w:rPr>
            </w:pPr>
            <w:r w:rsidRPr="00DE3FA0">
              <w:rPr>
                <w:rFonts w:ascii="Times New Roman" w:eastAsia="Calibri" w:hAnsi="Times New Roman" w:cs="Times New Roman"/>
                <w:lang w:val="uk-UA" w:eastAsia="ru-RU"/>
              </w:rPr>
              <w:t xml:space="preserve">Місцевий бюджет </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927,7</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867,9</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928,3</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1122,3</w:t>
            </w:r>
          </w:p>
        </w:tc>
        <w:tc>
          <w:tcPr>
            <w:tcW w:w="541"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1108,9</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1389,8</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1232,6</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4</w:t>
            </w:r>
          </w:p>
        </w:tc>
        <w:tc>
          <w:tcPr>
            <w:tcW w:w="897"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Промислові підприємства</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17675,7</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18431,8</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15303,8</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14181,1</w:t>
            </w:r>
          </w:p>
        </w:tc>
        <w:tc>
          <w:tcPr>
            <w:tcW w:w="541"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14391,6</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14152,1</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14145,6</w:t>
            </w:r>
          </w:p>
        </w:tc>
      </w:tr>
      <w:tr w:rsidR="003174AD" w:rsidRPr="00DE3FA0" w:rsidTr="00DE3FA0">
        <w:trPr>
          <w:trHeight w:val="261"/>
        </w:trPr>
        <w:tc>
          <w:tcPr>
            <w:tcW w:w="300" w:type="pct"/>
            <w:tcBorders>
              <w:top w:val="nil"/>
              <w:left w:val="single" w:sz="8" w:space="0" w:color="auto"/>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5</w:t>
            </w:r>
          </w:p>
        </w:tc>
        <w:tc>
          <w:tcPr>
            <w:tcW w:w="897" w:type="pct"/>
            <w:tcBorders>
              <w:top w:val="nil"/>
              <w:left w:val="nil"/>
              <w:bottom w:val="single" w:sz="4"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 xml:space="preserve">Інше </w:t>
            </w:r>
          </w:p>
        </w:tc>
        <w:tc>
          <w:tcPr>
            <w:tcW w:w="554"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16457,8</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17400,9</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18083,2</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19225,1</w:t>
            </w:r>
          </w:p>
        </w:tc>
        <w:tc>
          <w:tcPr>
            <w:tcW w:w="541" w:type="pct"/>
            <w:gridSpan w:val="2"/>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18808,1</w:t>
            </w:r>
          </w:p>
        </w:tc>
        <w:tc>
          <w:tcPr>
            <w:tcW w:w="542"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17462,5</w:t>
            </w:r>
          </w:p>
        </w:tc>
        <w:tc>
          <w:tcPr>
            <w:tcW w:w="541" w:type="pct"/>
            <w:tcBorders>
              <w:top w:val="nil"/>
              <w:left w:val="nil"/>
              <w:bottom w:val="single" w:sz="4"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18502,5</w:t>
            </w:r>
          </w:p>
        </w:tc>
      </w:tr>
      <w:tr w:rsidR="003174AD" w:rsidRPr="00DE3FA0" w:rsidTr="00DE3FA0">
        <w:trPr>
          <w:trHeight w:val="261"/>
        </w:trPr>
        <w:tc>
          <w:tcPr>
            <w:tcW w:w="300" w:type="pct"/>
            <w:tcBorders>
              <w:top w:val="nil"/>
              <w:left w:val="single" w:sz="8" w:space="0" w:color="auto"/>
              <w:bottom w:val="single" w:sz="8" w:space="0" w:color="auto"/>
              <w:right w:val="single" w:sz="4" w:space="0" w:color="auto"/>
            </w:tcBorders>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6</w:t>
            </w:r>
          </w:p>
        </w:tc>
        <w:tc>
          <w:tcPr>
            <w:tcW w:w="897"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tabs>
                <w:tab w:val="left" w:pos="1170"/>
              </w:tabs>
              <w:spacing w:after="0" w:line="240" w:lineRule="auto"/>
              <w:rPr>
                <w:rFonts w:ascii="Times New Roman" w:eastAsia="Calibri" w:hAnsi="Times New Roman" w:cs="Times New Roman"/>
                <w:b/>
                <w:bCs/>
                <w:lang w:val="uk-UA"/>
              </w:rPr>
            </w:pPr>
            <w:r w:rsidRPr="00DE3FA0">
              <w:rPr>
                <w:rFonts w:ascii="Times New Roman" w:eastAsia="Calibri" w:hAnsi="Times New Roman" w:cs="Times New Roman"/>
                <w:b/>
                <w:bCs/>
                <w:lang w:val="uk-UA"/>
              </w:rPr>
              <w:t>Загальне споживання електроенергії  по місту</w:t>
            </w:r>
          </w:p>
        </w:tc>
        <w:tc>
          <w:tcPr>
            <w:tcW w:w="554"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76948,8</w:t>
            </w:r>
          </w:p>
        </w:tc>
        <w:tc>
          <w:tcPr>
            <w:tcW w:w="542"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81544,2</w:t>
            </w:r>
          </w:p>
        </w:tc>
        <w:tc>
          <w:tcPr>
            <w:tcW w:w="541"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80748,7</w:t>
            </w:r>
          </w:p>
        </w:tc>
        <w:tc>
          <w:tcPr>
            <w:tcW w:w="542"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81365,5</w:t>
            </w:r>
          </w:p>
        </w:tc>
        <w:tc>
          <w:tcPr>
            <w:tcW w:w="541" w:type="pct"/>
            <w:gridSpan w:val="2"/>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79933,4</w:t>
            </w:r>
          </w:p>
        </w:tc>
        <w:tc>
          <w:tcPr>
            <w:tcW w:w="542"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77345,6</w:t>
            </w:r>
          </w:p>
        </w:tc>
        <w:tc>
          <w:tcPr>
            <w:tcW w:w="541" w:type="pct"/>
            <w:tcBorders>
              <w:top w:val="nil"/>
              <w:left w:val="nil"/>
              <w:bottom w:val="single" w:sz="8" w:space="0" w:color="auto"/>
              <w:right w:val="single" w:sz="4" w:space="0" w:color="auto"/>
            </w:tcBorders>
            <w:shd w:val="clear" w:color="auto" w:fill="auto"/>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81754,0</w:t>
            </w:r>
          </w:p>
        </w:tc>
      </w:tr>
    </w:tbl>
    <w:p w:rsidR="003174AD" w:rsidRPr="00DE3FA0" w:rsidRDefault="003174AD" w:rsidP="003174AD">
      <w:pPr>
        <w:keepNext/>
        <w:tabs>
          <w:tab w:val="left" w:pos="1170"/>
        </w:tabs>
        <w:spacing w:after="0" w:line="240" w:lineRule="auto"/>
        <w:jc w:val="right"/>
        <w:rPr>
          <w:rFonts w:ascii="Times New Roman" w:eastAsia="Calibri" w:hAnsi="Times New Roman" w:cs="Times New Roman"/>
          <w:i/>
          <w:iCs/>
          <w:color w:val="000000"/>
          <w:sz w:val="20"/>
          <w:szCs w:val="20"/>
          <w:lang w:val="uk-UA"/>
        </w:rPr>
      </w:pPr>
    </w:p>
    <w:p w:rsidR="003174AD" w:rsidRPr="00DE3FA0" w:rsidRDefault="003174AD" w:rsidP="003174AD">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33" w:name="_Toc501368314"/>
      <w:r w:rsidRPr="00DE3FA0">
        <w:rPr>
          <w:rFonts w:ascii="Times New Roman" w:eastAsia="Calibri" w:hAnsi="Times New Roman" w:cs="Times New Roman"/>
          <w:b/>
          <w:i/>
          <w:iCs/>
          <w:color w:val="000000"/>
          <w:sz w:val="24"/>
          <w:szCs w:val="24"/>
          <w:lang w:val="uk-UA"/>
        </w:rPr>
        <w:t xml:space="preserve">Таблиця </w:t>
      </w:r>
      <w:r w:rsidR="00566B24">
        <w:rPr>
          <w:rFonts w:ascii="Times New Roman" w:eastAsia="Calibri" w:hAnsi="Times New Roman" w:cs="Times New Roman"/>
          <w:b/>
          <w:i/>
          <w:iCs/>
          <w:color w:val="000000"/>
          <w:sz w:val="24"/>
          <w:szCs w:val="24"/>
          <w:lang w:val="uk-UA"/>
        </w:rPr>
        <w:t>6</w:t>
      </w:r>
      <w:r w:rsidRPr="00DE3FA0">
        <w:rPr>
          <w:rFonts w:ascii="Times New Roman" w:eastAsia="Calibri" w:hAnsi="Times New Roman" w:cs="Times New Roman"/>
          <w:b/>
          <w:i/>
          <w:iCs/>
          <w:color w:val="000000"/>
          <w:sz w:val="24"/>
          <w:szCs w:val="24"/>
          <w:lang w:val="uk-UA"/>
        </w:rPr>
        <w:t xml:space="preserve"> Тарифи на електроенергію, грн/кВт·год</w:t>
      </w:r>
      <w:bookmarkEnd w:id="33"/>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
        <w:gridCol w:w="2982"/>
        <w:gridCol w:w="856"/>
        <w:gridCol w:w="856"/>
        <w:gridCol w:w="856"/>
        <w:gridCol w:w="856"/>
        <w:gridCol w:w="856"/>
        <w:gridCol w:w="856"/>
        <w:gridCol w:w="854"/>
      </w:tblGrid>
      <w:tr w:rsidR="003174AD" w:rsidRPr="00DE3FA0" w:rsidTr="003174AD">
        <w:trPr>
          <w:trHeight w:val="749"/>
        </w:trPr>
        <w:tc>
          <w:tcPr>
            <w:tcW w:w="27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 з/п</w:t>
            </w:r>
          </w:p>
        </w:tc>
        <w:tc>
          <w:tcPr>
            <w:tcW w:w="1572"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b/>
                <w:bCs/>
                <w:lang w:val="uk-UA"/>
              </w:rPr>
              <w:t>Найменування</w:t>
            </w:r>
          </w:p>
        </w:tc>
        <w:tc>
          <w:tcPr>
            <w:tcW w:w="45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2010</w:t>
            </w:r>
          </w:p>
        </w:tc>
        <w:tc>
          <w:tcPr>
            <w:tcW w:w="45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2011</w:t>
            </w:r>
          </w:p>
        </w:tc>
        <w:tc>
          <w:tcPr>
            <w:tcW w:w="45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2012</w:t>
            </w:r>
          </w:p>
        </w:tc>
        <w:tc>
          <w:tcPr>
            <w:tcW w:w="45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2013</w:t>
            </w:r>
          </w:p>
        </w:tc>
        <w:tc>
          <w:tcPr>
            <w:tcW w:w="451" w:type="pct"/>
            <w:shd w:val="clear" w:color="auto" w:fill="auto"/>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2014</w:t>
            </w:r>
          </w:p>
        </w:tc>
        <w:tc>
          <w:tcPr>
            <w:tcW w:w="451"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2015</w:t>
            </w:r>
          </w:p>
        </w:tc>
        <w:tc>
          <w:tcPr>
            <w:tcW w:w="450" w:type="pct"/>
            <w:shd w:val="clear" w:color="auto" w:fill="auto"/>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bCs/>
                <w:lang w:val="uk-UA"/>
              </w:rPr>
            </w:pPr>
            <w:r w:rsidRPr="00DE3FA0">
              <w:rPr>
                <w:rFonts w:ascii="Times New Roman" w:eastAsia="Calibri" w:hAnsi="Times New Roman" w:cs="Times New Roman"/>
                <w:b/>
                <w:bCs/>
                <w:lang w:val="uk-UA"/>
              </w:rPr>
              <w:t>2016</w:t>
            </w:r>
          </w:p>
        </w:tc>
      </w:tr>
      <w:tr w:rsidR="003174AD" w:rsidRPr="00DE3FA0" w:rsidTr="003174AD">
        <w:trPr>
          <w:trHeight w:val="442"/>
        </w:trPr>
        <w:tc>
          <w:tcPr>
            <w:tcW w:w="27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w:t>
            </w:r>
          </w:p>
        </w:tc>
        <w:tc>
          <w:tcPr>
            <w:tcW w:w="1572"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Населення (середньозважені)</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0,2436</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0,3648</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0,3648</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0,364</w:t>
            </w:r>
          </w:p>
        </w:tc>
        <w:tc>
          <w:tcPr>
            <w:tcW w:w="45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0,4194</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0,63</w:t>
            </w:r>
          </w:p>
        </w:tc>
        <w:tc>
          <w:tcPr>
            <w:tcW w:w="45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0,99</w:t>
            </w:r>
          </w:p>
        </w:tc>
      </w:tr>
      <w:tr w:rsidR="003174AD" w:rsidRPr="00DE3FA0" w:rsidTr="003174AD">
        <w:trPr>
          <w:trHeight w:val="432"/>
        </w:trPr>
        <w:tc>
          <w:tcPr>
            <w:tcW w:w="27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2</w:t>
            </w:r>
          </w:p>
        </w:tc>
        <w:tc>
          <w:tcPr>
            <w:tcW w:w="1572" w:type="pct"/>
            <w:noWrap/>
            <w:vAlign w:val="center"/>
          </w:tcPr>
          <w:p w:rsidR="003174AD" w:rsidRPr="00DE3FA0" w:rsidRDefault="003174AD" w:rsidP="003174AD">
            <w:pPr>
              <w:tabs>
                <w:tab w:val="left" w:pos="1170"/>
              </w:tabs>
              <w:spacing w:after="0" w:line="240" w:lineRule="auto"/>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Заклади бюджетної сфери</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0,8314</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1,002</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1,1360</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1,2146</w:t>
            </w:r>
          </w:p>
        </w:tc>
        <w:tc>
          <w:tcPr>
            <w:tcW w:w="45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1,4233</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1,8024</w:t>
            </w:r>
          </w:p>
        </w:tc>
        <w:tc>
          <w:tcPr>
            <w:tcW w:w="45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2,187</w:t>
            </w:r>
          </w:p>
        </w:tc>
      </w:tr>
      <w:tr w:rsidR="003174AD" w:rsidRPr="00DE3FA0" w:rsidTr="003174AD">
        <w:trPr>
          <w:trHeight w:val="454"/>
        </w:trPr>
        <w:tc>
          <w:tcPr>
            <w:tcW w:w="27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3</w:t>
            </w:r>
          </w:p>
        </w:tc>
        <w:tc>
          <w:tcPr>
            <w:tcW w:w="1572" w:type="pct"/>
            <w:vAlign w:val="center"/>
          </w:tcPr>
          <w:p w:rsidR="003174AD" w:rsidRPr="00DE3FA0" w:rsidRDefault="003174AD" w:rsidP="003174AD">
            <w:pPr>
              <w:tabs>
                <w:tab w:val="left" w:pos="1170"/>
              </w:tabs>
              <w:spacing w:after="0" w:line="240" w:lineRule="auto"/>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Юридичні особи</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0,8314</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1,002</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1,1360</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1,2146</w:t>
            </w:r>
          </w:p>
        </w:tc>
        <w:tc>
          <w:tcPr>
            <w:tcW w:w="451" w:type="pct"/>
            <w:noWrap/>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1,4233</w:t>
            </w:r>
          </w:p>
        </w:tc>
        <w:tc>
          <w:tcPr>
            <w:tcW w:w="451"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1,8024</w:t>
            </w:r>
          </w:p>
        </w:tc>
        <w:tc>
          <w:tcPr>
            <w:tcW w:w="450" w:type="pct"/>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lang w:val="uk-UA" w:eastAsia="uk-UA"/>
              </w:rPr>
            </w:pPr>
            <w:r w:rsidRPr="00DE3FA0">
              <w:rPr>
                <w:rFonts w:ascii="Times New Roman" w:eastAsia="Calibri" w:hAnsi="Times New Roman" w:cs="Times New Roman"/>
                <w:lang w:val="uk-UA" w:eastAsia="uk-UA"/>
              </w:rPr>
              <w:t>2,187</w:t>
            </w:r>
          </w:p>
        </w:tc>
      </w:tr>
    </w:tbl>
    <w:p w:rsidR="003174AD" w:rsidRPr="00DE3FA0" w:rsidRDefault="003174AD" w:rsidP="003174AD">
      <w:pPr>
        <w:tabs>
          <w:tab w:val="left" w:pos="1170"/>
        </w:tabs>
        <w:spacing w:after="0" w:line="259" w:lineRule="auto"/>
        <w:rPr>
          <w:rFonts w:ascii="Times New Roman" w:eastAsia="Calibri" w:hAnsi="Times New Roman" w:cs="Times New Roman"/>
          <w:sz w:val="28"/>
          <w:szCs w:val="28"/>
          <w:lang w:val="uk-UA"/>
        </w:rPr>
      </w:pPr>
    </w:p>
    <w:p w:rsidR="003174AD" w:rsidRPr="00DE3FA0" w:rsidRDefault="003174AD" w:rsidP="00DE3FA0">
      <w:pPr>
        <w:tabs>
          <w:tab w:val="left" w:pos="1170"/>
        </w:tabs>
        <w:spacing w:after="0" w:line="259" w:lineRule="auto"/>
        <w:ind w:firstLine="567"/>
        <w:rPr>
          <w:rFonts w:ascii="Times New Roman" w:eastAsia="Calibri" w:hAnsi="Times New Roman" w:cs="Times New Roman"/>
          <w:sz w:val="28"/>
          <w:szCs w:val="28"/>
          <w:u w:val="single"/>
          <w:lang w:val="uk-UA"/>
        </w:rPr>
      </w:pPr>
      <w:r w:rsidRPr="00DE3FA0">
        <w:rPr>
          <w:rFonts w:ascii="Times New Roman" w:eastAsia="Calibri" w:hAnsi="Times New Roman" w:cs="Times New Roman"/>
          <w:sz w:val="28"/>
          <w:szCs w:val="28"/>
          <w:u w:val="single"/>
          <w:lang w:val="uk-UA"/>
        </w:rPr>
        <w:t>Аналіз системи водопостачання та водовідведення</w:t>
      </w:r>
    </w:p>
    <w:p w:rsidR="003174AD" w:rsidRPr="00DE3FA0" w:rsidRDefault="003174AD" w:rsidP="00DE3FA0">
      <w:pPr>
        <w:tabs>
          <w:tab w:val="left" w:pos="1170"/>
        </w:tabs>
        <w:spacing w:after="0" w:line="259" w:lineRule="auto"/>
        <w:ind w:firstLine="567"/>
        <w:jc w:val="both"/>
        <w:rPr>
          <w:rFonts w:ascii="Times New Roman" w:eastAsia="Calibri" w:hAnsi="Times New Roman" w:cs="Times New Roman"/>
          <w:sz w:val="28"/>
          <w:szCs w:val="28"/>
          <w:lang w:val="uk-UA"/>
        </w:rPr>
      </w:pPr>
      <w:r w:rsidRPr="00DE3FA0">
        <w:rPr>
          <w:rFonts w:ascii="Times New Roman" w:eastAsia="Calibri" w:hAnsi="Times New Roman" w:cs="Times New Roman"/>
          <w:sz w:val="28"/>
          <w:szCs w:val="28"/>
          <w:lang w:val="uk-UA"/>
        </w:rPr>
        <w:t>Водопо</w:t>
      </w:r>
      <w:r w:rsidR="008C51B8">
        <w:rPr>
          <w:rFonts w:ascii="Times New Roman" w:eastAsia="Calibri" w:hAnsi="Times New Roman" w:cs="Times New Roman"/>
          <w:sz w:val="28"/>
          <w:szCs w:val="28"/>
          <w:lang w:val="uk-UA"/>
        </w:rPr>
        <w:t>стачання споживачів у м. Коломиї</w:t>
      </w:r>
      <w:r w:rsidRPr="00DE3FA0">
        <w:rPr>
          <w:rFonts w:ascii="Times New Roman" w:eastAsia="Calibri" w:hAnsi="Times New Roman" w:cs="Times New Roman"/>
          <w:sz w:val="28"/>
          <w:szCs w:val="28"/>
          <w:lang w:val="uk-UA"/>
        </w:rPr>
        <w:t xml:space="preserve"> над</w:t>
      </w:r>
      <w:r w:rsidR="00D33460">
        <w:rPr>
          <w:rFonts w:ascii="Times New Roman" w:eastAsia="Calibri" w:hAnsi="Times New Roman" w:cs="Times New Roman"/>
          <w:sz w:val="28"/>
          <w:szCs w:val="28"/>
          <w:lang w:val="uk-UA"/>
        </w:rPr>
        <w:t>ає КП «Коломияводоканал» Коломи</w:t>
      </w:r>
      <w:r w:rsidRPr="00DE3FA0">
        <w:rPr>
          <w:rFonts w:ascii="Times New Roman" w:eastAsia="Calibri" w:hAnsi="Times New Roman" w:cs="Times New Roman"/>
          <w:sz w:val="28"/>
          <w:szCs w:val="28"/>
          <w:lang w:val="uk-UA"/>
        </w:rPr>
        <w:t>йської міської ради. КП «Коломияводоканал» надає послуги з централізованого водопостачання та водовідведення. Встановлена виробнича продуктивність водопровідної станції 15 тис.м</w:t>
      </w:r>
      <w:r w:rsidRPr="00DE3FA0">
        <w:rPr>
          <w:rFonts w:ascii="Times New Roman" w:eastAsia="Calibri" w:hAnsi="Times New Roman" w:cs="Times New Roman"/>
          <w:sz w:val="28"/>
          <w:szCs w:val="28"/>
          <w:vertAlign w:val="superscript"/>
          <w:lang w:val="uk-UA"/>
        </w:rPr>
        <w:t>3</w:t>
      </w:r>
      <w:r w:rsidRPr="00DE3FA0">
        <w:rPr>
          <w:rFonts w:ascii="Times New Roman" w:eastAsia="Calibri" w:hAnsi="Times New Roman" w:cs="Times New Roman"/>
          <w:sz w:val="28"/>
          <w:szCs w:val="28"/>
          <w:lang w:val="uk-UA"/>
        </w:rPr>
        <w:t>/добу. Загальна установлена пропускна спроможність каналізації міста – 15 тис.м</w:t>
      </w:r>
      <w:r w:rsidRPr="00DE3FA0">
        <w:rPr>
          <w:rFonts w:ascii="Times New Roman" w:eastAsia="Calibri" w:hAnsi="Times New Roman" w:cs="Times New Roman"/>
          <w:sz w:val="28"/>
          <w:szCs w:val="28"/>
          <w:vertAlign w:val="superscript"/>
          <w:lang w:val="uk-UA"/>
        </w:rPr>
        <w:t>3</w:t>
      </w:r>
      <w:r w:rsidRPr="00DE3FA0">
        <w:rPr>
          <w:rFonts w:ascii="Times New Roman" w:eastAsia="Calibri" w:hAnsi="Times New Roman" w:cs="Times New Roman"/>
          <w:sz w:val="28"/>
          <w:szCs w:val="28"/>
          <w:lang w:val="uk-UA"/>
        </w:rPr>
        <w:t>/добу. Довжина водопровідних мереж становить 102 км., частина з яких, а саме 30 км. потребують заміни. Довжина каналізаційних мереж становить 93,3 км. з яких 12 км. потребують заміни. Кількість протікань у місті щорічно збільшується і станом на 2016 рік становить 227 шт.</w:t>
      </w:r>
      <w:r w:rsidRPr="00DE3FA0">
        <w:rPr>
          <w:rFonts w:ascii="Times New Roman" w:eastAsia="Times New Roman" w:hAnsi="Times New Roman" w:cs="Times New Roman"/>
          <w:sz w:val="28"/>
          <w:szCs w:val="28"/>
          <w:lang w:val="uk-UA" w:eastAsia="zh-CN"/>
        </w:rPr>
        <w:t xml:space="preserve"> </w:t>
      </w:r>
    </w:p>
    <w:p w:rsidR="003174AD" w:rsidRPr="00DE3FA0" w:rsidRDefault="003174AD" w:rsidP="003174AD">
      <w:pPr>
        <w:tabs>
          <w:tab w:val="left" w:pos="1170"/>
        </w:tabs>
        <w:spacing w:after="0" w:line="259" w:lineRule="auto"/>
        <w:jc w:val="both"/>
        <w:rPr>
          <w:rFonts w:ascii="Times New Roman" w:eastAsia="Calibri" w:hAnsi="Times New Roman" w:cs="Times New Roman"/>
          <w:sz w:val="28"/>
          <w:szCs w:val="28"/>
          <w:lang w:val="uk-UA"/>
        </w:rPr>
      </w:pPr>
    </w:p>
    <w:p w:rsidR="003174AD" w:rsidRPr="00DE3FA0" w:rsidRDefault="003174AD" w:rsidP="003174AD">
      <w:pPr>
        <w:keepNext/>
        <w:tabs>
          <w:tab w:val="left" w:pos="1170"/>
        </w:tabs>
        <w:spacing w:after="0" w:line="240" w:lineRule="auto"/>
        <w:jc w:val="right"/>
        <w:rPr>
          <w:rFonts w:ascii="Times New Roman" w:eastAsia="Calibri" w:hAnsi="Times New Roman" w:cs="Times New Roman"/>
          <w:i/>
          <w:iCs/>
          <w:color w:val="000000"/>
          <w:sz w:val="28"/>
          <w:szCs w:val="28"/>
          <w:lang w:val="uk-UA"/>
        </w:rPr>
      </w:pPr>
      <w:bookmarkStart w:id="34" w:name="_Toc501368315"/>
      <w:r w:rsidRPr="00DE3FA0">
        <w:rPr>
          <w:rFonts w:ascii="Times New Roman" w:eastAsia="Calibri" w:hAnsi="Times New Roman" w:cs="Times New Roman"/>
          <w:b/>
          <w:i/>
          <w:iCs/>
          <w:color w:val="000000"/>
          <w:sz w:val="24"/>
          <w:szCs w:val="24"/>
          <w:lang w:val="uk-UA"/>
        </w:rPr>
        <w:t xml:space="preserve">Таблиця </w:t>
      </w:r>
      <w:r w:rsidR="00566B24">
        <w:rPr>
          <w:rFonts w:ascii="Times New Roman" w:eastAsia="Calibri" w:hAnsi="Times New Roman" w:cs="Times New Roman"/>
          <w:b/>
          <w:i/>
          <w:iCs/>
          <w:color w:val="000000"/>
          <w:sz w:val="24"/>
          <w:szCs w:val="24"/>
          <w:lang w:val="uk-UA"/>
        </w:rPr>
        <w:t>7</w:t>
      </w:r>
      <w:r w:rsidRPr="00DE3FA0">
        <w:rPr>
          <w:rFonts w:ascii="Times New Roman" w:eastAsia="Calibri" w:hAnsi="Times New Roman" w:cs="Times New Roman"/>
          <w:b/>
          <w:i/>
          <w:iCs/>
          <w:color w:val="000000"/>
          <w:sz w:val="24"/>
          <w:szCs w:val="24"/>
          <w:lang w:val="uk-UA"/>
        </w:rPr>
        <w:t xml:space="preserve"> Загальні обсяги водоспоживання та водовідведенням за 2010-2016 рр., м</w:t>
      </w:r>
      <w:r w:rsidRPr="00DE3FA0">
        <w:rPr>
          <w:rFonts w:ascii="Times New Roman" w:eastAsia="Calibri" w:hAnsi="Times New Roman" w:cs="Times New Roman"/>
          <w:b/>
          <w:i/>
          <w:iCs/>
          <w:color w:val="000000"/>
          <w:sz w:val="24"/>
          <w:szCs w:val="24"/>
          <w:vertAlign w:val="superscript"/>
          <w:lang w:val="uk-UA"/>
        </w:rPr>
        <w:t>3</w:t>
      </w:r>
      <w:bookmarkEnd w:id="34"/>
    </w:p>
    <w:tbl>
      <w:tblPr>
        <w:tblW w:w="9696" w:type="dxa"/>
        <w:tblInd w:w="108" w:type="dxa"/>
        <w:tblLayout w:type="fixed"/>
        <w:tblCellMar>
          <w:left w:w="10" w:type="dxa"/>
          <w:right w:w="10" w:type="dxa"/>
        </w:tblCellMar>
        <w:tblLook w:val="0000" w:firstRow="0" w:lastRow="0" w:firstColumn="0" w:lastColumn="0" w:noHBand="0" w:noVBand="0"/>
      </w:tblPr>
      <w:tblGrid>
        <w:gridCol w:w="429"/>
        <w:gridCol w:w="2803"/>
        <w:gridCol w:w="923"/>
        <w:gridCol w:w="923"/>
        <w:gridCol w:w="924"/>
        <w:gridCol w:w="923"/>
        <w:gridCol w:w="924"/>
        <w:gridCol w:w="923"/>
        <w:gridCol w:w="924"/>
      </w:tblGrid>
      <w:tr w:rsidR="003174AD" w:rsidRPr="00DE3FA0" w:rsidTr="003174AD">
        <w:trPr>
          <w:trHeight w:val="1"/>
        </w:trPr>
        <w:tc>
          <w:tcPr>
            <w:tcW w:w="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 з/п</w:t>
            </w: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Найменування</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2010</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2011</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2012</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2013</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2014</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2015</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b/>
                <w:lang w:val="uk-UA" w:eastAsia="zh-CN"/>
              </w:rPr>
            </w:pPr>
            <w:r w:rsidRPr="00DE3FA0">
              <w:rPr>
                <w:rFonts w:ascii="Times New Roman" w:eastAsia="Times New Roman" w:hAnsi="Times New Roman" w:cs="Times New Roman"/>
                <w:b/>
                <w:lang w:val="uk-UA" w:eastAsia="zh-CN"/>
              </w:rPr>
              <w:t>2016</w:t>
            </w:r>
          </w:p>
        </w:tc>
      </w:tr>
      <w:tr w:rsidR="003174AD" w:rsidRPr="00DE3FA0" w:rsidTr="003174AD">
        <w:trPr>
          <w:trHeight w:val="521"/>
        </w:trPr>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1</w:t>
            </w:r>
          </w:p>
        </w:tc>
        <w:tc>
          <w:tcPr>
            <w:tcW w:w="2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Загальна кількість виробленої питної води</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1889,3</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1874,7</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1831,3</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1900,9</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1901,6</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1819,3</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1827,1</w:t>
            </w:r>
          </w:p>
        </w:tc>
      </w:tr>
      <w:tr w:rsidR="003174AD" w:rsidRPr="00DE3FA0" w:rsidTr="003174AD">
        <w:trPr>
          <w:trHeight w:val="521"/>
        </w:trPr>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ind w:left="-108" w:right="-105"/>
              <w:jc w:val="center"/>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1.1</w:t>
            </w:r>
          </w:p>
        </w:tc>
        <w:tc>
          <w:tcPr>
            <w:tcW w:w="2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Загальна кількість води, що продається (споживається)</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1494,2</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1459,9</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1390,6</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1413,1</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1349,6</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1272,3</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1273,9</w:t>
            </w:r>
          </w:p>
        </w:tc>
      </w:tr>
      <w:tr w:rsidR="003174AD" w:rsidRPr="00DE3FA0" w:rsidTr="003174AD">
        <w:trPr>
          <w:trHeight w:val="521"/>
        </w:trPr>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ind w:left="-108" w:right="-105"/>
              <w:jc w:val="center"/>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2</w:t>
            </w:r>
          </w:p>
        </w:tc>
        <w:tc>
          <w:tcPr>
            <w:tcW w:w="2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Загальна кількість стічних вод</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6361,6</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5964,5</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5813,2</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5880,4</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5894,1</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5722,4</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5748,2</w:t>
            </w:r>
          </w:p>
        </w:tc>
      </w:tr>
      <w:tr w:rsidR="003174AD" w:rsidRPr="00DE3FA0" w:rsidTr="003174AD">
        <w:trPr>
          <w:trHeight w:val="521"/>
        </w:trPr>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ind w:left="-108" w:right="-105"/>
              <w:jc w:val="center"/>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2.1</w:t>
            </w:r>
          </w:p>
        </w:tc>
        <w:tc>
          <w:tcPr>
            <w:tcW w:w="2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tabs>
                <w:tab w:val="left" w:pos="1170"/>
              </w:tabs>
              <w:spacing w:after="0" w:line="240" w:lineRule="auto"/>
              <w:rPr>
                <w:rFonts w:ascii="Times New Roman" w:eastAsia="Times New Roman" w:hAnsi="Times New Roman" w:cs="Times New Roman"/>
                <w:lang w:val="uk-UA" w:eastAsia="zh-CN"/>
              </w:rPr>
            </w:pPr>
            <w:r w:rsidRPr="00DE3FA0">
              <w:rPr>
                <w:rFonts w:ascii="Times New Roman" w:eastAsia="Times New Roman" w:hAnsi="Times New Roman" w:cs="Times New Roman"/>
                <w:lang w:val="uk-UA" w:eastAsia="zh-CN"/>
              </w:rPr>
              <w:t>Загальна кількість водовідведення</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1661,9</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1533,9</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1478,8</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1499,8</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1445,1</w:t>
            </w:r>
          </w:p>
        </w:tc>
        <w:tc>
          <w:tcPr>
            <w:tcW w:w="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1341,8</w:t>
            </w:r>
          </w:p>
        </w:tc>
        <w:tc>
          <w:tcPr>
            <w:tcW w:w="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jc w:val="center"/>
              <w:rPr>
                <w:rFonts w:ascii="Times New Roman" w:hAnsi="Times New Roman" w:cs="Times New Roman"/>
                <w:lang w:val="uk-UA"/>
              </w:rPr>
            </w:pPr>
            <w:r w:rsidRPr="00DE3FA0">
              <w:rPr>
                <w:rFonts w:ascii="Times New Roman" w:hAnsi="Times New Roman" w:cs="Times New Roman"/>
                <w:lang w:val="uk-UA"/>
              </w:rPr>
              <w:t>1346,5</w:t>
            </w:r>
          </w:p>
        </w:tc>
      </w:tr>
    </w:tbl>
    <w:p w:rsidR="003174AD" w:rsidRPr="00DE3FA0" w:rsidRDefault="003174AD" w:rsidP="003174AD">
      <w:pPr>
        <w:tabs>
          <w:tab w:val="left" w:pos="1170"/>
        </w:tabs>
        <w:spacing w:after="0" w:line="259" w:lineRule="auto"/>
        <w:rPr>
          <w:rFonts w:ascii="Times New Roman" w:eastAsia="Calibri" w:hAnsi="Times New Roman" w:cs="Times New Roman"/>
          <w:b/>
          <w:sz w:val="28"/>
          <w:szCs w:val="28"/>
          <w:lang w:val="uk-UA"/>
        </w:rPr>
      </w:pPr>
      <w:r w:rsidRPr="00DE3FA0">
        <w:rPr>
          <w:rFonts w:ascii="Times New Roman" w:eastAsia="Calibri" w:hAnsi="Times New Roman" w:cs="Times New Roman"/>
          <w:sz w:val="28"/>
          <w:szCs w:val="28"/>
          <w:lang w:val="uk-UA"/>
        </w:rPr>
        <w:t xml:space="preserve"> </w:t>
      </w:r>
    </w:p>
    <w:p w:rsidR="003174AD" w:rsidRPr="00DE3FA0" w:rsidRDefault="003174AD" w:rsidP="003174AD">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bookmarkStart w:id="35" w:name="_Toc501368316"/>
      <w:r w:rsidRPr="00DE3FA0">
        <w:rPr>
          <w:rFonts w:ascii="Times New Roman" w:eastAsia="Calibri" w:hAnsi="Times New Roman" w:cs="Times New Roman"/>
          <w:b/>
          <w:i/>
          <w:iCs/>
          <w:noProof/>
          <w:color w:val="000000"/>
          <w:sz w:val="24"/>
          <w:szCs w:val="24"/>
          <w:lang w:val="uk-UA"/>
        </w:rPr>
        <w:t xml:space="preserve">Таблиця </w:t>
      </w:r>
      <w:r w:rsidR="00566B24">
        <w:rPr>
          <w:rFonts w:ascii="Times New Roman" w:eastAsia="Calibri" w:hAnsi="Times New Roman" w:cs="Times New Roman"/>
          <w:b/>
          <w:i/>
          <w:iCs/>
          <w:noProof/>
          <w:color w:val="000000"/>
          <w:sz w:val="24"/>
          <w:szCs w:val="24"/>
          <w:lang w:val="uk-UA"/>
        </w:rPr>
        <w:t>8</w:t>
      </w:r>
      <w:r w:rsidRPr="00DE3FA0">
        <w:rPr>
          <w:rFonts w:ascii="Times New Roman" w:eastAsia="Calibri" w:hAnsi="Times New Roman" w:cs="Times New Roman"/>
          <w:b/>
          <w:i/>
          <w:iCs/>
          <w:noProof/>
          <w:color w:val="000000"/>
          <w:sz w:val="24"/>
          <w:szCs w:val="24"/>
          <w:lang w:val="uk-UA"/>
        </w:rPr>
        <w:t xml:space="preserve"> Споживання води споживачами всіх категорій міста за 2010-2016 рр.</w:t>
      </w:r>
      <w:bookmarkEnd w:id="35"/>
    </w:p>
    <w:tbl>
      <w:tblPr>
        <w:tblW w:w="9639" w:type="dxa"/>
        <w:tblInd w:w="108" w:type="dxa"/>
        <w:tblLayout w:type="fixed"/>
        <w:tblCellMar>
          <w:left w:w="10" w:type="dxa"/>
          <w:right w:w="10" w:type="dxa"/>
        </w:tblCellMar>
        <w:tblLook w:val="0000" w:firstRow="0" w:lastRow="0" w:firstColumn="0" w:lastColumn="0" w:noHBand="0" w:noVBand="0"/>
      </w:tblPr>
      <w:tblGrid>
        <w:gridCol w:w="495"/>
        <w:gridCol w:w="2798"/>
        <w:gridCol w:w="926"/>
        <w:gridCol w:w="927"/>
        <w:gridCol w:w="927"/>
        <w:gridCol w:w="927"/>
        <w:gridCol w:w="927"/>
        <w:gridCol w:w="927"/>
        <w:gridCol w:w="785"/>
      </w:tblGrid>
      <w:tr w:rsidR="003174AD" w:rsidRPr="00DE3FA0" w:rsidTr="003174AD">
        <w:trPr>
          <w:cantSplit/>
          <w:trHeight w:val="255"/>
          <w:tblHeader/>
        </w:trPr>
        <w:tc>
          <w:tcPr>
            <w:tcW w:w="495" w:type="dxa"/>
            <w:vMerge w:val="restart"/>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w:t>
            </w:r>
          </w:p>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Times New Roman" w:hAnsi="Times New Roman" w:cs="Times New Roman"/>
                <w:b/>
                <w:sz w:val="24"/>
                <w:szCs w:val="24"/>
                <w:lang w:val="uk-UA" w:eastAsia="zh-CN"/>
              </w:rPr>
              <w:t>з/п</w:t>
            </w:r>
          </w:p>
        </w:tc>
        <w:tc>
          <w:tcPr>
            <w:tcW w:w="2798" w:type="dxa"/>
            <w:vMerge w:val="restart"/>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Напрями постачання води</w:t>
            </w:r>
          </w:p>
        </w:tc>
        <w:tc>
          <w:tcPr>
            <w:tcW w:w="6346"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Обсяг постачання води по роках, тис.м</w:t>
            </w:r>
            <w:r w:rsidRPr="00DE3FA0">
              <w:rPr>
                <w:rFonts w:ascii="Times New Roman" w:eastAsia="Calibri" w:hAnsi="Times New Roman" w:cs="Times New Roman"/>
                <w:b/>
                <w:sz w:val="24"/>
                <w:szCs w:val="24"/>
                <w:vertAlign w:val="superscript"/>
                <w:lang w:val="uk-UA"/>
              </w:rPr>
              <w:t>3</w:t>
            </w:r>
          </w:p>
        </w:tc>
      </w:tr>
      <w:tr w:rsidR="003174AD" w:rsidRPr="00DE3FA0" w:rsidTr="003174AD">
        <w:trPr>
          <w:trHeight w:val="285"/>
          <w:tblHeader/>
        </w:trPr>
        <w:tc>
          <w:tcPr>
            <w:tcW w:w="495" w:type="dxa"/>
            <w:vMerge/>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p>
        </w:tc>
        <w:tc>
          <w:tcPr>
            <w:tcW w:w="2798" w:type="dxa"/>
            <w:vMerge/>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p>
        </w:tc>
        <w:tc>
          <w:tcPr>
            <w:tcW w:w="926" w:type="dxa"/>
            <w:tcBorders>
              <w:top w:val="single" w:sz="6"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2010</w:t>
            </w:r>
          </w:p>
        </w:tc>
        <w:tc>
          <w:tcPr>
            <w:tcW w:w="927" w:type="dxa"/>
            <w:tcBorders>
              <w:top w:val="single" w:sz="6"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2011</w:t>
            </w:r>
          </w:p>
        </w:tc>
        <w:tc>
          <w:tcPr>
            <w:tcW w:w="927" w:type="dxa"/>
            <w:tcBorders>
              <w:top w:val="single" w:sz="6"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2012</w:t>
            </w:r>
          </w:p>
        </w:tc>
        <w:tc>
          <w:tcPr>
            <w:tcW w:w="927" w:type="dxa"/>
            <w:tcBorders>
              <w:top w:val="single" w:sz="6"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2013</w:t>
            </w:r>
          </w:p>
        </w:tc>
        <w:tc>
          <w:tcPr>
            <w:tcW w:w="927" w:type="dxa"/>
            <w:tcBorders>
              <w:top w:val="single" w:sz="6"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2014</w:t>
            </w:r>
          </w:p>
        </w:tc>
        <w:tc>
          <w:tcPr>
            <w:tcW w:w="927" w:type="dxa"/>
            <w:tcBorders>
              <w:top w:val="single" w:sz="6"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2015</w:t>
            </w:r>
          </w:p>
        </w:tc>
        <w:tc>
          <w:tcPr>
            <w:tcW w:w="785" w:type="dxa"/>
            <w:tcBorders>
              <w:top w:val="single" w:sz="6"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2016</w:t>
            </w:r>
          </w:p>
        </w:tc>
      </w:tr>
      <w:tr w:rsidR="003174AD" w:rsidRPr="00DE3FA0" w:rsidTr="003174AD">
        <w:trPr>
          <w:trHeight w:val="217"/>
        </w:trPr>
        <w:tc>
          <w:tcPr>
            <w:tcW w:w="495"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1</w:t>
            </w:r>
          </w:p>
        </w:tc>
        <w:tc>
          <w:tcPr>
            <w:tcW w:w="2798" w:type="dxa"/>
            <w:tcBorders>
              <w:top w:val="single" w:sz="6" w:space="0" w:color="000000"/>
              <w:left w:val="single" w:sz="4" w:space="0" w:color="000000"/>
              <w:bottom w:val="single" w:sz="4" w:space="0" w:color="000000"/>
              <w:right w:val="single" w:sz="6" w:space="0" w:color="000000"/>
            </w:tcBorders>
            <w:tcMar>
              <w:left w:w="108" w:type="dxa"/>
              <w:right w:w="108" w:type="dxa"/>
            </w:tcMar>
            <w:vAlign w:val="bottom"/>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Комунальні підприємства</w:t>
            </w:r>
          </w:p>
        </w:tc>
        <w:tc>
          <w:tcPr>
            <w:tcW w:w="92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3,6</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4,5</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4,5</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4,9</w:t>
            </w:r>
          </w:p>
        </w:tc>
        <w:tc>
          <w:tcPr>
            <w:tcW w:w="927"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5,1</w:t>
            </w:r>
          </w:p>
        </w:tc>
        <w:tc>
          <w:tcPr>
            <w:tcW w:w="927"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6,6</w:t>
            </w:r>
          </w:p>
        </w:tc>
        <w:tc>
          <w:tcPr>
            <w:tcW w:w="785"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6,7</w:t>
            </w:r>
          </w:p>
        </w:tc>
      </w:tr>
      <w:tr w:rsidR="003174AD" w:rsidRPr="00DE3FA0" w:rsidTr="003174AD">
        <w:trPr>
          <w:trHeight w:val="255"/>
        </w:trPr>
        <w:tc>
          <w:tcPr>
            <w:tcW w:w="495"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2</w:t>
            </w:r>
          </w:p>
        </w:tc>
        <w:tc>
          <w:tcPr>
            <w:tcW w:w="2798" w:type="dxa"/>
            <w:tcBorders>
              <w:top w:val="single" w:sz="6" w:space="0" w:color="000000"/>
              <w:left w:val="single" w:sz="4" w:space="0" w:color="000000"/>
              <w:bottom w:val="single" w:sz="4" w:space="0" w:color="000000"/>
              <w:right w:val="single" w:sz="6" w:space="0" w:color="000000"/>
            </w:tcBorders>
            <w:tcMar>
              <w:left w:w="108" w:type="dxa"/>
              <w:right w:w="108" w:type="dxa"/>
            </w:tcMar>
            <w:vAlign w:val="bottom"/>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Населення</w:t>
            </w:r>
          </w:p>
        </w:tc>
        <w:tc>
          <w:tcPr>
            <w:tcW w:w="92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1203</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1178,3</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1176,3</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1195,9</w:t>
            </w:r>
          </w:p>
        </w:tc>
        <w:tc>
          <w:tcPr>
            <w:tcW w:w="927"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1137,9</w:t>
            </w:r>
          </w:p>
        </w:tc>
        <w:tc>
          <w:tcPr>
            <w:tcW w:w="927"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1048</w:t>
            </w:r>
          </w:p>
        </w:tc>
        <w:tc>
          <w:tcPr>
            <w:tcW w:w="785"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1048,5</w:t>
            </w:r>
          </w:p>
        </w:tc>
      </w:tr>
      <w:tr w:rsidR="003174AD" w:rsidRPr="00DE3FA0" w:rsidTr="003174AD">
        <w:trPr>
          <w:trHeight w:val="255"/>
        </w:trPr>
        <w:tc>
          <w:tcPr>
            <w:tcW w:w="495"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3</w:t>
            </w:r>
          </w:p>
        </w:tc>
        <w:tc>
          <w:tcPr>
            <w:tcW w:w="2798" w:type="dxa"/>
            <w:tcBorders>
              <w:top w:val="single" w:sz="6" w:space="0" w:color="000000"/>
              <w:left w:val="single" w:sz="4" w:space="0" w:color="000000"/>
              <w:bottom w:val="single" w:sz="4" w:space="0" w:color="000000"/>
              <w:right w:val="single" w:sz="6" w:space="0" w:color="000000"/>
            </w:tcBorders>
            <w:tcMar>
              <w:left w:w="108" w:type="dxa"/>
              <w:right w:w="108" w:type="dxa"/>
            </w:tcMar>
            <w:vAlign w:val="bottom"/>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Заклади бюджетної сфери</w:t>
            </w:r>
          </w:p>
        </w:tc>
        <w:tc>
          <w:tcPr>
            <w:tcW w:w="92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150,5</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128,1</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111,6</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112,4</w:t>
            </w:r>
          </w:p>
        </w:tc>
        <w:tc>
          <w:tcPr>
            <w:tcW w:w="927"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112,6</w:t>
            </w:r>
          </w:p>
        </w:tc>
        <w:tc>
          <w:tcPr>
            <w:tcW w:w="927"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113,8</w:t>
            </w:r>
          </w:p>
        </w:tc>
        <w:tc>
          <w:tcPr>
            <w:tcW w:w="785"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113,7</w:t>
            </w:r>
          </w:p>
        </w:tc>
      </w:tr>
      <w:tr w:rsidR="003174AD" w:rsidRPr="00DE3FA0" w:rsidTr="003174AD">
        <w:trPr>
          <w:trHeight w:val="255"/>
        </w:trPr>
        <w:tc>
          <w:tcPr>
            <w:tcW w:w="495"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4</w:t>
            </w:r>
          </w:p>
        </w:tc>
        <w:tc>
          <w:tcPr>
            <w:tcW w:w="2798" w:type="dxa"/>
            <w:tcBorders>
              <w:top w:val="single" w:sz="6" w:space="0" w:color="000000"/>
              <w:left w:val="single" w:sz="4" w:space="0" w:color="000000"/>
              <w:bottom w:val="single" w:sz="4" w:space="0" w:color="000000"/>
              <w:right w:val="single" w:sz="6" w:space="0" w:color="000000"/>
            </w:tcBorders>
            <w:tcMar>
              <w:left w:w="108" w:type="dxa"/>
              <w:right w:w="108" w:type="dxa"/>
            </w:tcMar>
            <w:vAlign w:val="bottom"/>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Промислові підприємства</w:t>
            </w:r>
          </w:p>
        </w:tc>
        <w:tc>
          <w:tcPr>
            <w:tcW w:w="92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137,1</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147</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98,2</w:t>
            </w:r>
          </w:p>
        </w:tc>
        <w:tc>
          <w:tcPr>
            <w:tcW w:w="927"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99,9</w:t>
            </w:r>
          </w:p>
        </w:tc>
        <w:tc>
          <w:tcPr>
            <w:tcW w:w="927"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98,2</w:t>
            </w:r>
          </w:p>
        </w:tc>
        <w:tc>
          <w:tcPr>
            <w:tcW w:w="927"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103,9</w:t>
            </w:r>
          </w:p>
        </w:tc>
        <w:tc>
          <w:tcPr>
            <w:tcW w:w="785"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105</w:t>
            </w:r>
          </w:p>
        </w:tc>
      </w:tr>
      <w:tr w:rsidR="003174AD" w:rsidRPr="00DE3FA0" w:rsidTr="003174AD">
        <w:trPr>
          <w:trHeight w:val="104"/>
        </w:trPr>
        <w:tc>
          <w:tcPr>
            <w:tcW w:w="49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p>
        </w:tc>
        <w:tc>
          <w:tcPr>
            <w:tcW w:w="2798" w:type="dxa"/>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 xml:space="preserve">Загалом по місту </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1494,2</w:t>
            </w:r>
          </w:p>
        </w:tc>
        <w:tc>
          <w:tcPr>
            <w:tcW w:w="92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1457,9</w:t>
            </w:r>
          </w:p>
        </w:tc>
        <w:tc>
          <w:tcPr>
            <w:tcW w:w="92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1390,6</w:t>
            </w:r>
          </w:p>
        </w:tc>
        <w:tc>
          <w:tcPr>
            <w:tcW w:w="92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1413,1</w:t>
            </w:r>
          </w:p>
        </w:tc>
        <w:tc>
          <w:tcPr>
            <w:tcW w:w="92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1353,8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1272,3</w:t>
            </w:r>
          </w:p>
        </w:tc>
        <w:tc>
          <w:tcPr>
            <w:tcW w:w="7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40" w:right="-142"/>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1273,9</w:t>
            </w:r>
          </w:p>
        </w:tc>
      </w:tr>
    </w:tbl>
    <w:p w:rsidR="003174AD" w:rsidRPr="00DE3FA0" w:rsidRDefault="003174AD" w:rsidP="003174AD">
      <w:pPr>
        <w:tabs>
          <w:tab w:val="left" w:pos="1170"/>
        </w:tabs>
        <w:spacing w:after="0" w:line="259" w:lineRule="auto"/>
        <w:rPr>
          <w:rFonts w:ascii="Times New Roman" w:eastAsia="Calibri" w:hAnsi="Times New Roman" w:cs="Times New Roman"/>
          <w:sz w:val="28"/>
          <w:szCs w:val="28"/>
          <w:lang w:val="uk-UA"/>
        </w:rPr>
      </w:pPr>
    </w:p>
    <w:p w:rsidR="00775083" w:rsidRDefault="00775083" w:rsidP="003174AD">
      <w:pPr>
        <w:tabs>
          <w:tab w:val="left" w:pos="1170"/>
        </w:tabs>
        <w:spacing w:after="0" w:line="240" w:lineRule="auto"/>
        <w:jc w:val="right"/>
        <w:rPr>
          <w:rFonts w:ascii="Times New Roman" w:eastAsia="Calibri" w:hAnsi="Times New Roman" w:cs="Times New Roman"/>
          <w:b/>
          <w:i/>
          <w:iCs/>
          <w:noProof/>
          <w:color w:val="000000"/>
          <w:sz w:val="24"/>
          <w:szCs w:val="24"/>
          <w:lang w:val="uk-UA"/>
        </w:rPr>
      </w:pPr>
      <w:bookmarkStart w:id="36" w:name="_Toc501368317"/>
    </w:p>
    <w:p w:rsidR="00775083" w:rsidRDefault="00775083" w:rsidP="003174AD">
      <w:pPr>
        <w:tabs>
          <w:tab w:val="left" w:pos="1170"/>
        </w:tabs>
        <w:spacing w:after="0" w:line="240" w:lineRule="auto"/>
        <w:jc w:val="right"/>
        <w:rPr>
          <w:rFonts w:ascii="Times New Roman" w:eastAsia="Calibri" w:hAnsi="Times New Roman" w:cs="Times New Roman"/>
          <w:b/>
          <w:i/>
          <w:iCs/>
          <w:noProof/>
          <w:color w:val="000000"/>
          <w:sz w:val="24"/>
          <w:szCs w:val="24"/>
          <w:lang w:val="uk-UA"/>
        </w:rPr>
      </w:pPr>
    </w:p>
    <w:p w:rsidR="003174AD" w:rsidRPr="00DE3FA0" w:rsidRDefault="003174AD" w:rsidP="003174AD">
      <w:pPr>
        <w:tabs>
          <w:tab w:val="left" w:pos="1170"/>
        </w:tabs>
        <w:spacing w:after="0" w:line="240" w:lineRule="auto"/>
        <w:jc w:val="right"/>
        <w:rPr>
          <w:rFonts w:ascii="Times New Roman" w:eastAsia="Calibri" w:hAnsi="Times New Roman" w:cs="Times New Roman"/>
          <w:b/>
          <w:i/>
          <w:iCs/>
          <w:noProof/>
          <w:color w:val="000000"/>
          <w:sz w:val="24"/>
          <w:szCs w:val="24"/>
          <w:lang w:val="uk-UA"/>
        </w:rPr>
      </w:pPr>
      <w:r w:rsidRPr="00DE3FA0">
        <w:rPr>
          <w:rFonts w:ascii="Times New Roman" w:eastAsia="Calibri" w:hAnsi="Times New Roman" w:cs="Times New Roman"/>
          <w:b/>
          <w:i/>
          <w:iCs/>
          <w:noProof/>
          <w:color w:val="000000"/>
          <w:sz w:val="24"/>
          <w:szCs w:val="24"/>
          <w:lang w:val="uk-UA"/>
        </w:rPr>
        <w:t xml:space="preserve">Таблиця </w:t>
      </w:r>
      <w:r w:rsidR="000A01F7">
        <w:rPr>
          <w:rFonts w:ascii="Times New Roman" w:eastAsia="Calibri" w:hAnsi="Times New Roman" w:cs="Times New Roman"/>
          <w:b/>
          <w:i/>
          <w:iCs/>
          <w:noProof/>
          <w:color w:val="000000"/>
          <w:sz w:val="24"/>
          <w:szCs w:val="24"/>
          <w:lang w:val="uk-UA"/>
        </w:rPr>
        <w:t>9</w:t>
      </w:r>
      <w:r w:rsidRPr="00DE3FA0">
        <w:rPr>
          <w:rFonts w:ascii="Times New Roman" w:eastAsia="Calibri" w:hAnsi="Times New Roman" w:cs="Times New Roman"/>
          <w:b/>
          <w:i/>
          <w:iCs/>
          <w:noProof/>
          <w:color w:val="000000"/>
          <w:sz w:val="24"/>
          <w:szCs w:val="24"/>
          <w:lang w:val="uk-UA"/>
        </w:rPr>
        <w:t xml:space="preserve"> Водовідведення з розподілом за категоріями споживачів міста за 2010 – 2016 рр.</w:t>
      </w:r>
      <w:bookmarkEnd w:id="36"/>
    </w:p>
    <w:tbl>
      <w:tblPr>
        <w:tblW w:w="9639" w:type="dxa"/>
        <w:tblInd w:w="108" w:type="dxa"/>
        <w:tblLayout w:type="fixed"/>
        <w:tblCellMar>
          <w:left w:w="10" w:type="dxa"/>
          <w:right w:w="10" w:type="dxa"/>
        </w:tblCellMar>
        <w:tblLook w:val="0000" w:firstRow="0" w:lastRow="0" w:firstColumn="0" w:lastColumn="0" w:noHBand="0" w:noVBand="0"/>
      </w:tblPr>
      <w:tblGrid>
        <w:gridCol w:w="509"/>
        <w:gridCol w:w="2750"/>
        <w:gridCol w:w="926"/>
        <w:gridCol w:w="927"/>
        <w:gridCol w:w="926"/>
        <w:gridCol w:w="927"/>
        <w:gridCol w:w="926"/>
        <w:gridCol w:w="927"/>
        <w:gridCol w:w="821"/>
      </w:tblGrid>
      <w:tr w:rsidR="003174AD" w:rsidRPr="00DE3FA0" w:rsidTr="003174AD">
        <w:trPr>
          <w:cantSplit/>
          <w:trHeight w:val="255"/>
        </w:trPr>
        <w:tc>
          <w:tcPr>
            <w:tcW w:w="509" w:type="dxa"/>
            <w:vMerge w:val="restart"/>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w:t>
            </w:r>
          </w:p>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Times New Roman" w:hAnsi="Times New Roman" w:cs="Times New Roman"/>
                <w:b/>
                <w:sz w:val="24"/>
                <w:szCs w:val="24"/>
                <w:lang w:val="uk-UA" w:eastAsia="zh-CN"/>
              </w:rPr>
              <w:t>з/п</w:t>
            </w:r>
          </w:p>
        </w:tc>
        <w:tc>
          <w:tcPr>
            <w:tcW w:w="2750" w:type="dxa"/>
            <w:vMerge w:val="restart"/>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Найменування</w:t>
            </w:r>
          </w:p>
        </w:tc>
        <w:tc>
          <w:tcPr>
            <w:tcW w:w="638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Обсяги водовідведення по роках, тис.м</w:t>
            </w:r>
            <w:r w:rsidRPr="00DE3FA0">
              <w:rPr>
                <w:rFonts w:ascii="Times New Roman" w:eastAsia="Calibri" w:hAnsi="Times New Roman" w:cs="Times New Roman"/>
                <w:b/>
                <w:sz w:val="24"/>
                <w:szCs w:val="24"/>
                <w:vertAlign w:val="superscript"/>
                <w:lang w:val="uk-UA"/>
              </w:rPr>
              <w:t>3</w:t>
            </w:r>
          </w:p>
        </w:tc>
      </w:tr>
      <w:tr w:rsidR="003174AD" w:rsidRPr="00DE3FA0" w:rsidTr="003174AD">
        <w:trPr>
          <w:trHeight w:val="377"/>
        </w:trPr>
        <w:tc>
          <w:tcPr>
            <w:tcW w:w="509" w:type="dxa"/>
            <w:vMerge/>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p>
        </w:tc>
        <w:tc>
          <w:tcPr>
            <w:tcW w:w="2750" w:type="dxa"/>
            <w:vMerge/>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p>
        </w:tc>
        <w:tc>
          <w:tcPr>
            <w:tcW w:w="926"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2010</w:t>
            </w:r>
          </w:p>
        </w:tc>
        <w:tc>
          <w:tcPr>
            <w:tcW w:w="927"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2011</w:t>
            </w:r>
          </w:p>
        </w:tc>
        <w:tc>
          <w:tcPr>
            <w:tcW w:w="926"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2012</w:t>
            </w:r>
          </w:p>
        </w:tc>
        <w:tc>
          <w:tcPr>
            <w:tcW w:w="927"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2013</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2014</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2015</w:t>
            </w:r>
          </w:p>
        </w:tc>
        <w:tc>
          <w:tcPr>
            <w:tcW w:w="8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2016</w:t>
            </w:r>
          </w:p>
        </w:tc>
      </w:tr>
      <w:tr w:rsidR="003174AD" w:rsidRPr="00DE3FA0" w:rsidTr="003174AD">
        <w:trPr>
          <w:trHeight w:val="411"/>
        </w:trPr>
        <w:tc>
          <w:tcPr>
            <w:tcW w:w="509"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1</w:t>
            </w:r>
          </w:p>
        </w:tc>
        <w:tc>
          <w:tcPr>
            <w:tcW w:w="2750"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Комунальні підприємства</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3,1</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4,3</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4,1</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4,4</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w:t>
            </w:r>
          </w:p>
        </w:tc>
        <w:tc>
          <w:tcPr>
            <w:tcW w:w="8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6,1</w:t>
            </w:r>
          </w:p>
        </w:tc>
      </w:tr>
      <w:tr w:rsidR="003174AD" w:rsidRPr="00DE3FA0" w:rsidTr="003174AD">
        <w:trPr>
          <w:trHeight w:val="416"/>
        </w:trPr>
        <w:tc>
          <w:tcPr>
            <w:tcW w:w="509"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2</w:t>
            </w:r>
          </w:p>
        </w:tc>
        <w:tc>
          <w:tcPr>
            <w:tcW w:w="2750"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Населення</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1207,2</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1196</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1188,3</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1214,2</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1172,9</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1069,4</w:t>
            </w:r>
          </w:p>
        </w:tc>
        <w:tc>
          <w:tcPr>
            <w:tcW w:w="8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1071,3</w:t>
            </w:r>
          </w:p>
        </w:tc>
      </w:tr>
      <w:tr w:rsidR="003174AD" w:rsidRPr="00DE3FA0" w:rsidTr="003174AD">
        <w:trPr>
          <w:trHeight w:val="423"/>
        </w:trPr>
        <w:tc>
          <w:tcPr>
            <w:tcW w:w="509"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3</w:t>
            </w:r>
          </w:p>
        </w:tc>
        <w:tc>
          <w:tcPr>
            <w:tcW w:w="2750"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Заклади бюджетної сфери</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206</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152,7</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130,7</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131,7</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129,1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127,6</w:t>
            </w:r>
          </w:p>
        </w:tc>
        <w:tc>
          <w:tcPr>
            <w:tcW w:w="8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129,1</w:t>
            </w:r>
          </w:p>
        </w:tc>
      </w:tr>
      <w:tr w:rsidR="003174AD" w:rsidRPr="00DE3FA0" w:rsidTr="003174AD">
        <w:trPr>
          <w:trHeight w:val="401"/>
        </w:trPr>
        <w:tc>
          <w:tcPr>
            <w:tcW w:w="509"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4</w:t>
            </w:r>
          </w:p>
        </w:tc>
        <w:tc>
          <w:tcPr>
            <w:tcW w:w="2750"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Промислові підприємства</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245,6</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180,9</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155,7</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149,5</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138,3</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138,8</w:t>
            </w:r>
          </w:p>
        </w:tc>
        <w:tc>
          <w:tcPr>
            <w:tcW w:w="8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140</w:t>
            </w:r>
          </w:p>
        </w:tc>
      </w:tr>
      <w:tr w:rsidR="003174AD" w:rsidRPr="00DE3FA0" w:rsidTr="003174AD">
        <w:trPr>
          <w:trHeight w:val="421"/>
        </w:trPr>
        <w:tc>
          <w:tcPr>
            <w:tcW w:w="509"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p>
        </w:tc>
        <w:tc>
          <w:tcPr>
            <w:tcW w:w="2750"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Загалом по місту</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1661,9</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1533,9</w:t>
            </w:r>
          </w:p>
        </w:tc>
        <w:tc>
          <w:tcPr>
            <w:tcW w:w="926"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1478,8</w:t>
            </w:r>
          </w:p>
        </w:tc>
        <w:tc>
          <w:tcPr>
            <w:tcW w:w="927" w:type="dxa"/>
            <w:tcBorders>
              <w:top w:val="single" w:sz="4"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1499,8</w:t>
            </w:r>
          </w:p>
        </w:tc>
        <w:tc>
          <w:tcPr>
            <w:tcW w:w="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1445,1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1341,8</w:t>
            </w:r>
          </w:p>
        </w:tc>
        <w:tc>
          <w:tcPr>
            <w:tcW w:w="8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6" w:right="-176"/>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1346,5</w:t>
            </w:r>
          </w:p>
        </w:tc>
      </w:tr>
    </w:tbl>
    <w:p w:rsidR="003174AD" w:rsidRPr="00DE3FA0" w:rsidRDefault="003174AD" w:rsidP="003174AD">
      <w:pPr>
        <w:tabs>
          <w:tab w:val="left" w:pos="1170"/>
        </w:tabs>
        <w:spacing w:after="0" w:line="259" w:lineRule="auto"/>
        <w:rPr>
          <w:rFonts w:ascii="Times New Roman" w:eastAsia="Calibri" w:hAnsi="Times New Roman" w:cs="Times New Roman"/>
          <w:sz w:val="28"/>
          <w:szCs w:val="28"/>
          <w:lang w:val="uk-UA"/>
        </w:rPr>
      </w:pPr>
    </w:p>
    <w:p w:rsidR="00775083" w:rsidRDefault="00775083" w:rsidP="003174AD">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bookmarkStart w:id="37" w:name="_Toc501368318"/>
    </w:p>
    <w:p w:rsidR="003174AD" w:rsidRPr="00DE3FA0" w:rsidRDefault="003174AD" w:rsidP="003174AD">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r w:rsidRPr="00DE3FA0">
        <w:rPr>
          <w:rFonts w:ascii="Times New Roman" w:eastAsia="Calibri" w:hAnsi="Times New Roman" w:cs="Times New Roman"/>
          <w:b/>
          <w:i/>
          <w:iCs/>
          <w:noProof/>
          <w:color w:val="000000"/>
          <w:sz w:val="24"/>
          <w:szCs w:val="24"/>
          <w:lang w:val="uk-UA"/>
        </w:rPr>
        <w:t xml:space="preserve">Таблиця </w:t>
      </w:r>
      <w:r w:rsidR="000A01F7">
        <w:rPr>
          <w:rFonts w:ascii="Times New Roman" w:eastAsia="Calibri" w:hAnsi="Times New Roman" w:cs="Times New Roman"/>
          <w:b/>
          <w:i/>
          <w:iCs/>
          <w:noProof/>
          <w:color w:val="000000"/>
          <w:sz w:val="24"/>
          <w:szCs w:val="24"/>
          <w:lang w:val="uk-UA"/>
        </w:rPr>
        <w:t>10</w:t>
      </w:r>
      <w:r w:rsidRPr="00DE3FA0">
        <w:rPr>
          <w:rFonts w:ascii="Times New Roman" w:eastAsia="Calibri" w:hAnsi="Times New Roman" w:cs="Times New Roman"/>
          <w:b/>
          <w:i/>
          <w:iCs/>
          <w:noProof/>
          <w:color w:val="000000"/>
          <w:sz w:val="24"/>
          <w:szCs w:val="24"/>
          <w:lang w:val="uk-UA"/>
        </w:rPr>
        <w:t xml:space="preserve"> Обсяги споживання електричної енергії на водопостачання  та водовідведення за 2010 – 2016 рр. та її вартість (без урахування ПДВ)</w:t>
      </w:r>
      <w:bookmarkEnd w:id="37"/>
    </w:p>
    <w:tbl>
      <w:tblPr>
        <w:tblW w:w="9639" w:type="dxa"/>
        <w:tblInd w:w="108" w:type="dxa"/>
        <w:tblLayout w:type="fixed"/>
        <w:tblCellMar>
          <w:left w:w="10" w:type="dxa"/>
          <w:right w:w="10" w:type="dxa"/>
        </w:tblCellMar>
        <w:tblLook w:val="0000" w:firstRow="0" w:lastRow="0" w:firstColumn="0" w:lastColumn="0" w:noHBand="0" w:noVBand="0"/>
      </w:tblPr>
      <w:tblGrid>
        <w:gridCol w:w="434"/>
        <w:gridCol w:w="1976"/>
        <w:gridCol w:w="1276"/>
        <w:gridCol w:w="850"/>
        <w:gridCol w:w="850"/>
        <w:gridCol w:w="851"/>
        <w:gridCol w:w="850"/>
        <w:gridCol w:w="851"/>
        <w:gridCol w:w="850"/>
        <w:gridCol w:w="851"/>
      </w:tblGrid>
      <w:tr w:rsidR="003174AD" w:rsidRPr="00DE3FA0" w:rsidTr="003174AD">
        <w:trPr>
          <w:trHeight w:val="583"/>
        </w:trPr>
        <w:tc>
          <w:tcPr>
            <w:tcW w:w="434"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w:t>
            </w:r>
          </w:p>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Times New Roman" w:hAnsi="Times New Roman" w:cs="Times New Roman"/>
                <w:b/>
                <w:sz w:val="24"/>
                <w:szCs w:val="24"/>
                <w:lang w:val="uk-UA" w:eastAsia="zh-CN"/>
              </w:rPr>
              <w:t>з/п</w:t>
            </w:r>
          </w:p>
        </w:tc>
        <w:tc>
          <w:tcPr>
            <w:tcW w:w="1976"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Найменування</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од.вим.</w:t>
            </w:r>
          </w:p>
        </w:tc>
        <w:tc>
          <w:tcPr>
            <w:tcW w:w="850" w:type="dxa"/>
            <w:tcBorders>
              <w:top w:val="single" w:sz="4" w:space="0" w:color="000000"/>
              <w:left w:val="single" w:sz="4" w:space="0" w:color="000000"/>
              <w:bottom w:val="single" w:sz="4" w:space="0" w:color="000000"/>
              <w:right w:val="single" w:sz="4" w:space="0" w:color="000000"/>
            </w:tcBorders>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2010</w:t>
            </w:r>
          </w:p>
        </w:tc>
        <w:tc>
          <w:tcPr>
            <w:tcW w:w="850" w:type="dxa"/>
            <w:tcBorders>
              <w:top w:val="single" w:sz="4" w:space="0" w:color="000000"/>
              <w:left w:val="single" w:sz="4" w:space="0" w:color="000000"/>
              <w:bottom w:val="single" w:sz="4" w:space="0" w:color="000000"/>
              <w:right w:val="single" w:sz="4" w:space="0" w:color="000000"/>
            </w:tcBorders>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2011</w:t>
            </w:r>
          </w:p>
        </w:tc>
        <w:tc>
          <w:tcPr>
            <w:tcW w:w="851"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2012</w:t>
            </w:r>
          </w:p>
        </w:tc>
        <w:tc>
          <w:tcPr>
            <w:tcW w:w="850" w:type="dxa"/>
            <w:tcBorders>
              <w:top w:val="single" w:sz="4" w:space="0" w:color="000000"/>
              <w:left w:val="single" w:sz="4" w:space="0" w:color="000000"/>
              <w:bottom w:val="single" w:sz="4" w:space="0" w:color="000000"/>
              <w:right w:val="single" w:sz="6"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2016</w:t>
            </w:r>
          </w:p>
        </w:tc>
      </w:tr>
      <w:tr w:rsidR="003174AD" w:rsidRPr="00DE3FA0" w:rsidTr="003174AD">
        <w:trPr>
          <w:trHeight w:val="340"/>
        </w:trPr>
        <w:tc>
          <w:tcPr>
            <w:tcW w:w="434"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1</w:t>
            </w:r>
          </w:p>
        </w:tc>
        <w:tc>
          <w:tcPr>
            <w:tcW w:w="1976"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Електрична енергія на водопостачання</w:t>
            </w: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тис.кВт· год</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1822,90</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1694,58</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2043,00</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2317,10</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1957,97</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1354,40</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1265,30</w:t>
            </w:r>
          </w:p>
        </w:tc>
      </w:tr>
      <w:tr w:rsidR="003174AD" w:rsidRPr="00DE3FA0" w:rsidTr="003174AD">
        <w:trPr>
          <w:trHeight w:val="340"/>
        </w:trPr>
        <w:tc>
          <w:tcPr>
            <w:tcW w:w="434"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p>
        </w:tc>
        <w:tc>
          <w:tcPr>
            <w:tcW w:w="1976"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тис.грн.</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1515,6</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1698,0</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2320,8</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2814,3</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2786,8</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2441,2</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2767,2</w:t>
            </w:r>
          </w:p>
        </w:tc>
      </w:tr>
      <w:tr w:rsidR="003174AD" w:rsidRPr="00DE3FA0" w:rsidTr="003174AD">
        <w:trPr>
          <w:trHeight w:val="340"/>
        </w:trPr>
        <w:tc>
          <w:tcPr>
            <w:tcW w:w="434"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2</w:t>
            </w:r>
          </w:p>
        </w:tc>
        <w:tc>
          <w:tcPr>
            <w:tcW w:w="1976"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Електрична енергія на водовідведення</w:t>
            </w: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тис.кВт· год</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2125,50</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2119,30</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1747,20</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1367,50</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1358,90</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1305,50</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1311,60</w:t>
            </w:r>
          </w:p>
        </w:tc>
      </w:tr>
      <w:tr w:rsidR="003174AD" w:rsidRPr="00DE3FA0" w:rsidTr="003174AD">
        <w:trPr>
          <w:trHeight w:val="340"/>
        </w:trPr>
        <w:tc>
          <w:tcPr>
            <w:tcW w:w="434"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p>
        </w:tc>
        <w:tc>
          <w:tcPr>
            <w:tcW w:w="1976"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sz w:val="24"/>
                <w:szCs w:val="24"/>
                <w:lang w:val="uk-UA"/>
              </w:rPr>
            </w:pP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sz w:val="24"/>
                <w:szCs w:val="24"/>
                <w:lang w:val="uk-UA"/>
              </w:rPr>
            </w:pPr>
            <w:r w:rsidRPr="00DE3FA0">
              <w:rPr>
                <w:rFonts w:ascii="Times New Roman" w:eastAsia="Calibri" w:hAnsi="Times New Roman" w:cs="Times New Roman"/>
                <w:sz w:val="24"/>
                <w:szCs w:val="24"/>
                <w:lang w:val="uk-UA"/>
              </w:rPr>
              <w:t>тис.грн.</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1767,1</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2123,5</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1984,8</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1661,0</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1934,1</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2353,0</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2868,5</w:t>
            </w:r>
          </w:p>
        </w:tc>
      </w:tr>
      <w:tr w:rsidR="003174AD" w:rsidRPr="00DE3FA0" w:rsidTr="003174AD">
        <w:trPr>
          <w:trHeight w:val="340"/>
        </w:trPr>
        <w:tc>
          <w:tcPr>
            <w:tcW w:w="434"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p>
        </w:tc>
        <w:tc>
          <w:tcPr>
            <w:tcW w:w="1976" w:type="dxa"/>
            <w:vMerge w:val="restart"/>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Всього</w:t>
            </w: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тис.кВт· год</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3948,40</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3813,88</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3790,20</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3684,60</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3316,87</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2659,90</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2576,90</w:t>
            </w:r>
          </w:p>
        </w:tc>
      </w:tr>
      <w:tr w:rsidR="003174AD" w:rsidRPr="00DE3FA0" w:rsidTr="003174AD">
        <w:trPr>
          <w:trHeight w:val="340"/>
        </w:trPr>
        <w:tc>
          <w:tcPr>
            <w:tcW w:w="434"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jc w:val="center"/>
              <w:rPr>
                <w:rFonts w:ascii="Times New Roman" w:eastAsia="Calibri" w:hAnsi="Times New Roman" w:cs="Times New Roman"/>
                <w:sz w:val="24"/>
                <w:szCs w:val="24"/>
                <w:lang w:val="uk-UA"/>
              </w:rPr>
            </w:pPr>
          </w:p>
        </w:tc>
        <w:tc>
          <w:tcPr>
            <w:tcW w:w="1976" w:type="dxa"/>
            <w:vMerge/>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70"/>
              </w:tabs>
              <w:spacing w:after="0" w:line="240" w:lineRule="auto"/>
              <w:rPr>
                <w:rFonts w:ascii="Times New Roman" w:eastAsia="Calibri" w:hAnsi="Times New Roman" w:cs="Times New Roman"/>
                <w:b/>
                <w:sz w:val="24"/>
                <w:szCs w:val="24"/>
                <w:lang w:val="uk-UA"/>
              </w:rPr>
            </w:pPr>
          </w:p>
        </w:tc>
        <w:tc>
          <w:tcPr>
            <w:tcW w:w="1276"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tabs>
                <w:tab w:val="left" w:pos="1168"/>
              </w:tabs>
              <w:spacing w:after="0" w:line="240" w:lineRule="auto"/>
              <w:rPr>
                <w:rFonts w:ascii="Times New Roman" w:eastAsia="Calibri" w:hAnsi="Times New Roman" w:cs="Times New Roman"/>
                <w:b/>
                <w:sz w:val="24"/>
                <w:szCs w:val="24"/>
                <w:lang w:val="uk-UA"/>
              </w:rPr>
            </w:pPr>
            <w:r w:rsidRPr="00DE3FA0">
              <w:rPr>
                <w:rFonts w:ascii="Times New Roman" w:eastAsia="Calibri" w:hAnsi="Times New Roman" w:cs="Times New Roman"/>
                <w:b/>
                <w:sz w:val="24"/>
                <w:szCs w:val="24"/>
                <w:lang w:val="uk-UA"/>
              </w:rPr>
              <w:t>тис.грн.</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3282,7</w:t>
            </w:r>
          </w:p>
        </w:tc>
        <w:tc>
          <w:tcPr>
            <w:tcW w:w="850" w:type="dxa"/>
            <w:tcBorders>
              <w:top w:val="single" w:sz="6" w:space="0" w:color="000000"/>
              <w:left w:val="single" w:sz="4" w:space="0" w:color="000000"/>
              <w:bottom w:val="single" w:sz="4" w:space="0" w:color="000000"/>
              <w:right w:val="single" w:sz="4" w:space="0" w:color="000000"/>
            </w:tcBorders>
            <w:vAlign w:val="center"/>
          </w:tcPr>
          <w:p w:rsidR="003174AD" w:rsidRPr="00DE3FA0" w:rsidRDefault="003174AD" w:rsidP="003174AD">
            <w:pPr>
              <w:spacing w:after="0" w:line="240" w:lineRule="auto"/>
              <w:ind w:right="-10"/>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3821,5</w:t>
            </w:r>
          </w:p>
        </w:tc>
        <w:tc>
          <w:tcPr>
            <w:tcW w:w="851"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4305,7</w:t>
            </w:r>
          </w:p>
        </w:tc>
        <w:tc>
          <w:tcPr>
            <w:tcW w:w="850" w:type="dxa"/>
            <w:tcBorders>
              <w:top w:val="single" w:sz="6" w:space="0" w:color="000000"/>
              <w:left w:val="single" w:sz="4" w:space="0" w:color="000000"/>
              <w:bottom w:val="single" w:sz="4" w:space="0" w:color="000000"/>
              <w:right w:val="single" w:sz="6"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4475,3</w:t>
            </w:r>
          </w:p>
        </w:tc>
        <w:tc>
          <w:tcPr>
            <w:tcW w:w="851" w:type="dxa"/>
            <w:tcBorders>
              <w:top w:val="single" w:sz="6" w:space="0" w:color="000000"/>
              <w:left w:val="single" w:sz="4" w:space="0" w:color="000000"/>
              <w:bottom w:val="single" w:sz="4" w:space="0" w:color="000000"/>
              <w:right w:val="single" w:sz="4" w:space="0" w:color="000000"/>
            </w:tcBorders>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4720,9</w:t>
            </w:r>
          </w:p>
        </w:tc>
        <w:tc>
          <w:tcPr>
            <w:tcW w:w="850"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4794,2</w:t>
            </w:r>
          </w:p>
        </w:tc>
        <w:tc>
          <w:tcPr>
            <w:tcW w:w="851" w:type="dxa"/>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174AD" w:rsidRPr="00DE3FA0" w:rsidRDefault="003174AD" w:rsidP="003174AD">
            <w:pPr>
              <w:spacing w:after="0" w:line="240" w:lineRule="auto"/>
              <w:ind w:left="-107" w:right="-108"/>
              <w:jc w:val="center"/>
              <w:rPr>
                <w:rFonts w:ascii="Times New Roman" w:hAnsi="Times New Roman" w:cs="Times New Roman"/>
                <w:sz w:val="24"/>
                <w:szCs w:val="24"/>
                <w:lang w:val="uk-UA"/>
              </w:rPr>
            </w:pPr>
            <w:r w:rsidRPr="00DE3FA0">
              <w:rPr>
                <w:rFonts w:ascii="Times New Roman" w:hAnsi="Times New Roman" w:cs="Times New Roman"/>
                <w:sz w:val="24"/>
                <w:szCs w:val="24"/>
                <w:lang w:val="uk-UA"/>
              </w:rPr>
              <w:t>5635,7</w:t>
            </w:r>
          </w:p>
        </w:tc>
      </w:tr>
    </w:tbl>
    <w:p w:rsidR="003174AD" w:rsidRPr="00DE3FA0" w:rsidRDefault="003174AD" w:rsidP="003174AD">
      <w:pPr>
        <w:tabs>
          <w:tab w:val="left" w:pos="1170"/>
        </w:tabs>
        <w:spacing w:after="0" w:line="259" w:lineRule="auto"/>
        <w:rPr>
          <w:rFonts w:ascii="Times New Roman" w:eastAsia="Calibri" w:hAnsi="Times New Roman" w:cs="Times New Roman"/>
          <w:sz w:val="24"/>
          <w:szCs w:val="24"/>
          <w:lang w:val="uk-UA"/>
        </w:rPr>
      </w:pPr>
    </w:p>
    <w:p w:rsidR="00DE3FA0" w:rsidRDefault="00DE3FA0" w:rsidP="003174AD">
      <w:pPr>
        <w:keepNext/>
        <w:tabs>
          <w:tab w:val="left" w:pos="1170"/>
        </w:tabs>
        <w:spacing w:after="0" w:line="240" w:lineRule="auto"/>
        <w:jc w:val="right"/>
        <w:rPr>
          <w:rFonts w:ascii="Times New Roman" w:eastAsia="Calibri" w:hAnsi="Times New Roman" w:cs="Times New Roman"/>
          <w:i/>
          <w:iCs/>
          <w:noProof/>
          <w:color w:val="000000"/>
          <w:sz w:val="28"/>
          <w:szCs w:val="28"/>
          <w:lang w:val="uk-UA"/>
        </w:rPr>
      </w:pPr>
      <w:bookmarkStart w:id="38" w:name="_Toc501368319"/>
    </w:p>
    <w:p w:rsidR="003174AD" w:rsidRPr="00775083" w:rsidRDefault="003174AD" w:rsidP="003174AD">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r w:rsidRPr="00775083">
        <w:rPr>
          <w:rFonts w:ascii="Times New Roman" w:eastAsia="Calibri" w:hAnsi="Times New Roman" w:cs="Times New Roman"/>
          <w:b/>
          <w:i/>
          <w:iCs/>
          <w:noProof/>
          <w:color w:val="000000"/>
          <w:sz w:val="24"/>
          <w:szCs w:val="24"/>
          <w:lang w:val="uk-UA"/>
        </w:rPr>
        <w:t xml:space="preserve">Таблиця </w:t>
      </w:r>
      <w:r w:rsidR="000A01F7">
        <w:rPr>
          <w:rFonts w:ascii="Times New Roman" w:eastAsia="Calibri" w:hAnsi="Times New Roman" w:cs="Times New Roman"/>
          <w:b/>
          <w:i/>
          <w:iCs/>
          <w:noProof/>
          <w:color w:val="000000"/>
          <w:sz w:val="24"/>
          <w:szCs w:val="24"/>
          <w:lang w:val="uk-UA"/>
        </w:rPr>
        <w:t>11</w:t>
      </w:r>
      <w:r w:rsidRPr="00775083">
        <w:rPr>
          <w:rFonts w:ascii="Times New Roman" w:eastAsia="Calibri" w:hAnsi="Times New Roman" w:cs="Times New Roman"/>
          <w:b/>
          <w:i/>
          <w:iCs/>
          <w:noProof/>
          <w:color w:val="000000"/>
          <w:sz w:val="24"/>
          <w:szCs w:val="24"/>
          <w:lang w:val="uk-UA"/>
        </w:rPr>
        <w:t xml:space="preserve"> Тарифи на водопостачання та водовідведення, грн/м3</w:t>
      </w:r>
      <w:bookmarkEnd w:id="38"/>
    </w:p>
    <w:tbl>
      <w:tblPr>
        <w:tblW w:w="964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034"/>
        <w:gridCol w:w="2612"/>
      </w:tblGrid>
      <w:tr w:rsidR="003174AD" w:rsidRPr="00775083" w:rsidTr="003174AD">
        <w:trPr>
          <w:trHeight w:val="361"/>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775083">
              <w:rPr>
                <w:rFonts w:ascii="Times New Roman" w:eastAsia="Calibri" w:hAnsi="Times New Roman" w:cs="Times New Roman"/>
                <w:b/>
                <w:sz w:val="24"/>
                <w:szCs w:val="24"/>
                <w:lang w:val="uk-UA"/>
              </w:rPr>
              <w:t>Послуги</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775083">
              <w:rPr>
                <w:rFonts w:ascii="Times New Roman" w:eastAsia="Calibri" w:hAnsi="Times New Roman" w:cs="Times New Roman"/>
                <w:b/>
                <w:sz w:val="24"/>
                <w:szCs w:val="24"/>
                <w:lang w:val="uk-UA"/>
              </w:rPr>
              <w:t>Вартість, (грн/м3)</w:t>
            </w:r>
          </w:p>
        </w:tc>
      </w:tr>
      <w:tr w:rsidR="003174AD" w:rsidRPr="00775083" w:rsidTr="003174AD">
        <w:trPr>
          <w:trHeight w:val="107"/>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b/>
                <w:sz w:val="24"/>
                <w:szCs w:val="24"/>
                <w:lang w:val="uk-UA"/>
              </w:rPr>
            </w:pPr>
            <w:r w:rsidRPr="00775083">
              <w:rPr>
                <w:rFonts w:ascii="Times New Roman" w:eastAsia="Calibri" w:hAnsi="Times New Roman" w:cs="Times New Roman"/>
                <w:b/>
                <w:sz w:val="24"/>
                <w:szCs w:val="24"/>
                <w:lang w:val="uk-UA"/>
              </w:rPr>
              <w:t xml:space="preserve"> Централізоване водопостачання:</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p>
        </w:tc>
      </w:tr>
      <w:tr w:rsidR="003174AD" w:rsidRPr="00775083" w:rsidTr="003174AD">
        <w:trPr>
          <w:trHeight w:val="229"/>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населення</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8,93</w:t>
            </w:r>
          </w:p>
        </w:tc>
      </w:tr>
      <w:tr w:rsidR="003174AD" w:rsidRPr="00775083" w:rsidTr="003174AD">
        <w:trPr>
          <w:trHeight w:val="247"/>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бюджетних підприємств</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8,93</w:t>
            </w:r>
          </w:p>
        </w:tc>
      </w:tr>
      <w:tr w:rsidR="003174AD" w:rsidRPr="00775083" w:rsidTr="003174AD">
        <w:trPr>
          <w:trHeight w:val="244"/>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інших споживачів</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8,93</w:t>
            </w:r>
          </w:p>
        </w:tc>
      </w:tr>
      <w:tr w:rsidR="003174AD" w:rsidRPr="00775083" w:rsidTr="003174AD">
        <w:trPr>
          <w:trHeight w:val="215"/>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b/>
                <w:sz w:val="24"/>
                <w:szCs w:val="24"/>
                <w:lang w:val="uk-UA"/>
              </w:rPr>
            </w:pPr>
            <w:r w:rsidRPr="00775083">
              <w:rPr>
                <w:rFonts w:ascii="Times New Roman" w:eastAsia="Calibri" w:hAnsi="Times New Roman" w:cs="Times New Roman"/>
                <w:b/>
                <w:sz w:val="24"/>
                <w:szCs w:val="24"/>
                <w:lang w:val="uk-UA"/>
              </w:rPr>
              <w:t>Централізоване водовідведення:</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p>
        </w:tc>
      </w:tr>
      <w:tr w:rsidR="003174AD" w:rsidRPr="00775083" w:rsidTr="003174AD">
        <w:trPr>
          <w:trHeight w:val="289"/>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населення</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5,71</w:t>
            </w:r>
          </w:p>
        </w:tc>
      </w:tr>
      <w:tr w:rsidR="003174AD" w:rsidRPr="00775083" w:rsidTr="003174AD">
        <w:trPr>
          <w:trHeight w:val="244"/>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бюджетних підприємств</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5,71</w:t>
            </w:r>
          </w:p>
        </w:tc>
      </w:tr>
      <w:tr w:rsidR="003174AD" w:rsidRPr="00775083" w:rsidTr="003174AD">
        <w:trPr>
          <w:trHeight w:val="242"/>
        </w:trPr>
        <w:tc>
          <w:tcPr>
            <w:tcW w:w="7034"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 xml:space="preserve">    для інших споживачів</w:t>
            </w:r>
          </w:p>
        </w:tc>
        <w:tc>
          <w:tcPr>
            <w:tcW w:w="2612" w:type="dxa"/>
            <w:tcBorders>
              <w:top w:val="outset" w:sz="6" w:space="0" w:color="auto"/>
              <w:left w:val="outset" w:sz="6" w:space="0" w:color="auto"/>
              <w:bottom w:val="outset" w:sz="6" w:space="0" w:color="auto"/>
              <w:right w:val="outset" w:sz="6" w:space="0" w:color="auto"/>
            </w:tcBorders>
            <w:vAlign w:val="center"/>
          </w:tcPr>
          <w:p w:rsidR="003174AD" w:rsidRPr="00775083"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775083">
              <w:rPr>
                <w:rFonts w:ascii="Times New Roman" w:eastAsia="Calibri" w:hAnsi="Times New Roman" w:cs="Times New Roman"/>
                <w:sz w:val="24"/>
                <w:szCs w:val="24"/>
                <w:lang w:val="uk-UA"/>
              </w:rPr>
              <w:t>5,71</w:t>
            </w:r>
          </w:p>
        </w:tc>
      </w:tr>
    </w:tbl>
    <w:p w:rsidR="003174AD" w:rsidRPr="00DE3FA0" w:rsidRDefault="003174AD" w:rsidP="003174AD">
      <w:pPr>
        <w:tabs>
          <w:tab w:val="left" w:pos="1170"/>
        </w:tabs>
        <w:spacing w:after="0" w:line="259" w:lineRule="auto"/>
        <w:rPr>
          <w:rFonts w:ascii="Times New Roman" w:eastAsia="Calibri" w:hAnsi="Times New Roman" w:cs="Times New Roman"/>
          <w:b/>
          <w:color w:val="FF0000"/>
          <w:sz w:val="28"/>
          <w:szCs w:val="28"/>
          <w:lang w:val="uk-UA"/>
        </w:rPr>
      </w:pP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Основні споживачі енергоресурсів у місті по секторах:</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u w:val="single"/>
          <w:lang w:val="uk-UA"/>
        </w:rPr>
      </w:pP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u w:val="single"/>
          <w:lang w:val="uk-UA"/>
        </w:rPr>
      </w:pPr>
      <w:r w:rsidRPr="00775083">
        <w:rPr>
          <w:rFonts w:ascii="Times New Roman" w:eastAsia="Calibri" w:hAnsi="Times New Roman" w:cs="Times New Roman"/>
          <w:sz w:val="28"/>
          <w:szCs w:val="28"/>
          <w:u w:val="single"/>
          <w:lang w:val="uk-UA"/>
        </w:rPr>
        <w:t xml:space="preserve">Бюджетний сектор </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eastAsia="ru-RU"/>
        </w:rPr>
        <w:t>Для Плану дій особливо важливими є будівлі, які належать до міської комунальної власності та будівлі житлового фонду. Основними енергоносіями, які використовуються в даних об’єктах, є природний газ та електроенергія. Природний газ використовується на потреби опалення та гарячого водопостачання та на</w:t>
      </w:r>
      <w:r w:rsidRPr="00775083">
        <w:rPr>
          <w:rFonts w:ascii="Times New Roman" w:eastAsia="Calibri" w:hAnsi="Times New Roman" w:cs="Times New Roman"/>
          <w:color w:val="FF0000"/>
          <w:sz w:val="28"/>
          <w:szCs w:val="28"/>
          <w:lang w:val="uk-UA" w:eastAsia="ru-RU"/>
        </w:rPr>
        <w:t xml:space="preserve"> </w:t>
      </w:r>
      <w:r w:rsidRPr="00775083">
        <w:rPr>
          <w:rFonts w:ascii="Times New Roman" w:eastAsia="Calibri" w:hAnsi="Times New Roman" w:cs="Times New Roman"/>
          <w:sz w:val="28"/>
          <w:szCs w:val="28"/>
          <w:lang w:val="uk-UA" w:eastAsia="ru-RU"/>
        </w:rPr>
        <w:t xml:space="preserve">приготування їжі. </w:t>
      </w:r>
      <w:r w:rsidRPr="00775083">
        <w:rPr>
          <w:rFonts w:ascii="Times New Roman" w:eastAsia="Calibri" w:hAnsi="Times New Roman" w:cs="Times New Roman"/>
          <w:sz w:val="28"/>
          <w:szCs w:val="28"/>
          <w:lang w:val="uk-UA"/>
        </w:rPr>
        <w:t>Бюджетними будівлями у місті Коломия є:</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5 будівель охорони здоров’я, площею 2 569,83 м</w:t>
      </w:r>
      <w:r w:rsidRPr="00775083">
        <w:rPr>
          <w:rFonts w:ascii="Times New Roman" w:eastAsia="Calibri" w:hAnsi="Times New Roman" w:cs="Times New Roman"/>
          <w:sz w:val="28"/>
          <w:szCs w:val="28"/>
          <w:vertAlign w:val="superscript"/>
          <w:lang w:val="uk-UA"/>
        </w:rPr>
        <w:t>2</w:t>
      </w:r>
      <w:r w:rsidRPr="00775083">
        <w:rPr>
          <w:rFonts w:ascii="Times New Roman" w:eastAsia="Calibri" w:hAnsi="Times New Roman" w:cs="Times New Roman"/>
          <w:sz w:val="28"/>
          <w:szCs w:val="28"/>
          <w:lang w:val="uk-UA"/>
        </w:rPr>
        <w:t xml:space="preserve"> </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25 будівель  управління освіти і науки, площею 109 789,33 м</w:t>
      </w:r>
      <w:r w:rsidRPr="00775083">
        <w:rPr>
          <w:rFonts w:ascii="Times New Roman" w:eastAsia="Calibri" w:hAnsi="Times New Roman" w:cs="Times New Roman"/>
          <w:sz w:val="28"/>
          <w:szCs w:val="28"/>
          <w:vertAlign w:val="superscript"/>
          <w:lang w:val="uk-UA"/>
        </w:rPr>
        <w:t>2</w:t>
      </w:r>
      <w:r w:rsidRPr="00775083">
        <w:rPr>
          <w:rFonts w:ascii="Times New Roman" w:eastAsia="Calibri" w:hAnsi="Times New Roman" w:cs="Times New Roman"/>
          <w:sz w:val="28"/>
          <w:szCs w:val="28"/>
          <w:lang w:val="uk-UA"/>
        </w:rPr>
        <w:t xml:space="preserve"> </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13 будівель  управління культури, площею 5 753,38 м</w:t>
      </w:r>
      <w:r w:rsidRPr="00775083">
        <w:rPr>
          <w:rFonts w:ascii="Times New Roman" w:eastAsia="Calibri" w:hAnsi="Times New Roman" w:cs="Times New Roman"/>
          <w:sz w:val="28"/>
          <w:szCs w:val="28"/>
          <w:vertAlign w:val="superscript"/>
          <w:lang w:val="uk-UA"/>
        </w:rPr>
        <w:t>2</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1 будівля  управління соціальної політики, площею 810,1 м</w:t>
      </w:r>
      <w:r w:rsidRPr="00775083">
        <w:rPr>
          <w:rFonts w:ascii="Times New Roman" w:eastAsia="Calibri" w:hAnsi="Times New Roman" w:cs="Times New Roman"/>
          <w:sz w:val="28"/>
          <w:szCs w:val="28"/>
          <w:vertAlign w:val="superscript"/>
          <w:lang w:val="uk-UA"/>
        </w:rPr>
        <w:t>2</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2 будівлі  управління у справах сім’ї, молодіжної політики і спорту, площею 1 200 м</w:t>
      </w:r>
      <w:r w:rsidRPr="00775083">
        <w:rPr>
          <w:rFonts w:ascii="Times New Roman" w:eastAsia="Calibri" w:hAnsi="Times New Roman" w:cs="Times New Roman"/>
          <w:sz w:val="28"/>
          <w:szCs w:val="28"/>
          <w:vertAlign w:val="superscript"/>
          <w:lang w:val="uk-UA"/>
        </w:rPr>
        <w:t>2</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4 адміністративні будівлі площею 509,7 м</w:t>
      </w:r>
      <w:r w:rsidRPr="00775083">
        <w:rPr>
          <w:rFonts w:ascii="Times New Roman" w:eastAsia="Calibri" w:hAnsi="Times New Roman" w:cs="Times New Roman"/>
          <w:sz w:val="28"/>
          <w:szCs w:val="28"/>
          <w:vertAlign w:val="superscript"/>
          <w:lang w:val="uk-UA"/>
        </w:rPr>
        <w:t>2</w:t>
      </w:r>
    </w:p>
    <w:p w:rsidR="003174AD" w:rsidRPr="00775083" w:rsidRDefault="003174AD" w:rsidP="00775083">
      <w:pPr>
        <w:tabs>
          <w:tab w:val="left" w:pos="1170"/>
        </w:tabs>
        <w:spacing w:after="0" w:line="259" w:lineRule="auto"/>
        <w:ind w:firstLine="567"/>
        <w:jc w:val="both"/>
        <w:rPr>
          <w:rFonts w:ascii="Times New Roman" w:eastAsia="Calibri" w:hAnsi="Times New Roman" w:cs="Times New Roman"/>
          <w:sz w:val="28"/>
          <w:szCs w:val="28"/>
          <w:lang w:val="uk-UA"/>
        </w:rPr>
      </w:pPr>
      <w:r w:rsidRPr="00775083">
        <w:rPr>
          <w:rFonts w:ascii="Times New Roman" w:eastAsia="Calibri" w:hAnsi="Times New Roman" w:cs="Times New Roman"/>
          <w:sz w:val="28"/>
          <w:szCs w:val="28"/>
          <w:lang w:val="uk-UA"/>
        </w:rPr>
        <w:t xml:space="preserve">Інші будівлі, що знаходяться на території міста належать до державного, обласного та районного бюджетів. </w:t>
      </w:r>
    </w:p>
    <w:p w:rsidR="003174AD" w:rsidRPr="00CC70FA" w:rsidRDefault="003174AD" w:rsidP="003174AD">
      <w:pPr>
        <w:tabs>
          <w:tab w:val="left" w:pos="1170"/>
        </w:tabs>
        <w:spacing w:after="0" w:line="240" w:lineRule="auto"/>
        <w:jc w:val="both"/>
        <w:rPr>
          <w:rFonts w:ascii="Calibri" w:eastAsia="Calibri" w:hAnsi="Calibri" w:cs="Calibri"/>
          <w:sz w:val="24"/>
          <w:szCs w:val="24"/>
          <w:lang w:val="uk-UA"/>
        </w:rPr>
      </w:pPr>
    </w:p>
    <w:p w:rsidR="003174AD" w:rsidRPr="00347C79" w:rsidRDefault="003174AD" w:rsidP="003174AD">
      <w:pPr>
        <w:keepNext/>
        <w:tabs>
          <w:tab w:val="left" w:pos="1170"/>
        </w:tabs>
        <w:spacing w:after="0" w:line="240" w:lineRule="auto"/>
        <w:jc w:val="right"/>
        <w:rPr>
          <w:rFonts w:ascii="Times New Roman" w:eastAsia="Calibri" w:hAnsi="Times New Roman" w:cs="Times New Roman"/>
          <w:b/>
          <w:i/>
          <w:iCs/>
          <w:noProof/>
          <w:color w:val="000000"/>
          <w:lang w:val="uk-UA"/>
        </w:rPr>
      </w:pPr>
      <w:bookmarkStart w:id="39" w:name="_Toc501368320"/>
      <w:r w:rsidRPr="00347C79">
        <w:rPr>
          <w:rFonts w:ascii="Times New Roman" w:eastAsia="Calibri" w:hAnsi="Times New Roman" w:cs="Times New Roman"/>
          <w:b/>
          <w:i/>
          <w:iCs/>
          <w:noProof/>
          <w:color w:val="000000"/>
          <w:sz w:val="24"/>
          <w:szCs w:val="24"/>
          <w:lang w:val="uk-UA"/>
        </w:rPr>
        <w:t xml:space="preserve">Таблиця </w:t>
      </w:r>
      <w:r w:rsidR="00806BC0" w:rsidRPr="00806BC0">
        <w:rPr>
          <w:rFonts w:ascii="Times New Roman" w:eastAsia="Calibri" w:hAnsi="Times New Roman" w:cs="Times New Roman"/>
          <w:b/>
          <w:i/>
          <w:iCs/>
          <w:noProof/>
          <w:color w:val="000000"/>
          <w:sz w:val="24"/>
          <w:szCs w:val="24"/>
        </w:rPr>
        <w:t>1</w:t>
      </w:r>
      <w:r w:rsidR="002E6E05">
        <w:rPr>
          <w:rFonts w:ascii="Times New Roman" w:eastAsia="Calibri" w:hAnsi="Times New Roman" w:cs="Times New Roman"/>
          <w:b/>
          <w:i/>
          <w:iCs/>
          <w:noProof/>
          <w:color w:val="000000"/>
          <w:sz w:val="24"/>
          <w:szCs w:val="24"/>
          <w:lang w:val="uk-UA"/>
        </w:rPr>
        <w:t>2</w:t>
      </w:r>
      <w:r w:rsidRPr="00347C79">
        <w:rPr>
          <w:rFonts w:ascii="Times New Roman" w:eastAsia="Calibri" w:hAnsi="Times New Roman" w:cs="Times New Roman"/>
          <w:b/>
          <w:i/>
          <w:iCs/>
          <w:noProof/>
          <w:color w:val="000000"/>
          <w:sz w:val="24"/>
          <w:szCs w:val="24"/>
          <w:lang w:val="uk-UA"/>
        </w:rPr>
        <w:t xml:space="preserve"> Обсяги споживання енергоресурсів бюджетними</w:t>
      </w:r>
      <w:r w:rsidR="002E6E05">
        <w:rPr>
          <w:rFonts w:ascii="Times New Roman" w:eastAsia="Calibri" w:hAnsi="Times New Roman" w:cs="Times New Roman"/>
          <w:b/>
          <w:i/>
          <w:iCs/>
          <w:noProof/>
          <w:color w:val="000000"/>
          <w:sz w:val="24"/>
          <w:szCs w:val="24"/>
          <w:lang w:val="uk-UA"/>
        </w:rPr>
        <w:t xml:space="preserve"> </w:t>
      </w:r>
      <w:r w:rsidRPr="00347C79">
        <w:rPr>
          <w:rFonts w:ascii="Times New Roman" w:eastAsia="Calibri" w:hAnsi="Times New Roman" w:cs="Times New Roman"/>
          <w:b/>
          <w:i/>
          <w:iCs/>
          <w:noProof/>
          <w:color w:val="000000"/>
          <w:sz w:val="24"/>
          <w:szCs w:val="24"/>
          <w:lang w:val="uk-UA"/>
        </w:rPr>
        <w:t xml:space="preserve">будівлям  за період 2010 – </w:t>
      </w:r>
      <w:r w:rsidRPr="00347C79">
        <w:rPr>
          <w:rFonts w:ascii="Times New Roman" w:eastAsia="Calibri" w:hAnsi="Times New Roman" w:cs="Times New Roman"/>
          <w:b/>
          <w:i/>
          <w:iCs/>
          <w:noProof/>
          <w:color w:val="000000"/>
          <w:lang w:val="uk-UA"/>
        </w:rPr>
        <w:t>2016 рр.</w:t>
      </w:r>
      <w:bookmarkEnd w:id="39"/>
    </w:p>
    <w:tbl>
      <w:tblPr>
        <w:tblpPr w:leftFromText="180" w:rightFromText="180" w:vertAnchor="text" w:horzAnchor="margin" w:tblpY="137"/>
        <w:tblW w:w="9776" w:type="dxa"/>
        <w:tblLayout w:type="fixed"/>
        <w:tblLook w:val="0000" w:firstRow="0" w:lastRow="0" w:firstColumn="0" w:lastColumn="0" w:noHBand="0" w:noVBand="0"/>
      </w:tblPr>
      <w:tblGrid>
        <w:gridCol w:w="425"/>
        <w:gridCol w:w="2054"/>
        <w:gridCol w:w="1134"/>
        <w:gridCol w:w="1060"/>
        <w:gridCol w:w="992"/>
        <w:gridCol w:w="993"/>
        <w:gridCol w:w="992"/>
        <w:gridCol w:w="992"/>
        <w:gridCol w:w="1134"/>
      </w:tblGrid>
      <w:tr w:rsidR="003174AD" w:rsidRPr="00347C79" w:rsidTr="003174AD">
        <w:trPr>
          <w:trHeight w:val="522"/>
        </w:trPr>
        <w:tc>
          <w:tcPr>
            <w:tcW w:w="425" w:type="dxa"/>
            <w:tcBorders>
              <w:top w:val="single" w:sz="4" w:space="0" w:color="auto"/>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w:t>
            </w:r>
          </w:p>
        </w:tc>
        <w:tc>
          <w:tcPr>
            <w:tcW w:w="2054"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Ресурси</w:t>
            </w:r>
          </w:p>
        </w:tc>
        <w:tc>
          <w:tcPr>
            <w:tcW w:w="1134"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2010</w:t>
            </w:r>
          </w:p>
        </w:tc>
        <w:tc>
          <w:tcPr>
            <w:tcW w:w="1060"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2013</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2015</w:t>
            </w:r>
          </w:p>
        </w:tc>
        <w:tc>
          <w:tcPr>
            <w:tcW w:w="1134"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347C79">
              <w:rPr>
                <w:rFonts w:ascii="Times New Roman" w:eastAsia="Times New Roman" w:hAnsi="Times New Roman" w:cs="Times New Roman"/>
                <w:b/>
                <w:bCs/>
                <w:noProof/>
                <w:color w:val="000000"/>
                <w:lang w:val="uk-UA" w:eastAsia="uk-UA"/>
              </w:rPr>
              <w:t>2016</w:t>
            </w:r>
          </w:p>
        </w:tc>
      </w:tr>
      <w:tr w:rsidR="003174AD" w:rsidRPr="00347C79"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1</w:t>
            </w:r>
          </w:p>
        </w:tc>
        <w:tc>
          <w:tcPr>
            <w:tcW w:w="2054" w:type="dxa"/>
            <w:tcBorders>
              <w:top w:val="nil"/>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Природний газ,</w:t>
            </w:r>
          </w:p>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тис. м</w:t>
            </w:r>
            <w:r w:rsidRPr="00347C79">
              <w:rPr>
                <w:rFonts w:ascii="Times New Roman" w:eastAsia="Times New Roman" w:hAnsi="Times New Roman" w:cs="Times New Roman"/>
                <w:noProof/>
                <w:color w:val="000000"/>
                <w:vertAlign w:val="superscript"/>
                <w:lang w:val="uk-UA" w:eastAsia="uk-UA"/>
              </w:rPr>
              <w:t>3</w:t>
            </w:r>
          </w:p>
        </w:tc>
        <w:tc>
          <w:tcPr>
            <w:tcW w:w="1134" w:type="dxa"/>
            <w:tcBorders>
              <w:top w:val="nil"/>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6655</w:t>
            </w:r>
          </w:p>
        </w:tc>
        <w:tc>
          <w:tcPr>
            <w:tcW w:w="1060" w:type="dxa"/>
            <w:tcBorders>
              <w:top w:val="nil"/>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6147,3</w:t>
            </w:r>
          </w:p>
        </w:tc>
        <w:tc>
          <w:tcPr>
            <w:tcW w:w="992" w:type="dxa"/>
            <w:tcBorders>
              <w:top w:val="nil"/>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6239,3</w:t>
            </w:r>
          </w:p>
        </w:tc>
        <w:tc>
          <w:tcPr>
            <w:tcW w:w="993" w:type="dxa"/>
            <w:tcBorders>
              <w:top w:val="nil"/>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5707,9</w:t>
            </w:r>
          </w:p>
        </w:tc>
        <w:tc>
          <w:tcPr>
            <w:tcW w:w="992" w:type="dxa"/>
            <w:tcBorders>
              <w:top w:val="nil"/>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4251,2</w:t>
            </w:r>
          </w:p>
        </w:tc>
        <w:tc>
          <w:tcPr>
            <w:tcW w:w="992" w:type="dxa"/>
            <w:tcBorders>
              <w:top w:val="nil"/>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2951,7</w:t>
            </w:r>
          </w:p>
        </w:tc>
        <w:tc>
          <w:tcPr>
            <w:tcW w:w="1134" w:type="dxa"/>
            <w:tcBorders>
              <w:top w:val="nil"/>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2622</w:t>
            </w:r>
          </w:p>
        </w:tc>
      </w:tr>
      <w:tr w:rsidR="003174AD" w:rsidRPr="00347C79"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2</w:t>
            </w:r>
          </w:p>
        </w:tc>
        <w:tc>
          <w:tcPr>
            <w:tcW w:w="2054" w:type="dxa"/>
            <w:tcBorders>
              <w:top w:val="nil"/>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Електроенергія, МВт.*год.</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2678,54</w:t>
            </w:r>
          </w:p>
        </w:tc>
        <w:tc>
          <w:tcPr>
            <w:tcW w:w="1060"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2522,44</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2684,15</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2891,36</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3099,68</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2722,06</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2649,76</w:t>
            </w:r>
          </w:p>
        </w:tc>
      </w:tr>
      <w:tr w:rsidR="003174AD" w:rsidRPr="00347C79"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3</w:t>
            </w:r>
          </w:p>
        </w:tc>
        <w:tc>
          <w:tcPr>
            <w:tcW w:w="2054" w:type="dxa"/>
            <w:tcBorders>
              <w:top w:val="nil"/>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Теплопостачання Гкал</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н/д</w:t>
            </w:r>
          </w:p>
        </w:tc>
        <w:tc>
          <w:tcPr>
            <w:tcW w:w="1060"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6824,76</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6392,82</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4743,29</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5100,88</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6218,52</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3773,51</w:t>
            </w:r>
          </w:p>
        </w:tc>
      </w:tr>
      <w:tr w:rsidR="003174AD" w:rsidRPr="00347C79"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4</w:t>
            </w:r>
          </w:p>
        </w:tc>
        <w:tc>
          <w:tcPr>
            <w:tcW w:w="2054" w:type="dxa"/>
            <w:tcBorders>
              <w:top w:val="nil"/>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Водопостачання,</w:t>
            </w:r>
          </w:p>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тис. м</w:t>
            </w:r>
            <w:r w:rsidRPr="00347C79">
              <w:rPr>
                <w:rFonts w:ascii="Times New Roman" w:eastAsia="Times New Roman" w:hAnsi="Times New Roman" w:cs="Times New Roman"/>
                <w:noProof/>
                <w:color w:val="000000"/>
                <w:vertAlign w:val="superscript"/>
                <w:lang w:val="uk-UA" w:eastAsia="uk-UA"/>
              </w:rPr>
              <w:t>3</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150,5</w:t>
            </w:r>
          </w:p>
        </w:tc>
        <w:tc>
          <w:tcPr>
            <w:tcW w:w="1060"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128,1</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111,6</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112,4</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112,6</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113,8</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113,7</w:t>
            </w:r>
          </w:p>
        </w:tc>
      </w:tr>
      <w:tr w:rsidR="003174AD" w:rsidRPr="00347C79" w:rsidTr="003174AD">
        <w:trPr>
          <w:trHeight w:val="315"/>
        </w:trPr>
        <w:tc>
          <w:tcPr>
            <w:tcW w:w="425" w:type="dxa"/>
            <w:tcBorders>
              <w:top w:val="single" w:sz="4" w:space="0" w:color="auto"/>
              <w:left w:val="single" w:sz="4" w:space="0" w:color="auto"/>
              <w:bottom w:val="single" w:sz="4" w:space="0" w:color="auto"/>
              <w:right w:val="single" w:sz="4" w:space="0" w:color="auto"/>
            </w:tcBorders>
            <w:vAlign w:val="center"/>
          </w:tcPr>
          <w:p w:rsidR="003174AD" w:rsidRPr="00347C79"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5</w:t>
            </w:r>
          </w:p>
        </w:tc>
        <w:tc>
          <w:tcPr>
            <w:tcW w:w="2054" w:type="dxa"/>
            <w:tcBorders>
              <w:top w:val="single" w:sz="4" w:space="0" w:color="auto"/>
              <w:left w:val="nil"/>
              <w:bottom w:val="single" w:sz="4" w:space="0" w:color="auto"/>
              <w:right w:val="single" w:sz="4" w:space="0" w:color="auto"/>
            </w:tcBorders>
            <w:vAlign w:val="center"/>
          </w:tcPr>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Водовідведення,</w:t>
            </w:r>
          </w:p>
          <w:p w:rsidR="003174AD" w:rsidRPr="00347C79"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347C79">
              <w:rPr>
                <w:rFonts w:ascii="Times New Roman" w:eastAsia="Times New Roman" w:hAnsi="Times New Roman" w:cs="Times New Roman"/>
                <w:noProof/>
                <w:color w:val="000000"/>
                <w:lang w:val="uk-UA" w:eastAsia="uk-UA"/>
              </w:rPr>
              <w:t>тис. м</w:t>
            </w:r>
            <w:r w:rsidRPr="00347C79">
              <w:rPr>
                <w:rFonts w:ascii="Times New Roman" w:eastAsia="Times New Roman" w:hAnsi="Times New Roman" w:cs="Times New Roman"/>
                <w:noProof/>
                <w:color w:val="000000"/>
                <w:vertAlign w:val="superscript"/>
                <w:lang w:val="uk-UA" w:eastAsia="uk-UA"/>
              </w:rPr>
              <w:t>3</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206</w:t>
            </w:r>
          </w:p>
        </w:tc>
        <w:tc>
          <w:tcPr>
            <w:tcW w:w="1060"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152,7</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130,7</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131,7</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129,1</w:t>
            </w:r>
          </w:p>
        </w:tc>
        <w:tc>
          <w:tcPr>
            <w:tcW w:w="992"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127,6</w:t>
            </w:r>
          </w:p>
        </w:tc>
        <w:tc>
          <w:tcPr>
            <w:tcW w:w="1134" w:type="dxa"/>
            <w:tcBorders>
              <w:top w:val="single" w:sz="4" w:space="0" w:color="auto"/>
              <w:left w:val="nil"/>
              <w:bottom w:val="single" w:sz="4" w:space="0" w:color="auto"/>
              <w:right w:val="single" w:sz="4" w:space="0" w:color="auto"/>
            </w:tcBorders>
            <w:noWrap/>
            <w:vAlign w:val="center"/>
          </w:tcPr>
          <w:p w:rsidR="003174AD" w:rsidRPr="00347C79" w:rsidRDefault="003174AD" w:rsidP="003174AD">
            <w:pPr>
              <w:spacing w:after="0" w:line="240" w:lineRule="auto"/>
              <w:jc w:val="center"/>
              <w:rPr>
                <w:rFonts w:ascii="Times New Roman" w:hAnsi="Times New Roman" w:cs="Times New Roman"/>
                <w:lang w:val="uk-UA"/>
              </w:rPr>
            </w:pPr>
            <w:r w:rsidRPr="00347C79">
              <w:rPr>
                <w:rFonts w:ascii="Times New Roman" w:hAnsi="Times New Roman" w:cs="Times New Roman"/>
                <w:lang w:val="uk-UA"/>
              </w:rPr>
              <w:t>129,1</w:t>
            </w:r>
          </w:p>
        </w:tc>
      </w:tr>
    </w:tbl>
    <w:p w:rsidR="003174AD" w:rsidRPr="00CC70FA" w:rsidRDefault="003174AD" w:rsidP="003174AD">
      <w:pPr>
        <w:tabs>
          <w:tab w:val="left" w:pos="1170"/>
        </w:tabs>
        <w:spacing w:after="0" w:line="259" w:lineRule="auto"/>
        <w:jc w:val="both"/>
        <w:rPr>
          <w:rFonts w:ascii="Calibri" w:eastAsia="Calibri" w:hAnsi="Calibri" w:cs="Calibri"/>
          <w:sz w:val="24"/>
          <w:szCs w:val="24"/>
          <w:u w:val="single"/>
          <w:lang w:val="uk-UA"/>
        </w:rPr>
      </w:pPr>
    </w:p>
    <w:p w:rsidR="00347C79" w:rsidRDefault="00347C79" w:rsidP="003174AD">
      <w:pPr>
        <w:tabs>
          <w:tab w:val="left" w:pos="1170"/>
        </w:tabs>
        <w:spacing w:after="0" w:line="259" w:lineRule="auto"/>
        <w:jc w:val="both"/>
        <w:rPr>
          <w:rFonts w:ascii="Calibri" w:eastAsia="Calibri" w:hAnsi="Calibri" w:cs="Calibri"/>
          <w:sz w:val="24"/>
          <w:szCs w:val="24"/>
          <w:u w:val="single"/>
          <w:lang w:val="uk-UA"/>
        </w:rPr>
      </w:pPr>
    </w:p>
    <w:p w:rsidR="003174AD" w:rsidRPr="00347C79" w:rsidRDefault="003174AD" w:rsidP="00347C79">
      <w:pPr>
        <w:tabs>
          <w:tab w:val="left" w:pos="1170"/>
        </w:tabs>
        <w:spacing w:after="0" w:line="259" w:lineRule="auto"/>
        <w:ind w:firstLine="567"/>
        <w:jc w:val="both"/>
        <w:rPr>
          <w:rFonts w:ascii="Times New Roman" w:eastAsia="Calibri" w:hAnsi="Times New Roman" w:cs="Times New Roman"/>
          <w:sz w:val="28"/>
          <w:szCs w:val="28"/>
          <w:u w:val="single"/>
          <w:lang w:val="uk-UA"/>
        </w:rPr>
      </w:pPr>
      <w:r w:rsidRPr="00347C79">
        <w:rPr>
          <w:rFonts w:ascii="Times New Roman" w:eastAsia="Calibri" w:hAnsi="Times New Roman" w:cs="Times New Roman"/>
          <w:sz w:val="28"/>
          <w:szCs w:val="28"/>
          <w:u w:val="single"/>
          <w:lang w:val="uk-UA"/>
        </w:rPr>
        <w:t>Житловий сектор</w:t>
      </w:r>
    </w:p>
    <w:p w:rsidR="003174AD" w:rsidRPr="00347C79" w:rsidRDefault="003174AD" w:rsidP="00347C79">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347C79">
        <w:rPr>
          <w:rFonts w:ascii="Times New Roman" w:eastAsia="Calibri" w:hAnsi="Times New Roman" w:cs="Times New Roman"/>
          <w:sz w:val="28"/>
          <w:szCs w:val="28"/>
          <w:lang w:val="uk-UA"/>
        </w:rPr>
        <w:t>В основ</w:t>
      </w:r>
      <w:r w:rsidR="008C51B8">
        <w:rPr>
          <w:rFonts w:ascii="Times New Roman" w:eastAsia="Calibri" w:hAnsi="Times New Roman" w:cs="Times New Roman"/>
          <w:sz w:val="28"/>
          <w:szCs w:val="28"/>
          <w:lang w:val="uk-UA"/>
        </w:rPr>
        <w:t>ному житловий фонд міста Коломиї</w:t>
      </w:r>
      <w:r w:rsidRPr="00347C79">
        <w:rPr>
          <w:rFonts w:ascii="Times New Roman" w:eastAsia="Calibri" w:hAnsi="Times New Roman" w:cs="Times New Roman"/>
          <w:sz w:val="28"/>
          <w:szCs w:val="28"/>
          <w:lang w:val="uk-UA"/>
        </w:rPr>
        <w:t xml:space="preserve"> складається з будівель приватного сектору – </w:t>
      </w:r>
      <w:r w:rsidRPr="00347C79">
        <w:rPr>
          <w:rFonts w:ascii="Times New Roman" w:eastAsia="Arial" w:hAnsi="Times New Roman" w:cs="Times New Roman"/>
          <w:sz w:val="28"/>
          <w:szCs w:val="28"/>
          <w:lang w:val="uk-UA"/>
        </w:rPr>
        <w:t xml:space="preserve">6 697 </w:t>
      </w:r>
      <w:r w:rsidRPr="00347C79">
        <w:rPr>
          <w:rFonts w:ascii="Times New Roman" w:eastAsia="Calibri" w:hAnsi="Times New Roman" w:cs="Times New Roman"/>
          <w:sz w:val="28"/>
          <w:szCs w:val="28"/>
          <w:lang w:val="uk-UA"/>
        </w:rPr>
        <w:t xml:space="preserve">будівель, також в наявності житлового фонду є </w:t>
      </w:r>
      <w:r w:rsidR="00FF469B">
        <w:rPr>
          <w:rFonts w:ascii="Times New Roman" w:eastAsia="Arial" w:hAnsi="Times New Roman" w:cs="Times New Roman"/>
          <w:sz w:val="28"/>
          <w:szCs w:val="28"/>
          <w:lang w:val="uk-UA"/>
        </w:rPr>
        <w:t>507</w:t>
      </w:r>
      <w:r w:rsidRPr="00347C79">
        <w:rPr>
          <w:rFonts w:ascii="Times New Roman" w:eastAsia="Calibri" w:hAnsi="Times New Roman" w:cs="Times New Roman"/>
          <w:sz w:val="28"/>
          <w:szCs w:val="28"/>
          <w:lang w:val="uk-UA"/>
        </w:rPr>
        <w:t xml:space="preserve"> будинків, загальною площею – </w:t>
      </w:r>
      <w:r w:rsidRPr="00347C79">
        <w:rPr>
          <w:rFonts w:ascii="Times New Roman" w:eastAsia="Arial" w:hAnsi="Times New Roman" w:cs="Times New Roman"/>
          <w:sz w:val="28"/>
          <w:szCs w:val="28"/>
          <w:lang w:val="uk-UA"/>
        </w:rPr>
        <w:t>520144,88 тис.м</w:t>
      </w:r>
      <w:r w:rsidRPr="00347C79">
        <w:rPr>
          <w:rFonts w:ascii="Times New Roman" w:eastAsia="Arial" w:hAnsi="Times New Roman" w:cs="Times New Roman"/>
          <w:sz w:val="28"/>
          <w:szCs w:val="28"/>
          <w:vertAlign w:val="superscript"/>
          <w:lang w:val="uk-UA"/>
        </w:rPr>
        <w:t>2</w:t>
      </w:r>
      <w:r w:rsidRPr="00347C79">
        <w:rPr>
          <w:rFonts w:ascii="Times New Roman" w:eastAsia="Calibri" w:hAnsi="Times New Roman" w:cs="Times New Roman"/>
          <w:sz w:val="28"/>
          <w:szCs w:val="28"/>
          <w:lang w:val="uk-UA"/>
        </w:rPr>
        <w:t xml:space="preserve">, в тому числі: </w:t>
      </w:r>
      <w:r w:rsidR="00FF469B">
        <w:rPr>
          <w:rFonts w:ascii="Times New Roman" w:eastAsia="Calibri" w:hAnsi="Times New Roman" w:cs="Times New Roman"/>
          <w:sz w:val="28"/>
          <w:szCs w:val="28"/>
          <w:lang w:val="uk-UA"/>
        </w:rPr>
        <w:t>9</w:t>
      </w:r>
      <w:r w:rsidRPr="00347C79">
        <w:rPr>
          <w:rFonts w:ascii="Times New Roman" w:eastAsia="Calibri" w:hAnsi="Times New Roman" w:cs="Times New Roman"/>
          <w:sz w:val="28"/>
          <w:szCs w:val="28"/>
          <w:lang w:val="uk-UA"/>
        </w:rPr>
        <w:t xml:space="preserve"> будинк</w:t>
      </w:r>
      <w:r w:rsidR="00FF469B">
        <w:rPr>
          <w:rFonts w:ascii="Times New Roman" w:eastAsia="Calibri" w:hAnsi="Times New Roman" w:cs="Times New Roman"/>
          <w:sz w:val="28"/>
          <w:szCs w:val="28"/>
          <w:lang w:val="uk-UA"/>
        </w:rPr>
        <w:t>ів</w:t>
      </w:r>
      <w:r w:rsidRPr="00347C79">
        <w:rPr>
          <w:rFonts w:ascii="Times New Roman" w:eastAsia="Calibri" w:hAnsi="Times New Roman" w:cs="Times New Roman"/>
          <w:sz w:val="28"/>
          <w:szCs w:val="28"/>
          <w:lang w:val="uk-UA"/>
        </w:rPr>
        <w:t xml:space="preserve"> ЖБК та</w:t>
      </w:r>
      <w:r w:rsidRPr="00347C79">
        <w:rPr>
          <w:rFonts w:ascii="Times New Roman" w:eastAsia="Arial" w:hAnsi="Times New Roman" w:cs="Times New Roman"/>
          <w:sz w:val="28"/>
          <w:szCs w:val="28"/>
          <w:lang w:val="uk-UA"/>
        </w:rPr>
        <w:t xml:space="preserve"> </w:t>
      </w:r>
      <w:r w:rsidR="00FF469B">
        <w:rPr>
          <w:rFonts w:ascii="Times New Roman" w:eastAsia="Arial" w:hAnsi="Times New Roman" w:cs="Times New Roman"/>
          <w:sz w:val="28"/>
          <w:szCs w:val="28"/>
          <w:lang w:val="uk-UA"/>
        </w:rPr>
        <w:t>272</w:t>
      </w:r>
      <w:r w:rsidRPr="00347C79">
        <w:rPr>
          <w:rFonts w:ascii="Times New Roman" w:eastAsia="Calibri" w:hAnsi="Times New Roman" w:cs="Times New Roman"/>
          <w:sz w:val="28"/>
          <w:szCs w:val="28"/>
          <w:lang w:val="uk-UA"/>
        </w:rPr>
        <w:t xml:space="preserve"> будинк</w:t>
      </w:r>
      <w:r w:rsidR="00FF469B">
        <w:rPr>
          <w:rFonts w:ascii="Times New Roman" w:eastAsia="Calibri" w:hAnsi="Times New Roman" w:cs="Times New Roman"/>
          <w:sz w:val="28"/>
          <w:szCs w:val="28"/>
          <w:lang w:val="uk-UA"/>
        </w:rPr>
        <w:t>ів</w:t>
      </w:r>
      <w:r w:rsidRPr="00347C79">
        <w:rPr>
          <w:rFonts w:ascii="Times New Roman" w:eastAsia="Calibri" w:hAnsi="Times New Roman" w:cs="Times New Roman"/>
          <w:sz w:val="28"/>
          <w:szCs w:val="28"/>
          <w:lang w:val="uk-UA"/>
        </w:rPr>
        <w:t xml:space="preserve"> ОСББ.</w:t>
      </w:r>
    </w:p>
    <w:p w:rsidR="003174AD" w:rsidRPr="00CC70FA" w:rsidRDefault="003174AD" w:rsidP="003174AD">
      <w:pPr>
        <w:keepNext/>
        <w:tabs>
          <w:tab w:val="left" w:pos="1170"/>
        </w:tabs>
        <w:spacing w:after="0" w:line="240" w:lineRule="auto"/>
        <w:jc w:val="right"/>
        <w:rPr>
          <w:rFonts w:ascii="Calibri" w:eastAsia="Calibri" w:hAnsi="Calibri" w:cs="Arial"/>
          <w:i/>
          <w:iCs/>
          <w:noProof/>
          <w:color w:val="000000"/>
          <w:sz w:val="20"/>
          <w:szCs w:val="20"/>
          <w:lang w:val="uk-UA"/>
        </w:rPr>
      </w:pPr>
    </w:p>
    <w:p w:rsidR="003174AD" w:rsidRPr="00053A51" w:rsidRDefault="003174AD" w:rsidP="003174AD">
      <w:pPr>
        <w:keepNext/>
        <w:tabs>
          <w:tab w:val="left" w:pos="1170"/>
        </w:tabs>
        <w:spacing w:after="0" w:line="240" w:lineRule="auto"/>
        <w:jc w:val="right"/>
        <w:rPr>
          <w:rFonts w:ascii="Times New Roman" w:eastAsia="Calibri" w:hAnsi="Times New Roman" w:cs="Times New Roman"/>
          <w:b/>
          <w:i/>
          <w:iCs/>
          <w:noProof/>
          <w:color w:val="000000"/>
          <w:sz w:val="24"/>
          <w:szCs w:val="24"/>
          <w:lang w:val="uk-UA"/>
        </w:rPr>
      </w:pPr>
      <w:bookmarkStart w:id="40" w:name="_Toc501368321"/>
      <w:r w:rsidRPr="00053A51">
        <w:rPr>
          <w:rFonts w:ascii="Times New Roman" w:eastAsia="Calibri" w:hAnsi="Times New Roman" w:cs="Times New Roman"/>
          <w:b/>
          <w:i/>
          <w:iCs/>
          <w:noProof/>
          <w:color w:val="000000"/>
          <w:sz w:val="24"/>
          <w:szCs w:val="24"/>
          <w:lang w:val="uk-UA"/>
        </w:rPr>
        <w:t xml:space="preserve">Таблиця </w:t>
      </w:r>
      <w:r w:rsidR="00A5492A" w:rsidRPr="00A5492A">
        <w:rPr>
          <w:rFonts w:ascii="Times New Roman" w:eastAsia="Calibri" w:hAnsi="Times New Roman" w:cs="Times New Roman"/>
          <w:b/>
          <w:i/>
          <w:iCs/>
          <w:noProof/>
          <w:color w:val="000000"/>
          <w:sz w:val="24"/>
          <w:szCs w:val="24"/>
        </w:rPr>
        <w:t>1</w:t>
      </w:r>
      <w:r w:rsidR="002E6E05">
        <w:rPr>
          <w:rFonts w:ascii="Times New Roman" w:eastAsia="Calibri" w:hAnsi="Times New Roman" w:cs="Times New Roman"/>
          <w:b/>
          <w:i/>
          <w:iCs/>
          <w:noProof/>
          <w:color w:val="000000"/>
          <w:sz w:val="24"/>
          <w:szCs w:val="24"/>
          <w:lang w:val="uk-UA"/>
        </w:rPr>
        <w:t>3</w:t>
      </w:r>
      <w:r w:rsidRPr="00053A51">
        <w:rPr>
          <w:rFonts w:ascii="Times New Roman" w:eastAsia="Calibri" w:hAnsi="Times New Roman" w:cs="Times New Roman"/>
          <w:b/>
          <w:i/>
          <w:iCs/>
          <w:noProof/>
          <w:color w:val="000000"/>
          <w:sz w:val="24"/>
          <w:szCs w:val="24"/>
          <w:lang w:val="uk-UA"/>
        </w:rPr>
        <w:t xml:space="preserve"> Споживання ПЕР житловим фондом міста (населення)</w:t>
      </w:r>
      <w:bookmarkEnd w:id="40"/>
    </w:p>
    <w:tbl>
      <w:tblPr>
        <w:tblpPr w:leftFromText="180" w:rightFromText="180" w:vertAnchor="text" w:horzAnchor="margin" w:tblpY="137"/>
        <w:tblW w:w="9776" w:type="dxa"/>
        <w:tblLayout w:type="fixed"/>
        <w:tblLook w:val="0000" w:firstRow="0" w:lastRow="0" w:firstColumn="0" w:lastColumn="0" w:noHBand="0" w:noVBand="0"/>
      </w:tblPr>
      <w:tblGrid>
        <w:gridCol w:w="425"/>
        <w:gridCol w:w="2054"/>
        <w:gridCol w:w="1134"/>
        <w:gridCol w:w="1060"/>
        <w:gridCol w:w="992"/>
        <w:gridCol w:w="993"/>
        <w:gridCol w:w="992"/>
        <w:gridCol w:w="992"/>
        <w:gridCol w:w="1134"/>
      </w:tblGrid>
      <w:tr w:rsidR="003174AD" w:rsidRPr="00CC70FA" w:rsidTr="003174AD">
        <w:trPr>
          <w:trHeight w:val="522"/>
        </w:trPr>
        <w:tc>
          <w:tcPr>
            <w:tcW w:w="425" w:type="dxa"/>
            <w:tcBorders>
              <w:top w:val="single" w:sz="4" w:space="0" w:color="auto"/>
              <w:left w:val="single" w:sz="4" w:space="0" w:color="auto"/>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w:t>
            </w:r>
          </w:p>
        </w:tc>
        <w:tc>
          <w:tcPr>
            <w:tcW w:w="2054"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Ресурси</w:t>
            </w:r>
          </w:p>
        </w:tc>
        <w:tc>
          <w:tcPr>
            <w:tcW w:w="1134"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2010</w:t>
            </w:r>
          </w:p>
        </w:tc>
        <w:tc>
          <w:tcPr>
            <w:tcW w:w="1060"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2013</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2015</w:t>
            </w:r>
          </w:p>
        </w:tc>
        <w:tc>
          <w:tcPr>
            <w:tcW w:w="1134" w:type="dxa"/>
            <w:tcBorders>
              <w:top w:val="single" w:sz="4" w:space="0" w:color="auto"/>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053A51">
              <w:rPr>
                <w:rFonts w:ascii="Times New Roman" w:eastAsia="Times New Roman" w:hAnsi="Times New Roman" w:cs="Times New Roman"/>
                <w:b/>
                <w:bCs/>
                <w:noProof/>
                <w:color w:val="000000"/>
                <w:lang w:val="uk-UA" w:eastAsia="uk-UA"/>
              </w:rPr>
              <w:t>2016</w:t>
            </w:r>
          </w:p>
        </w:tc>
      </w:tr>
      <w:tr w:rsidR="003174AD" w:rsidRPr="00CC70FA"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1</w:t>
            </w:r>
          </w:p>
        </w:tc>
        <w:tc>
          <w:tcPr>
            <w:tcW w:w="2054" w:type="dxa"/>
            <w:tcBorders>
              <w:top w:val="nil"/>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Природний газ,</w:t>
            </w:r>
          </w:p>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тис. м</w:t>
            </w:r>
            <w:r w:rsidRPr="00053A51">
              <w:rPr>
                <w:rFonts w:ascii="Times New Roman" w:eastAsia="Times New Roman" w:hAnsi="Times New Roman" w:cs="Times New Roman"/>
                <w:noProof/>
                <w:color w:val="000000"/>
                <w:vertAlign w:val="superscript"/>
                <w:lang w:val="uk-UA" w:eastAsia="uk-UA"/>
              </w:rPr>
              <w:t>3</w:t>
            </w:r>
          </w:p>
        </w:tc>
        <w:tc>
          <w:tcPr>
            <w:tcW w:w="1134" w:type="dxa"/>
            <w:tcBorders>
              <w:top w:val="nil"/>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39265,6</w:t>
            </w:r>
          </w:p>
        </w:tc>
        <w:tc>
          <w:tcPr>
            <w:tcW w:w="1060" w:type="dxa"/>
            <w:tcBorders>
              <w:top w:val="nil"/>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38672,6</w:t>
            </w:r>
          </w:p>
        </w:tc>
        <w:tc>
          <w:tcPr>
            <w:tcW w:w="992" w:type="dxa"/>
            <w:tcBorders>
              <w:top w:val="nil"/>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31889,9</w:t>
            </w:r>
          </w:p>
        </w:tc>
        <w:tc>
          <w:tcPr>
            <w:tcW w:w="993" w:type="dxa"/>
            <w:tcBorders>
              <w:top w:val="nil"/>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29786,2</w:t>
            </w:r>
          </w:p>
        </w:tc>
        <w:tc>
          <w:tcPr>
            <w:tcW w:w="992" w:type="dxa"/>
            <w:tcBorders>
              <w:top w:val="nil"/>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27578</w:t>
            </w:r>
          </w:p>
        </w:tc>
        <w:tc>
          <w:tcPr>
            <w:tcW w:w="992" w:type="dxa"/>
            <w:tcBorders>
              <w:top w:val="nil"/>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22902,6</w:t>
            </w:r>
          </w:p>
        </w:tc>
        <w:tc>
          <w:tcPr>
            <w:tcW w:w="1134" w:type="dxa"/>
            <w:tcBorders>
              <w:top w:val="nil"/>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29843,10</w:t>
            </w:r>
          </w:p>
        </w:tc>
      </w:tr>
      <w:tr w:rsidR="003174AD" w:rsidRPr="00CC70FA"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2</w:t>
            </w:r>
          </w:p>
        </w:tc>
        <w:tc>
          <w:tcPr>
            <w:tcW w:w="2054" w:type="dxa"/>
            <w:tcBorders>
              <w:top w:val="nil"/>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Електроенергія, МВт.*год.</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33014,3</w:t>
            </w:r>
          </w:p>
        </w:tc>
        <w:tc>
          <w:tcPr>
            <w:tcW w:w="1060"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36265,2</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37999,2</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39005,6</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37845,6</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37449,7</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41542,2</w:t>
            </w:r>
          </w:p>
        </w:tc>
      </w:tr>
      <w:tr w:rsidR="003174AD" w:rsidRPr="00CC70FA"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3</w:t>
            </w:r>
          </w:p>
        </w:tc>
        <w:tc>
          <w:tcPr>
            <w:tcW w:w="2054" w:type="dxa"/>
            <w:tcBorders>
              <w:top w:val="nil"/>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Водопостачання,</w:t>
            </w:r>
          </w:p>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тис. м</w:t>
            </w:r>
            <w:r w:rsidRPr="00053A51">
              <w:rPr>
                <w:rFonts w:ascii="Times New Roman" w:eastAsia="Times New Roman" w:hAnsi="Times New Roman" w:cs="Times New Roman"/>
                <w:noProof/>
                <w:color w:val="000000"/>
                <w:vertAlign w:val="superscript"/>
                <w:lang w:val="uk-UA" w:eastAsia="uk-UA"/>
              </w:rPr>
              <w:t>3</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1203</w:t>
            </w:r>
          </w:p>
        </w:tc>
        <w:tc>
          <w:tcPr>
            <w:tcW w:w="1060"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1178,3</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1176,3</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1195,9</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1137,9</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1048</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1048,5</w:t>
            </w:r>
          </w:p>
        </w:tc>
      </w:tr>
      <w:tr w:rsidR="003174AD" w:rsidRPr="00CC70FA" w:rsidTr="003174AD">
        <w:trPr>
          <w:trHeight w:val="315"/>
        </w:trPr>
        <w:tc>
          <w:tcPr>
            <w:tcW w:w="425" w:type="dxa"/>
            <w:tcBorders>
              <w:top w:val="nil"/>
              <w:left w:val="single" w:sz="4" w:space="0" w:color="auto"/>
              <w:bottom w:val="single" w:sz="4" w:space="0" w:color="auto"/>
              <w:right w:val="single" w:sz="4" w:space="0" w:color="auto"/>
            </w:tcBorders>
            <w:vAlign w:val="center"/>
          </w:tcPr>
          <w:p w:rsidR="003174AD" w:rsidRPr="00053A51"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4</w:t>
            </w:r>
          </w:p>
        </w:tc>
        <w:tc>
          <w:tcPr>
            <w:tcW w:w="2054" w:type="dxa"/>
            <w:tcBorders>
              <w:top w:val="nil"/>
              <w:left w:val="nil"/>
              <w:bottom w:val="single" w:sz="4" w:space="0" w:color="auto"/>
              <w:right w:val="single" w:sz="4" w:space="0" w:color="auto"/>
            </w:tcBorders>
            <w:vAlign w:val="center"/>
          </w:tcPr>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Водовідведення,</w:t>
            </w:r>
          </w:p>
          <w:p w:rsidR="003174AD" w:rsidRPr="00053A51"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053A51">
              <w:rPr>
                <w:rFonts w:ascii="Times New Roman" w:eastAsia="Times New Roman" w:hAnsi="Times New Roman" w:cs="Times New Roman"/>
                <w:noProof/>
                <w:color w:val="000000"/>
                <w:lang w:val="uk-UA" w:eastAsia="uk-UA"/>
              </w:rPr>
              <w:t>тис. м</w:t>
            </w:r>
            <w:r w:rsidRPr="00053A51">
              <w:rPr>
                <w:rFonts w:ascii="Times New Roman" w:eastAsia="Times New Roman" w:hAnsi="Times New Roman" w:cs="Times New Roman"/>
                <w:noProof/>
                <w:color w:val="000000"/>
                <w:vertAlign w:val="superscript"/>
                <w:lang w:val="uk-UA" w:eastAsia="uk-UA"/>
              </w:rPr>
              <w:t>3</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1207,2</w:t>
            </w:r>
          </w:p>
        </w:tc>
        <w:tc>
          <w:tcPr>
            <w:tcW w:w="1060"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1196</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1188,3</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1214,2</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1172,9</w:t>
            </w:r>
          </w:p>
        </w:tc>
        <w:tc>
          <w:tcPr>
            <w:tcW w:w="992"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1069,4</w:t>
            </w:r>
          </w:p>
        </w:tc>
        <w:tc>
          <w:tcPr>
            <w:tcW w:w="1134" w:type="dxa"/>
            <w:tcBorders>
              <w:top w:val="single" w:sz="4" w:space="0" w:color="auto"/>
              <w:left w:val="nil"/>
              <w:bottom w:val="single" w:sz="4" w:space="0" w:color="auto"/>
              <w:right w:val="single" w:sz="4" w:space="0" w:color="auto"/>
            </w:tcBorders>
            <w:noWrap/>
            <w:vAlign w:val="center"/>
          </w:tcPr>
          <w:p w:rsidR="003174AD" w:rsidRPr="00053A51" w:rsidRDefault="003174AD" w:rsidP="003174AD">
            <w:pPr>
              <w:spacing w:after="0" w:line="240" w:lineRule="auto"/>
              <w:jc w:val="center"/>
              <w:rPr>
                <w:rFonts w:ascii="Times New Roman" w:hAnsi="Times New Roman" w:cs="Times New Roman"/>
                <w:lang w:val="uk-UA"/>
              </w:rPr>
            </w:pPr>
            <w:r w:rsidRPr="00053A51">
              <w:rPr>
                <w:rFonts w:ascii="Times New Roman" w:hAnsi="Times New Roman" w:cs="Times New Roman"/>
                <w:lang w:val="uk-UA"/>
              </w:rPr>
              <w:t>1071,3</w:t>
            </w:r>
          </w:p>
        </w:tc>
      </w:tr>
    </w:tbl>
    <w:p w:rsidR="003174AD" w:rsidRPr="00CC70FA" w:rsidRDefault="003174AD" w:rsidP="003174AD">
      <w:pPr>
        <w:tabs>
          <w:tab w:val="left" w:pos="1170"/>
        </w:tabs>
        <w:spacing w:after="160" w:line="259" w:lineRule="auto"/>
        <w:rPr>
          <w:rFonts w:ascii="Calibri" w:eastAsia="Calibri" w:hAnsi="Calibri" w:cs="Calibri"/>
          <w:color w:val="000000"/>
          <w:sz w:val="24"/>
          <w:szCs w:val="24"/>
          <w:lang w:val="uk-UA"/>
        </w:rPr>
      </w:pPr>
    </w:p>
    <w:p w:rsidR="003174AD" w:rsidRPr="00053A51" w:rsidRDefault="003174AD" w:rsidP="003174AD">
      <w:pPr>
        <w:tabs>
          <w:tab w:val="left" w:pos="1170"/>
          <w:tab w:val="left" w:pos="5812"/>
        </w:tabs>
        <w:spacing w:after="0" w:line="259" w:lineRule="auto"/>
        <w:ind w:right="4678"/>
        <w:jc w:val="both"/>
        <w:rPr>
          <w:rFonts w:ascii="Times New Roman" w:eastAsia="Calibri" w:hAnsi="Times New Roman" w:cs="Times New Roman"/>
          <w:b/>
          <w:i/>
          <w:sz w:val="24"/>
          <w:szCs w:val="24"/>
          <w:lang w:val="uk-UA"/>
        </w:rPr>
      </w:pPr>
      <w:bookmarkStart w:id="41" w:name="_Toc501368322"/>
      <w:r w:rsidRPr="00053A51">
        <w:rPr>
          <w:rFonts w:ascii="Times New Roman" w:eastAsia="Calibri" w:hAnsi="Times New Roman" w:cs="Times New Roman"/>
          <w:b/>
          <w:i/>
          <w:sz w:val="24"/>
          <w:szCs w:val="24"/>
          <w:lang w:val="uk-UA"/>
        </w:rPr>
        <w:t xml:space="preserve">Таблиця </w:t>
      </w:r>
      <w:r w:rsidR="00A5492A" w:rsidRPr="00A5492A">
        <w:rPr>
          <w:rFonts w:ascii="Times New Roman" w:eastAsia="Calibri" w:hAnsi="Times New Roman" w:cs="Times New Roman"/>
          <w:b/>
          <w:i/>
          <w:sz w:val="24"/>
          <w:szCs w:val="24"/>
        </w:rPr>
        <w:t>1</w:t>
      </w:r>
      <w:r w:rsidR="002E6E05">
        <w:rPr>
          <w:rFonts w:ascii="Times New Roman" w:eastAsia="Calibri" w:hAnsi="Times New Roman" w:cs="Times New Roman"/>
          <w:b/>
          <w:i/>
          <w:sz w:val="24"/>
          <w:szCs w:val="24"/>
          <w:lang w:val="uk-UA"/>
        </w:rPr>
        <w:t>4</w:t>
      </w:r>
      <w:r w:rsidRPr="00053A51">
        <w:rPr>
          <w:rFonts w:ascii="Times New Roman" w:eastAsia="Calibri" w:hAnsi="Times New Roman" w:cs="Times New Roman"/>
          <w:b/>
          <w:i/>
          <w:sz w:val="24"/>
          <w:szCs w:val="24"/>
          <w:lang w:val="uk-UA"/>
        </w:rPr>
        <w:t xml:space="preserve"> Інформація про будинки по роках будівництва багатоквартирні будинки</w:t>
      </w:r>
      <w:bookmarkEnd w:id="41"/>
    </w:p>
    <w:tbl>
      <w:tblPr>
        <w:tblW w:w="100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
        <w:gridCol w:w="1579"/>
        <w:gridCol w:w="787"/>
        <w:gridCol w:w="692"/>
        <w:gridCol w:w="692"/>
        <w:gridCol w:w="701"/>
        <w:gridCol w:w="692"/>
        <w:gridCol w:w="4619"/>
      </w:tblGrid>
      <w:tr w:rsidR="003174AD" w:rsidRPr="00053A51" w:rsidTr="003174AD">
        <w:trPr>
          <w:trHeight w:val="279"/>
        </w:trPr>
        <w:tc>
          <w:tcPr>
            <w:tcW w:w="288" w:type="dxa"/>
            <w:vMerge w:val="restart"/>
            <w:shd w:val="clear" w:color="auto" w:fill="auto"/>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r w:rsidRPr="002E6E05">
              <w:rPr>
                <w:rFonts w:ascii="Calibri" w:eastAsia="Calibri" w:hAnsi="Calibri" w:cs="Calibri"/>
                <w:sz w:val="20"/>
                <w:szCs w:val="20"/>
                <w:lang w:val="uk-UA"/>
              </w:rPr>
              <w:t>№</w:t>
            </w:r>
          </w:p>
        </w:tc>
        <w:tc>
          <w:tcPr>
            <w:tcW w:w="1579" w:type="dxa"/>
            <w:vMerge w:val="restart"/>
            <w:shd w:val="clear" w:color="auto" w:fill="auto"/>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Поверховість</w:t>
            </w:r>
          </w:p>
        </w:tc>
        <w:tc>
          <w:tcPr>
            <w:tcW w:w="3562" w:type="dxa"/>
            <w:gridSpan w:val="5"/>
            <w:tcBorders>
              <w:right w:val="single" w:sz="4" w:space="0" w:color="auto"/>
            </w:tcBorders>
            <w:shd w:val="clear" w:color="auto" w:fill="auto"/>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Роки, шт</w:t>
            </w:r>
          </w:p>
        </w:tc>
        <w:tc>
          <w:tcPr>
            <w:tcW w:w="4619" w:type="dxa"/>
            <w:vMerge w:val="restart"/>
            <w:tcBorders>
              <w:top w:val="nil"/>
              <w:left w:val="single" w:sz="4" w:space="0" w:color="auto"/>
              <w:bottom w:val="nil"/>
              <w:right w:val="nil"/>
            </w:tcBorders>
          </w:tcPr>
          <w:p w:rsidR="003174AD" w:rsidRPr="00053A51" w:rsidRDefault="003174AD" w:rsidP="003174AD">
            <w:pPr>
              <w:tabs>
                <w:tab w:val="left" w:pos="1170"/>
              </w:tabs>
              <w:spacing w:after="0" w:line="240" w:lineRule="auto"/>
              <w:jc w:val="center"/>
              <w:rPr>
                <w:rFonts w:ascii="Calibri" w:eastAsia="Calibri" w:hAnsi="Calibri" w:cs="Calibri"/>
                <w:color w:val="FF0000"/>
                <w:sz w:val="20"/>
                <w:szCs w:val="20"/>
                <w:lang w:val="uk-UA"/>
              </w:rPr>
            </w:pPr>
            <w:r w:rsidRPr="00053A51">
              <w:rPr>
                <w:noProof/>
                <w:color w:val="FF0000"/>
                <w:lang w:eastAsia="ru-RU"/>
              </w:rPr>
              <w:drawing>
                <wp:anchor distT="0" distB="0" distL="114300" distR="114300" simplePos="0" relativeHeight="251668480" behindDoc="0" locked="0" layoutInCell="1" allowOverlap="1" wp14:anchorId="53169EF0" wp14:editId="25DC4D82">
                  <wp:simplePos x="0" y="0"/>
                  <wp:positionH relativeFrom="column">
                    <wp:posOffset>167005</wp:posOffset>
                  </wp:positionH>
                  <wp:positionV relativeFrom="paragraph">
                    <wp:posOffset>24130</wp:posOffset>
                  </wp:positionV>
                  <wp:extent cx="2540000" cy="1478280"/>
                  <wp:effectExtent l="0" t="0" r="0" b="0"/>
                  <wp:wrapTopAndBottom/>
                  <wp:docPr id="3" name="Диаграмма 3" title="Розподіл житлових будинків за поверховістью"/>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tc>
      </w:tr>
      <w:tr w:rsidR="003174AD" w:rsidRPr="00053A51" w:rsidTr="003174AD">
        <w:trPr>
          <w:trHeight w:val="715"/>
        </w:trPr>
        <w:tc>
          <w:tcPr>
            <w:tcW w:w="288" w:type="dxa"/>
            <w:vMerge/>
            <w:shd w:val="clear" w:color="auto" w:fill="auto"/>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p>
        </w:tc>
        <w:tc>
          <w:tcPr>
            <w:tcW w:w="1579" w:type="dxa"/>
            <w:vMerge/>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p>
        </w:tc>
        <w:tc>
          <w:tcPr>
            <w:tcW w:w="787" w:type="dxa"/>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1900-1960</w:t>
            </w:r>
          </w:p>
        </w:tc>
        <w:tc>
          <w:tcPr>
            <w:tcW w:w="692" w:type="dxa"/>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1961-1980</w:t>
            </w:r>
          </w:p>
        </w:tc>
        <w:tc>
          <w:tcPr>
            <w:tcW w:w="692" w:type="dxa"/>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1981-1990</w:t>
            </w:r>
          </w:p>
        </w:tc>
        <w:tc>
          <w:tcPr>
            <w:tcW w:w="701" w:type="dxa"/>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1991-2000</w:t>
            </w:r>
          </w:p>
        </w:tc>
        <w:tc>
          <w:tcPr>
            <w:tcW w:w="692" w:type="dxa"/>
            <w:tcBorders>
              <w:right w:val="single" w:sz="4" w:space="0" w:color="auto"/>
            </w:tcBorders>
            <w:shd w:val="clear" w:color="auto" w:fill="auto"/>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2001-2016</w:t>
            </w:r>
          </w:p>
        </w:tc>
        <w:tc>
          <w:tcPr>
            <w:tcW w:w="4619" w:type="dxa"/>
            <w:vMerge/>
            <w:tcBorders>
              <w:top w:val="nil"/>
              <w:left w:val="single" w:sz="4" w:space="0" w:color="auto"/>
              <w:bottom w:val="nil"/>
              <w:right w:val="nil"/>
            </w:tcBorders>
          </w:tcPr>
          <w:p w:rsidR="003174AD" w:rsidRPr="00053A51" w:rsidRDefault="003174AD" w:rsidP="003174AD">
            <w:pPr>
              <w:tabs>
                <w:tab w:val="left" w:pos="1170"/>
              </w:tabs>
              <w:spacing w:after="0" w:line="240" w:lineRule="auto"/>
              <w:rPr>
                <w:rFonts w:ascii="Calibri" w:eastAsia="Calibri" w:hAnsi="Calibri" w:cs="Calibri"/>
                <w:color w:val="FF0000"/>
                <w:sz w:val="20"/>
                <w:szCs w:val="20"/>
                <w:lang w:val="uk-UA"/>
              </w:rPr>
            </w:pPr>
          </w:p>
        </w:tc>
      </w:tr>
      <w:tr w:rsidR="003174AD" w:rsidRPr="00053A51" w:rsidTr="003174AD">
        <w:trPr>
          <w:trHeight w:hRule="exact" w:val="397"/>
        </w:trPr>
        <w:tc>
          <w:tcPr>
            <w:tcW w:w="288" w:type="dxa"/>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r w:rsidRPr="002E6E05">
              <w:rPr>
                <w:rFonts w:ascii="Calibri" w:eastAsia="Calibri" w:hAnsi="Calibri" w:cs="Calibri"/>
                <w:sz w:val="20"/>
                <w:szCs w:val="20"/>
                <w:lang w:val="uk-UA"/>
              </w:rPr>
              <w:t>1</w:t>
            </w:r>
          </w:p>
        </w:tc>
        <w:tc>
          <w:tcPr>
            <w:tcW w:w="1579" w:type="dxa"/>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Всього</w:t>
            </w:r>
          </w:p>
        </w:tc>
        <w:tc>
          <w:tcPr>
            <w:tcW w:w="787" w:type="dxa"/>
            <w:vAlign w:val="center"/>
          </w:tcPr>
          <w:p w:rsidR="003174AD" w:rsidRPr="002E6E05" w:rsidRDefault="003174AD" w:rsidP="003174AD">
            <w:pPr>
              <w:spacing w:after="0" w:line="240" w:lineRule="auto"/>
              <w:jc w:val="center"/>
              <w:rPr>
                <w:lang w:val="uk-UA"/>
              </w:rPr>
            </w:pPr>
            <w:r w:rsidRPr="002E6E05">
              <w:rPr>
                <w:lang w:val="uk-UA"/>
              </w:rPr>
              <w:t>353</w:t>
            </w:r>
          </w:p>
        </w:tc>
        <w:tc>
          <w:tcPr>
            <w:tcW w:w="692" w:type="dxa"/>
            <w:vAlign w:val="center"/>
          </w:tcPr>
          <w:p w:rsidR="003174AD" w:rsidRPr="002E6E05" w:rsidRDefault="003174AD" w:rsidP="003174AD">
            <w:pPr>
              <w:spacing w:after="0" w:line="240" w:lineRule="auto"/>
              <w:jc w:val="center"/>
              <w:rPr>
                <w:lang w:val="uk-UA"/>
              </w:rPr>
            </w:pPr>
            <w:r w:rsidRPr="002E6E05">
              <w:rPr>
                <w:lang w:val="uk-UA"/>
              </w:rPr>
              <w:t>95</w:t>
            </w:r>
          </w:p>
        </w:tc>
        <w:tc>
          <w:tcPr>
            <w:tcW w:w="692" w:type="dxa"/>
            <w:vAlign w:val="center"/>
          </w:tcPr>
          <w:p w:rsidR="003174AD" w:rsidRPr="002E6E05" w:rsidRDefault="003174AD" w:rsidP="003174AD">
            <w:pPr>
              <w:spacing w:after="0" w:line="240" w:lineRule="auto"/>
              <w:jc w:val="center"/>
              <w:rPr>
                <w:lang w:val="uk-UA"/>
              </w:rPr>
            </w:pPr>
            <w:r w:rsidRPr="002E6E05">
              <w:rPr>
                <w:lang w:val="uk-UA"/>
              </w:rPr>
              <w:t>24</w:t>
            </w:r>
          </w:p>
        </w:tc>
        <w:tc>
          <w:tcPr>
            <w:tcW w:w="701" w:type="dxa"/>
            <w:vAlign w:val="center"/>
          </w:tcPr>
          <w:p w:rsidR="003174AD" w:rsidRPr="002E6E05" w:rsidRDefault="003174AD" w:rsidP="003174AD">
            <w:pPr>
              <w:spacing w:after="0" w:line="240" w:lineRule="auto"/>
              <w:jc w:val="center"/>
              <w:rPr>
                <w:lang w:val="uk-UA"/>
              </w:rPr>
            </w:pPr>
            <w:r w:rsidRPr="002E6E05">
              <w:rPr>
                <w:lang w:val="uk-UA"/>
              </w:rPr>
              <w:t>7</w:t>
            </w:r>
          </w:p>
        </w:tc>
        <w:tc>
          <w:tcPr>
            <w:tcW w:w="692" w:type="dxa"/>
            <w:tcBorders>
              <w:right w:val="single" w:sz="4" w:space="0" w:color="auto"/>
            </w:tcBorders>
            <w:vAlign w:val="center"/>
          </w:tcPr>
          <w:p w:rsidR="003174AD" w:rsidRPr="002E6E05" w:rsidRDefault="003174AD" w:rsidP="003174AD">
            <w:pPr>
              <w:spacing w:after="0" w:line="240" w:lineRule="auto"/>
              <w:jc w:val="center"/>
              <w:rPr>
                <w:lang w:val="uk-UA"/>
              </w:rPr>
            </w:pPr>
            <w:r w:rsidRPr="002E6E05">
              <w:rPr>
                <w:lang w:val="uk-UA"/>
              </w:rPr>
              <w:t>2</w:t>
            </w:r>
          </w:p>
        </w:tc>
        <w:tc>
          <w:tcPr>
            <w:tcW w:w="4619" w:type="dxa"/>
            <w:vMerge/>
            <w:tcBorders>
              <w:top w:val="nil"/>
              <w:left w:val="single" w:sz="4" w:space="0" w:color="auto"/>
              <w:bottom w:val="nil"/>
              <w:right w:val="nil"/>
            </w:tcBorders>
            <w:vAlign w:val="center"/>
          </w:tcPr>
          <w:p w:rsidR="003174AD" w:rsidRPr="00053A51" w:rsidRDefault="003174AD" w:rsidP="003174AD">
            <w:pPr>
              <w:spacing w:after="0" w:line="240" w:lineRule="auto"/>
              <w:jc w:val="center"/>
              <w:rPr>
                <w:color w:val="FF0000"/>
                <w:lang w:val="uk-UA"/>
              </w:rPr>
            </w:pPr>
          </w:p>
        </w:tc>
      </w:tr>
      <w:tr w:rsidR="003174AD" w:rsidRPr="00053A51" w:rsidTr="003174AD">
        <w:trPr>
          <w:trHeight w:hRule="exact" w:val="397"/>
        </w:trPr>
        <w:tc>
          <w:tcPr>
            <w:tcW w:w="288" w:type="dxa"/>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r w:rsidRPr="002E6E05">
              <w:rPr>
                <w:rFonts w:ascii="Calibri" w:eastAsia="Calibri" w:hAnsi="Calibri" w:cs="Calibri"/>
                <w:sz w:val="20"/>
                <w:szCs w:val="20"/>
                <w:lang w:val="uk-UA"/>
              </w:rPr>
              <w:t>2</w:t>
            </w:r>
          </w:p>
        </w:tc>
        <w:tc>
          <w:tcPr>
            <w:tcW w:w="1579" w:type="dxa"/>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1 поверх</w:t>
            </w:r>
          </w:p>
        </w:tc>
        <w:tc>
          <w:tcPr>
            <w:tcW w:w="787" w:type="dxa"/>
            <w:vAlign w:val="center"/>
          </w:tcPr>
          <w:p w:rsidR="003174AD" w:rsidRPr="002E6E05" w:rsidRDefault="003174AD" w:rsidP="003174AD">
            <w:pPr>
              <w:spacing w:after="0" w:line="240" w:lineRule="auto"/>
              <w:jc w:val="center"/>
              <w:rPr>
                <w:lang w:val="uk-UA"/>
              </w:rPr>
            </w:pPr>
            <w:r w:rsidRPr="002E6E05">
              <w:rPr>
                <w:lang w:val="uk-UA"/>
              </w:rPr>
              <w:t>256</w:t>
            </w:r>
          </w:p>
        </w:tc>
        <w:tc>
          <w:tcPr>
            <w:tcW w:w="692" w:type="dxa"/>
            <w:vAlign w:val="center"/>
          </w:tcPr>
          <w:p w:rsidR="003174AD" w:rsidRPr="002E6E05" w:rsidRDefault="003174AD" w:rsidP="003174AD">
            <w:pPr>
              <w:spacing w:after="0" w:line="240" w:lineRule="auto"/>
              <w:jc w:val="center"/>
              <w:rPr>
                <w:lang w:val="uk-UA"/>
              </w:rPr>
            </w:pPr>
            <w:r w:rsidRPr="002E6E05">
              <w:rPr>
                <w:lang w:val="uk-UA"/>
              </w:rPr>
              <w:t>18</w:t>
            </w:r>
          </w:p>
        </w:tc>
        <w:tc>
          <w:tcPr>
            <w:tcW w:w="692" w:type="dxa"/>
            <w:vAlign w:val="center"/>
          </w:tcPr>
          <w:p w:rsidR="003174AD" w:rsidRPr="002E6E05" w:rsidRDefault="003174AD" w:rsidP="003174AD">
            <w:pPr>
              <w:spacing w:after="0" w:line="240" w:lineRule="auto"/>
              <w:jc w:val="center"/>
              <w:rPr>
                <w:lang w:val="uk-UA"/>
              </w:rPr>
            </w:pPr>
            <w:r w:rsidRPr="002E6E05">
              <w:rPr>
                <w:lang w:val="uk-UA"/>
              </w:rPr>
              <w:t>-</w:t>
            </w:r>
          </w:p>
        </w:tc>
        <w:tc>
          <w:tcPr>
            <w:tcW w:w="701" w:type="dxa"/>
            <w:vAlign w:val="center"/>
          </w:tcPr>
          <w:p w:rsidR="003174AD" w:rsidRPr="002E6E05" w:rsidRDefault="003174AD" w:rsidP="003174AD">
            <w:pPr>
              <w:spacing w:after="0" w:line="240" w:lineRule="auto"/>
              <w:jc w:val="center"/>
              <w:rPr>
                <w:lang w:val="uk-UA"/>
              </w:rPr>
            </w:pPr>
            <w:r w:rsidRPr="002E6E05">
              <w:rPr>
                <w:lang w:val="uk-UA"/>
              </w:rPr>
              <w:t>1</w:t>
            </w:r>
          </w:p>
        </w:tc>
        <w:tc>
          <w:tcPr>
            <w:tcW w:w="692" w:type="dxa"/>
            <w:tcBorders>
              <w:right w:val="single" w:sz="4" w:space="0" w:color="auto"/>
            </w:tcBorders>
            <w:vAlign w:val="center"/>
          </w:tcPr>
          <w:p w:rsidR="003174AD" w:rsidRPr="002E6E05" w:rsidRDefault="003174AD" w:rsidP="003174AD">
            <w:pPr>
              <w:spacing w:after="0" w:line="240" w:lineRule="auto"/>
              <w:jc w:val="center"/>
              <w:rPr>
                <w:lang w:val="uk-UA"/>
              </w:rPr>
            </w:pPr>
            <w:r w:rsidRPr="002E6E05">
              <w:rPr>
                <w:lang w:val="uk-UA"/>
              </w:rPr>
              <w:t>-</w:t>
            </w:r>
          </w:p>
        </w:tc>
        <w:tc>
          <w:tcPr>
            <w:tcW w:w="4619" w:type="dxa"/>
            <w:vMerge/>
            <w:tcBorders>
              <w:top w:val="nil"/>
              <w:left w:val="single" w:sz="4" w:space="0" w:color="auto"/>
              <w:bottom w:val="nil"/>
              <w:right w:val="nil"/>
            </w:tcBorders>
            <w:vAlign w:val="center"/>
          </w:tcPr>
          <w:p w:rsidR="003174AD" w:rsidRPr="00053A51" w:rsidRDefault="003174AD" w:rsidP="003174AD">
            <w:pPr>
              <w:spacing w:after="0" w:line="240" w:lineRule="auto"/>
              <w:jc w:val="center"/>
              <w:rPr>
                <w:color w:val="FF0000"/>
                <w:lang w:val="uk-UA"/>
              </w:rPr>
            </w:pPr>
          </w:p>
        </w:tc>
      </w:tr>
      <w:tr w:rsidR="003174AD" w:rsidRPr="00053A51" w:rsidTr="003174AD">
        <w:trPr>
          <w:trHeight w:hRule="exact" w:val="397"/>
        </w:trPr>
        <w:tc>
          <w:tcPr>
            <w:tcW w:w="288" w:type="dxa"/>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r w:rsidRPr="002E6E05">
              <w:rPr>
                <w:rFonts w:ascii="Calibri" w:eastAsia="Calibri" w:hAnsi="Calibri" w:cs="Calibri"/>
                <w:sz w:val="20"/>
                <w:szCs w:val="20"/>
                <w:lang w:val="uk-UA"/>
              </w:rPr>
              <w:t>3</w:t>
            </w:r>
          </w:p>
        </w:tc>
        <w:tc>
          <w:tcPr>
            <w:tcW w:w="1579" w:type="dxa"/>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2-4 поверхи</w:t>
            </w:r>
          </w:p>
        </w:tc>
        <w:tc>
          <w:tcPr>
            <w:tcW w:w="787" w:type="dxa"/>
            <w:vAlign w:val="center"/>
          </w:tcPr>
          <w:p w:rsidR="003174AD" w:rsidRPr="002E6E05" w:rsidRDefault="003174AD" w:rsidP="003174AD">
            <w:pPr>
              <w:spacing w:after="0" w:line="240" w:lineRule="auto"/>
              <w:jc w:val="center"/>
              <w:rPr>
                <w:lang w:val="uk-UA"/>
              </w:rPr>
            </w:pPr>
            <w:r w:rsidRPr="002E6E05">
              <w:rPr>
                <w:lang w:val="uk-UA"/>
              </w:rPr>
              <w:t>-</w:t>
            </w:r>
          </w:p>
        </w:tc>
        <w:tc>
          <w:tcPr>
            <w:tcW w:w="692" w:type="dxa"/>
            <w:vAlign w:val="center"/>
          </w:tcPr>
          <w:p w:rsidR="003174AD" w:rsidRPr="002E6E05" w:rsidRDefault="003174AD" w:rsidP="003174AD">
            <w:pPr>
              <w:spacing w:after="0" w:line="240" w:lineRule="auto"/>
              <w:jc w:val="center"/>
              <w:rPr>
                <w:lang w:val="uk-UA"/>
              </w:rPr>
            </w:pPr>
            <w:r w:rsidRPr="002E6E05">
              <w:rPr>
                <w:lang w:val="uk-UA"/>
              </w:rPr>
              <w:t>77</w:t>
            </w:r>
          </w:p>
        </w:tc>
        <w:tc>
          <w:tcPr>
            <w:tcW w:w="692" w:type="dxa"/>
            <w:vAlign w:val="center"/>
          </w:tcPr>
          <w:p w:rsidR="003174AD" w:rsidRPr="002E6E05" w:rsidRDefault="003174AD" w:rsidP="003174AD">
            <w:pPr>
              <w:spacing w:after="0" w:line="240" w:lineRule="auto"/>
              <w:jc w:val="center"/>
              <w:rPr>
                <w:lang w:val="uk-UA"/>
              </w:rPr>
            </w:pPr>
            <w:r w:rsidRPr="002E6E05">
              <w:rPr>
                <w:lang w:val="uk-UA"/>
              </w:rPr>
              <w:t>24</w:t>
            </w:r>
          </w:p>
        </w:tc>
        <w:tc>
          <w:tcPr>
            <w:tcW w:w="701" w:type="dxa"/>
            <w:vAlign w:val="center"/>
          </w:tcPr>
          <w:p w:rsidR="003174AD" w:rsidRPr="002E6E05" w:rsidRDefault="003174AD" w:rsidP="003174AD">
            <w:pPr>
              <w:spacing w:after="0" w:line="240" w:lineRule="auto"/>
              <w:jc w:val="center"/>
              <w:rPr>
                <w:lang w:val="uk-UA"/>
              </w:rPr>
            </w:pPr>
            <w:r w:rsidRPr="002E6E05">
              <w:rPr>
                <w:lang w:val="uk-UA"/>
              </w:rPr>
              <w:t>6</w:t>
            </w:r>
          </w:p>
        </w:tc>
        <w:tc>
          <w:tcPr>
            <w:tcW w:w="692" w:type="dxa"/>
            <w:tcBorders>
              <w:right w:val="single" w:sz="4" w:space="0" w:color="auto"/>
            </w:tcBorders>
            <w:vAlign w:val="center"/>
          </w:tcPr>
          <w:p w:rsidR="003174AD" w:rsidRPr="002E6E05" w:rsidRDefault="003174AD" w:rsidP="003174AD">
            <w:pPr>
              <w:spacing w:after="0" w:line="240" w:lineRule="auto"/>
              <w:jc w:val="center"/>
              <w:rPr>
                <w:lang w:val="uk-UA"/>
              </w:rPr>
            </w:pPr>
            <w:r w:rsidRPr="002E6E05">
              <w:rPr>
                <w:lang w:val="uk-UA"/>
              </w:rPr>
              <w:t>2</w:t>
            </w:r>
          </w:p>
        </w:tc>
        <w:tc>
          <w:tcPr>
            <w:tcW w:w="4619" w:type="dxa"/>
            <w:vMerge/>
            <w:tcBorders>
              <w:top w:val="nil"/>
              <w:left w:val="single" w:sz="4" w:space="0" w:color="auto"/>
              <w:bottom w:val="nil"/>
              <w:right w:val="nil"/>
            </w:tcBorders>
            <w:vAlign w:val="center"/>
          </w:tcPr>
          <w:p w:rsidR="003174AD" w:rsidRPr="00053A51" w:rsidRDefault="003174AD" w:rsidP="003174AD">
            <w:pPr>
              <w:spacing w:after="0" w:line="240" w:lineRule="auto"/>
              <w:jc w:val="center"/>
              <w:rPr>
                <w:color w:val="FF0000"/>
                <w:lang w:val="uk-UA"/>
              </w:rPr>
            </w:pPr>
          </w:p>
        </w:tc>
      </w:tr>
      <w:tr w:rsidR="003174AD" w:rsidRPr="00053A51" w:rsidTr="003174AD">
        <w:trPr>
          <w:trHeight w:hRule="exact" w:val="397"/>
        </w:trPr>
        <w:tc>
          <w:tcPr>
            <w:tcW w:w="288" w:type="dxa"/>
            <w:vAlign w:val="center"/>
          </w:tcPr>
          <w:p w:rsidR="003174AD" w:rsidRPr="002E6E05" w:rsidRDefault="003174AD" w:rsidP="003174AD">
            <w:pPr>
              <w:tabs>
                <w:tab w:val="left" w:pos="1170"/>
              </w:tabs>
              <w:spacing w:after="0" w:line="240" w:lineRule="auto"/>
              <w:ind w:left="-108" w:right="-108"/>
              <w:jc w:val="center"/>
              <w:rPr>
                <w:rFonts w:ascii="Calibri" w:eastAsia="Calibri" w:hAnsi="Calibri" w:cs="Calibri"/>
                <w:sz w:val="20"/>
                <w:szCs w:val="20"/>
                <w:lang w:val="uk-UA"/>
              </w:rPr>
            </w:pPr>
            <w:r w:rsidRPr="002E6E05">
              <w:rPr>
                <w:rFonts w:ascii="Calibri" w:eastAsia="Calibri" w:hAnsi="Calibri" w:cs="Calibri"/>
                <w:sz w:val="20"/>
                <w:szCs w:val="20"/>
                <w:lang w:val="uk-UA"/>
              </w:rPr>
              <w:t>4</w:t>
            </w:r>
          </w:p>
        </w:tc>
        <w:tc>
          <w:tcPr>
            <w:tcW w:w="1579" w:type="dxa"/>
            <w:vAlign w:val="center"/>
          </w:tcPr>
          <w:p w:rsidR="003174AD" w:rsidRPr="002E6E05" w:rsidRDefault="003174AD" w:rsidP="003174AD">
            <w:pPr>
              <w:tabs>
                <w:tab w:val="left" w:pos="1170"/>
              </w:tabs>
              <w:spacing w:after="0" w:line="240" w:lineRule="auto"/>
              <w:rPr>
                <w:rFonts w:ascii="Calibri" w:eastAsia="Calibri" w:hAnsi="Calibri" w:cs="Calibri"/>
                <w:sz w:val="20"/>
                <w:szCs w:val="20"/>
                <w:lang w:val="uk-UA"/>
              </w:rPr>
            </w:pPr>
            <w:r w:rsidRPr="002E6E05">
              <w:rPr>
                <w:rFonts w:ascii="Calibri" w:eastAsia="Calibri" w:hAnsi="Calibri" w:cs="Calibri"/>
                <w:sz w:val="20"/>
                <w:szCs w:val="20"/>
                <w:lang w:val="uk-UA"/>
              </w:rPr>
              <w:t>5 і вище</w:t>
            </w:r>
          </w:p>
        </w:tc>
        <w:tc>
          <w:tcPr>
            <w:tcW w:w="787" w:type="dxa"/>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0</w:t>
            </w:r>
          </w:p>
        </w:tc>
        <w:tc>
          <w:tcPr>
            <w:tcW w:w="692" w:type="dxa"/>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19</w:t>
            </w:r>
          </w:p>
        </w:tc>
        <w:tc>
          <w:tcPr>
            <w:tcW w:w="692" w:type="dxa"/>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6</w:t>
            </w:r>
          </w:p>
        </w:tc>
        <w:tc>
          <w:tcPr>
            <w:tcW w:w="701" w:type="dxa"/>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7</w:t>
            </w:r>
          </w:p>
        </w:tc>
        <w:tc>
          <w:tcPr>
            <w:tcW w:w="692" w:type="dxa"/>
            <w:tcBorders>
              <w:right w:val="single" w:sz="4" w:space="0" w:color="auto"/>
            </w:tcBorders>
            <w:vAlign w:val="center"/>
          </w:tcPr>
          <w:p w:rsidR="003174AD" w:rsidRPr="002E6E05" w:rsidRDefault="003174AD" w:rsidP="003174AD">
            <w:pPr>
              <w:tabs>
                <w:tab w:val="left" w:pos="1170"/>
              </w:tabs>
              <w:spacing w:after="0" w:line="240" w:lineRule="auto"/>
              <w:jc w:val="center"/>
              <w:rPr>
                <w:rFonts w:ascii="Calibri" w:eastAsia="Calibri" w:hAnsi="Calibri" w:cs="Calibri"/>
                <w:sz w:val="20"/>
                <w:szCs w:val="20"/>
                <w:lang w:val="uk-UA"/>
              </w:rPr>
            </w:pPr>
            <w:r w:rsidRPr="002E6E05">
              <w:rPr>
                <w:rFonts w:ascii="Calibri" w:eastAsia="Calibri" w:hAnsi="Calibri" w:cs="Calibri"/>
                <w:sz w:val="20"/>
                <w:szCs w:val="20"/>
                <w:lang w:val="uk-UA"/>
              </w:rPr>
              <w:t>1</w:t>
            </w:r>
          </w:p>
        </w:tc>
        <w:tc>
          <w:tcPr>
            <w:tcW w:w="4619" w:type="dxa"/>
            <w:vMerge/>
            <w:tcBorders>
              <w:top w:val="nil"/>
              <w:left w:val="single" w:sz="4" w:space="0" w:color="auto"/>
              <w:bottom w:val="nil"/>
              <w:right w:val="nil"/>
            </w:tcBorders>
            <w:vAlign w:val="center"/>
          </w:tcPr>
          <w:p w:rsidR="003174AD" w:rsidRPr="00053A51" w:rsidRDefault="003174AD" w:rsidP="003174AD">
            <w:pPr>
              <w:tabs>
                <w:tab w:val="left" w:pos="1170"/>
              </w:tabs>
              <w:spacing w:after="0" w:line="240" w:lineRule="auto"/>
              <w:jc w:val="center"/>
              <w:rPr>
                <w:rFonts w:ascii="Calibri" w:eastAsia="Calibri" w:hAnsi="Calibri" w:cs="Calibri"/>
                <w:color w:val="FF0000"/>
                <w:sz w:val="20"/>
                <w:szCs w:val="20"/>
                <w:lang w:val="uk-UA"/>
              </w:rPr>
            </w:pPr>
          </w:p>
        </w:tc>
      </w:tr>
    </w:tbl>
    <w:p w:rsidR="003174AD" w:rsidRPr="00CC70FA" w:rsidRDefault="003174AD" w:rsidP="003174AD">
      <w:pPr>
        <w:tabs>
          <w:tab w:val="left" w:pos="1170"/>
        </w:tabs>
        <w:spacing w:after="0" w:line="259" w:lineRule="auto"/>
        <w:jc w:val="both"/>
        <w:rPr>
          <w:noProof/>
          <w:lang w:val="uk-UA" w:eastAsia="ru-RU"/>
        </w:rPr>
      </w:pPr>
    </w:p>
    <w:p w:rsidR="003174AD" w:rsidRPr="00FF42E5" w:rsidRDefault="003174AD" w:rsidP="003174AD">
      <w:pPr>
        <w:tabs>
          <w:tab w:val="left" w:pos="1170"/>
        </w:tabs>
        <w:spacing w:after="0" w:line="259" w:lineRule="auto"/>
        <w:jc w:val="both"/>
        <w:rPr>
          <w:rFonts w:ascii="Times New Roman" w:eastAsia="Calibri" w:hAnsi="Times New Roman" w:cs="Times New Roman"/>
          <w:sz w:val="28"/>
          <w:szCs w:val="28"/>
          <w:u w:val="single"/>
          <w:lang w:val="uk-UA"/>
        </w:rPr>
      </w:pPr>
      <w:r w:rsidRPr="00FF42E5">
        <w:rPr>
          <w:rFonts w:ascii="Times New Roman" w:eastAsia="Calibri" w:hAnsi="Times New Roman" w:cs="Times New Roman"/>
          <w:sz w:val="28"/>
          <w:szCs w:val="28"/>
          <w:u w:val="single"/>
          <w:lang w:val="uk-UA"/>
        </w:rPr>
        <w:t>Третинний сектор</w:t>
      </w:r>
    </w:p>
    <w:p w:rsidR="003174AD" w:rsidRPr="00FF42E5"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42" w:name="_Toc501368323"/>
      <w:r w:rsidRPr="00FF42E5">
        <w:rPr>
          <w:rFonts w:ascii="Times New Roman" w:eastAsia="Calibri" w:hAnsi="Times New Roman" w:cs="Times New Roman"/>
          <w:b/>
          <w:i/>
          <w:sz w:val="24"/>
          <w:szCs w:val="24"/>
          <w:lang w:val="uk-UA"/>
        </w:rPr>
        <w:t xml:space="preserve">Таблиця </w:t>
      </w:r>
      <w:r w:rsidR="00A5492A" w:rsidRPr="00A5492A">
        <w:rPr>
          <w:rFonts w:ascii="Times New Roman" w:eastAsia="Calibri" w:hAnsi="Times New Roman" w:cs="Times New Roman"/>
          <w:b/>
          <w:i/>
          <w:sz w:val="24"/>
          <w:szCs w:val="24"/>
        </w:rPr>
        <w:t>1</w:t>
      </w:r>
      <w:r w:rsidR="002E6E05">
        <w:rPr>
          <w:rFonts w:ascii="Times New Roman" w:eastAsia="Calibri" w:hAnsi="Times New Roman" w:cs="Times New Roman"/>
          <w:b/>
          <w:i/>
          <w:sz w:val="24"/>
          <w:szCs w:val="24"/>
          <w:lang w:val="uk-UA"/>
        </w:rPr>
        <w:t>5</w:t>
      </w:r>
      <w:r w:rsidRPr="00FF42E5">
        <w:rPr>
          <w:rFonts w:ascii="Times New Roman" w:eastAsia="Calibri" w:hAnsi="Times New Roman" w:cs="Times New Roman"/>
          <w:b/>
          <w:i/>
          <w:sz w:val="24"/>
          <w:szCs w:val="24"/>
          <w:lang w:val="uk-UA"/>
        </w:rPr>
        <w:t xml:space="preserve"> Споживання у третинному секторі</w:t>
      </w:r>
      <w:bookmarkEnd w:id="42"/>
    </w:p>
    <w:tbl>
      <w:tblPr>
        <w:tblW w:w="9639" w:type="dxa"/>
        <w:tblInd w:w="108" w:type="dxa"/>
        <w:tblLayout w:type="fixed"/>
        <w:tblLook w:val="0000" w:firstRow="0" w:lastRow="0" w:firstColumn="0" w:lastColumn="0" w:noHBand="0" w:noVBand="0"/>
      </w:tblPr>
      <w:tblGrid>
        <w:gridCol w:w="317"/>
        <w:gridCol w:w="2264"/>
        <w:gridCol w:w="992"/>
        <w:gridCol w:w="992"/>
        <w:gridCol w:w="992"/>
        <w:gridCol w:w="993"/>
        <w:gridCol w:w="992"/>
        <w:gridCol w:w="992"/>
        <w:gridCol w:w="1105"/>
      </w:tblGrid>
      <w:tr w:rsidR="003174AD" w:rsidRPr="00FF42E5" w:rsidTr="003174AD">
        <w:trPr>
          <w:trHeight w:val="319"/>
        </w:trPr>
        <w:tc>
          <w:tcPr>
            <w:tcW w:w="317" w:type="dxa"/>
            <w:tcBorders>
              <w:top w:val="single" w:sz="4" w:space="0" w:color="auto"/>
              <w:left w:val="single" w:sz="4" w:space="0" w:color="auto"/>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w:t>
            </w:r>
          </w:p>
        </w:tc>
        <w:tc>
          <w:tcPr>
            <w:tcW w:w="2264"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Сектори включені в БКВ</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2010</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2013</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911"/>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2015</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FF42E5">
              <w:rPr>
                <w:rFonts w:ascii="Times New Roman" w:eastAsia="Times New Roman" w:hAnsi="Times New Roman" w:cs="Times New Roman"/>
                <w:b/>
                <w:bCs/>
                <w:noProof/>
                <w:color w:val="000000"/>
                <w:sz w:val="20"/>
                <w:szCs w:val="20"/>
                <w:lang w:val="uk-UA" w:eastAsia="uk-UA"/>
              </w:rPr>
              <w:t>2016</w:t>
            </w:r>
          </w:p>
        </w:tc>
      </w:tr>
      <w:tr w:rsidR="003174AD" w:rsidRPr="00FF42E5" w:rsidTr="003174AD">
        <w:trPr>
          <w:trHeight w:val="488"/>
        </w:trPr>
        <w:tc>
          <w:tcPr>
            <w:tcW w:w="317" w:type="dxa"/>
            <w:tcBorders>
              <w:top w:val="nil"/>
              <w:left w:val="single" w:sz="4" w:space="0" w:color="auto"/>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FF42E5">
              <w:rPr>
                <w:rFonts w:ascii="Times New Roman" w:eastAsia="Times New Roman" w:hAnsi="Times New Roman" w:cs="Times New Roman"/>
                <w:noProof/>
                <w:color w:val="000000"/>
                <w:sz w:val="20"/>
                <w:szCs w:val="20"/>
                <w:lang w:val="uk-UA" w:eastAsia="uk-UA"/>
              </w:rPr>
              <w:t>1</w:t>
            </w:r>
          </w:p>
        </w:tc>
        <w:tc>
          <w:tcPr>
            <w:tcW w:w="2264" w:type="dxa"/>
            <w:tcBorders>
              <w:top w:val="nil"/>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rPr>
                <w:rFonts w:ascii="Times New Roman" w:eastAsia="Times New Roman" w:hAnsi="Times New Roman" w:cs="Times New Roman"/>
                <w:noProof/>
                <w:color w:val="000000"/>
                <w:sz w:val="20"/>
                <w:szCs w:val="20"/>
                <w:vertAlign w:val="superscript"/>
                <w:lang w:val="uk-UA" w:eastAsia="uk-UA"/>
              </w:rPr>
            </w:pPr>
            <w:r w:rsidRPr="00FF42E5">
              <w:rPr>
                <w:rFonts w:ascii="Times New Roman" w:eastAsia="Times New Roman" w:hAnsi="Times New Roman" w:cs="Times New Roman"/>
                <w:noProof/>
                <w:color w:val="000000"/>
                <w:sz w:val="20"/>
                <w:szCs w:val="20"/>
                <w:lang w:val="uk-UA" w:eastAsia="uk-UA"/>
              </w:rPr>
              <w:t>Природний газ, тис. м</w:t>
            </w:r>
            <w:r w:rsidRPr="00FF42E5">
              <w:rPr>
                <w:rFonts w:ascii="Times New Roman" w:eastAsia="Times New Roman" w:hAnsi="Times New Roman" w:cs="Times New Roman"/>
                <w:noProof/>
                <w:color w:val="000000"/>
                <w:sz w:val="20"/>
                <w:szCs w:val="20"/>
                <w:vertAlign w:val="superscript"/>
                <w:lang w:val="uk-UA" w:eastAsia="uk-UA"/>
              </w:rPr>
              <w:t>3</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1726,6</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1835,1</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1695,1</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1589,4</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1276,4</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1451,2</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903,70</w:t>
            </w:r>
          </w:p>
        </w:tc>
      </w:tr>
      <w:tr w:rsidR="003174AD" w:rsidRPr="00FF42E5" w:rsidTr="003174AD">
        <w:trPr>
          <w:trHeight w:val="488"/>
        </w:trPr>
        <w:tc>
          <w:tcPr>
            <w:tcW w:w="317" w:type="dxa"/>
            <w:tcBorders>
              <w:top w:val="nil"/>
              <w:left w:val="single" w:sz="4" w:space="0" w:color="auto"/>
              <w:bottom w:val="single" w:sz="4" w:space="0" w:color="auto"/>
              <w:right w:val="single" w:sz="4" w:space="0" w:color="auto"/>
            </w:tcBorders>
            <w:vAlign w:val="center"/>
          </w:tcPr>
          <w:p w:rsidR="003174AD" w:rsidRPr="00FF42E5"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FF42E5">
              <w:rPr>
                <w:rFonts w:ascii="Times New Roman" w:eastAsia="Times New Roman" w:hAnsi="Times New Roman" w:cs="Times New Roman"/>
                <w:noProof/>
                <w:color w:val="000000"/>
                <w:sz w:val="20"/>
                <w:szCs w:val="20"/>
                <w:lang w:val="uk-UA" w:eastAsia="uk-UA"/>
              </w:rPr>
              <w:t>2</w:t>
            </w:r>
          </w:p>
        </w:tc>
        <w:tc>
          <w:tcPr>
            <w:tcW w:w="2264" w:type="dxa"/>
            <w:tcBorders>
              <w:top w:val="nil"/>
              <w:left w:val="nil"/>
              <w:bottom w:val="single" w:sz="4" w:space="0" w:color="auto"/>
              <w:right w:val="single" w:sz="4" w:space="0" w:color="auto"/>
            </w:tcBorders>
            <w:vAlign w:val="center"/>
          </w:tcPr>
          <w:p w:rsidR="003174AD" w:rsidRPr="00FF42E5"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FF42E5">
              <w:rPr>
                <w:rFonts w:ascii="Times New Roman" w:eastAsia="Times New Roman" w:hAnsi="Times New Roman" w:cs="Times New Roman"/>
                <w:noProof/>
                <w:color w:val="000000"/>
                <w:sz w:val="20"/>
                <w:szCs w:val="20"/>
                <w:lang w:val="uk-UA" w:eastAsia="uk-UA"/>
              </w:rPr>
              <w:t>Електроенергія, МВт.*год.</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16457,77</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17400,87</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18083,15</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19225,10</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18808,15</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17462,50</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18502,50</w:t>
            </w:r>
          </w:p>
        </w:tc>
      </w:tr>
      <w:tr w:rsidR="003174AD" w:rsidRPr="00FF42E5" w:rsidTr="003174AD">
        <w:trPr>
          <w:trHeight w:val="488"/>
        </w:trPr>
        <w:tc>
          <w:tcPr>
            <w:tcW w:w="317" w:type="dxa"/>
            <w:tcBorders>
              <w:top w:val="single" w:sz="4" w:space="0" w:color="auto"/>
              <w:left w:val="single" w:sz="4" w:space="0" w:color="auto"/>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3</w:t>
            </w:r>
          </w:p>
        </w:tc>
        <w:tc>
          <w:tcPr>
            <w:tcW w:w="2264"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rPr>
                <w:rFonts w:ascii="Times New Roman" w:hAnsi="Times New Roman" w:cs="Times New Roman"/>
                <w:sz w:val="20"/>
                <w:szCs w:val="20"/>
                <w:lang w:val="uk-UA"/>
              </w:rPr>
            </w:pPr>
            <w:r w:rsidRPr="00FF42E5">
              <w:rPr>
                <w:rFonts w:ascii="Times New Roman" w:hAnsi="Times New Roman" w:cs="Times New Roman"/>
                <w:sz w:val="20"/>
                <w:szCs w:val="20"/>
                <w:lang w:val="uk-UA"/>
              </w:rPr>
              <w:t>Теплопостачання Гкал</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н/д</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900,90</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843,88</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626,14</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673,34</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820,87</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498,12</w:t>
            </w:r>
          </w:p>
        </w:tc>
      </w:tr>
      <w:tr w:rsidR="003174AD" w:rsidRPr="00FF42E5" w:rsidTr="003174AD">
        <w:trPr>
          <w:trHeight w:val="488"/>
        </w:trPr>
        <w:tc>
          <w:tcPr>
            <w:tcW w:w="317" w:type="dxa"/>
            <w:tcBorders>
              <w:top w:val="single" w:sz="4" w:space="0" w:color="auto"/>
              <w:left w:val="single" w:sz="4" w:space="0" w:color="auto"/>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4</w:t>
            </w:r>
          </w:p>
        </w:tc>
        <w:tc>
          <w:tcPr>
            <w:tcW w:w="2264" w:type="dxa"/>
            <w:tcBorders>
              <w:top w:val="single" w:sz="4" w:space="0" w:color="auto"/>
              <w:left w:val="nil"/>
              <w:bottom w:val="single" w:sz="4" w:space="0" w:color="auto"/>
              <w:right w:val="single" w:sz="4" w:space="0" w:color="auto"/>
            </w:tcBorders>
          </w:tcPr>
          <w:p w:rsidR="003174AD" w:rsidRPr="00FF42E5" w:rsidRDefault="003174AD" w:rsidP="003174AD">
            <w:pPr>
              <w:spacing w:after="0" w:line="240" w:lineRule="auto"/>
              <w:rPr>
                <w:rFonts w:ascii="Times New Roman" w:hAnsi="Times New Roman" w:cs="Times New Roman"/>
                <w:sz w:val="20"/>
                <w:szCs w:val="20"/>
                <w:lang w:val="uk-UA"/>
              </w:rPr>
            </w:pPr>
            <w:r w:rsidRPr="00FF42E5">
              <w:rPr>
                <w:rFonts w:ascii="Times New Roman" w:hAnsi="Times New Roman" w:cs="Times New Roman"/>
                <w:sz w:val="20"/>
                <w:szCs w:val="20"/>
                <w:lang w:val="uk-UA"/>
              </w:rPr>
              <w:t>Водопостачання,</w:t>
            </w:r>
          </w:p>
          <w:p w:rsidR="003174AD" w:rsidRPr="00FF42E5" w:rsidRDefault="003174AD" w:rsidP="003174AD">
            <w:pPr>
              <w:spacing w:after="0" w:line="240" w:lineRule="auto"/>
              <w:rPr>
                <w:rFonts w:ascii="Times New Roman" w:hAnsi="Times New Roman" w:cs="Times New Roman"/>
                <w:sz w:val="20"/>
                <w:szCs w:val="20"/>
                <w:lang w:val="uk-UA"/>
              </w:rPr>
            </w:pPr>
            <w:r w:rsidRPr="00FF42E5">
              <w:rPr>
                <w:rFonts w:ascii="Times New Roman" w:hAnsi="Times New Roman" w:cs="Times New Roman"/>
                <w:sz w:val="20"/>
                <w:szCs w:val="20"/>
                <w:lang w:val="uk-UA"/>
              </w:rPr>
              <w:t>тис. м</w:t>
            </w:r>
            <w:r w:rsidRPr="00FF42E5">
              <w:rPr>
                <w:rFonts w:ascii="Times New Roman" w:hAnsi="Times New Roman" w:cs="Times New Roman"/>
                <w:sz w:val="20"/>
                <w:szCs w:val="20"/>
                <w:vertAlign w:val="superscript"/>
                <w:lang w:val="uk-UA"/>
              </w:rPr>
              <w:t>3</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137,1</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147</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98,2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99,9</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98,2</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103,9</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105</w:t>
            </w:r>
          </w:p>
        </w:tc>
      </w:tr>
      <w:tr w:rsidR="003174AD" w:rsidRPr="00FF42E5" w:rsidTr="003174AD">
        <w:trPr>
          <w:trHeight w:val="488"/>
        </w:trPr>
        <w:tc>
          <w:tcPr>
            <w:tcW w:w="317" w:type="dxa"/>
            <w:tcBorders>
              <w:top w:val="single" w:sz="4" w:space="0" w:color="auto"/>
              <w:left w:val="single" w:sz="4" w:space="0" w:color="auto"/>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5</w:t>
            </w:r>
          </w:p>
        </w:tc>
        <w:tc>
          <w:tcPr>
            <w:tcW w:w="2264" w:type="dxa"/>
            <w:tcBorders>
              <w:top w:val="single" w:sz="4" w:space="0" w:color="auto"/>
              <w:left w:val="nil"/>
              <w:bottom w:val="single" w:sz="4" w:space="0" w:color="auto"/>
              <w:right w:val="single" w:sz="4" w:space="0" w:color="auto"/>
            </w:tcBorders>
          </w:tcPr>
          <w:p w:rsidR="003174AD" w:rsidRPr="00FF42E5" w:rsidRDefault="003174AD" w:rsidP="003174AD">
            <w:pPr>
              <w:spacing w:after="0" w:line="240" w:lineRule="auto"/>
              <w:rPr>
                <w:rFonts w:ascii="Times New Roman" w:hAnsi="Times New Roman" w:cs="Times New Roman"/>
                <w:sz w:val="20"/>
                <w:szCs w:val="20"/>
                <w:lang w:val="uk-UA"/>
              </w:rPr>
            </w:pPr>
            <w:r w:rsidRPr="00FF42E5">
              <w:rPr>
                <w:rFonts w:ascii="Times New Roman" w:hAnsi="Times New Roman" w:cs="Times New Roman"/>
                <w:sz w:val="20"/>
                <w:szCs w:val="20"/>
                <w:lang w:val="uk-UA"/>
              </w:rPr>
              <w:t>Водовідведення,</w:t>
            </w:r>
          </w:p>
          <w:p w:rsidR="003174AD" w:rsidRPr="00FF42E5" w:rsidRDefault="003174AD" w:rsidP="003174AD">
            <w:pPr>
              <w:spacing w:after="0" w:line="240" w:lineRule="auto"/>
              <w:rPr>
                <w:rFonts w:ascii="Times New Roman" w:hAnsi="Times New Roman" w:cs="Times New Roman"/>
                <w:sz w:val="20"/>
                <w:szCs w:val="20"/>
                <w:lang w:val="uk-UA"/>
              </w:rPr>
            </w:pPr>
            <w:r w:rsidRPr="00FF42E5">
              <w:rPr>
                <w:rFonts w:ascii="Times New Roman" w:hAnsi="Times New Roman" w:cs="Times New Roman"/>
                <w:sz w:val="20"/>
                <w:szCs w:val="20"/>
                <w:lang w:val="uk-UA"/>
              </w:rPr>
              <w:t>тис. м</w:t>
            </w:r>
            <w:r w:rsidRPr="00FF42E5">
              <w:rPr>
                <w:rFonts w:ascii="Times New Roman" w:hAnsi="Times New Roman" w:cs="Times New Roman"/>
                <w:sz w:val="20"/>
                <w:szCs w:val="20"/>
                <w:vertAlign w:val="superscript"/>
                <w:lang w:val="uk-UA"/>
              </w:rPr>
              <w:t>3</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245,6</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180,9</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155,7</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149,5</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138,3</w:t>
            </w:r>
          </w:p>
        </w:tc>
        <w:tc>
          <w:tcPr>
            <w:tcW w:w="992"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138,8</w:t>
            </w:r>
          </w:p>
        </w:tc>
        <w:tc>
          <w:tcPr>
            <w:tcW w:w="1105" w:type="dxa"/>
            <w:tcBorders>
              <w:top w:val="single" w:sz="4" w:space="0" w:color="auto"/>
              <w:left w:val="nil"/>
              <w:bottom w:val="single" w:sz="4" w:space="0" w:color="auto"/>
              <w:right w:val="single" w:sz="4" w:space="0" w:color="auto"/>
            </w:tcBorders>
            <w:vAlign w:val="center"/>
          </w:tcPr>
          <w:p w:rsidR="003174AD" w:rsidRPr="00FF42E5" w:rsidRDefault="003174AD" w:rsidP="003174AD">
            <w:pPr>
              <w:spacing w:after="0" w:line="240" w:lineRule="auto"/>
              <w:jc w:val="center"/>
              <w:rPr>
                <w:rFonts w:ascii="Times New Roman" w:hAnsi="Times New Roman" w:cs="Times New Roman"/>
                <w:sz w:val="20"/>
                <w:szCs w:val="20"/>
                <w:lang w:val="uk-UA"/>
              </w:rPr>
            </w:pPr>
            <w:r w:rsidRPr="00FF42E5">
              <w:rPr>
                <w:rFonts w:ascii="Times New Roman" w:hAnsi="Times New Roman" w:cs="Times New Roman"/>
                <w:sz w:val="20"/>
                <w:szCs w:val="20"/>
                <w:lang w:val="uk-UA"/>
              </w:rPr>
              <w:t>140</w:t>
            </w:r>
          </w:p>
        </w:tc>
      </w:tr>
    </w:tbl>
    <w:p w:rsidR="003174AD" w:rsidRPr="00CC70FA" w:rsidRDefault="003174AD" w:rsidP="003174AD">
      <w:pPr>
        <w:tabs>
          <w:tab w:val="left" w:pos="1170"/>
        </w:tabs>
        <w:spacing w:after="0" w:line="259" w:lineRule="auto"/>
        <w:rPr>
          <w:rFonts w:ascii="Calibri" w:eastAsia="Calibri" w:hAnsi="Calibri" w:cs="Calibri"/>
          <w:b/>
          <w:lang w:val="uk-UA"/>
        </w:rPr>
      </w:pPr>
    </w:p>
    <w:p w:rsidR="003174AD" w:rsidRPr="00FF42E5" w:rsidRDefault="003174AD" w:rsidP="00FF42E5">
      <w:pPr>
        <w:tabs>
          <w:tab w:val="left" w:pos="1170"/>
        </w:tabs>
        <w:spacing w:after="0" w:line="259" w:lineRule="auto"/>
        <w:ind w:firstLine="567"/>
        <w:rPr>
          <w:rFonts w:ascii="Times New Roman" w:eastAsia="Calibri" w:hAnsi="Times New Roman" w:cs="Times New Roman"/>
          <w:sz w:val="28"/>
          <w:szCs w:val="28"/>
          <w:u w:val="single"/>
          <w:lang w:val="uk-UA"/>
        </w:rPr>
      </w:pPr>
      <w:r w:rsidRPr="00FF42E5">
        <w:rPr>
          <w:rFonts w:ascii="Times New Roman" w:eastAsia="Calibri" w:hAnsi="Times New Roman" w:cs="Times New Roman"/>
          <w:sz w:val="28"/>
          <w:szCs w:val="28"/>
          <w:u w:val="single"/>
          <w:lang w:val="uk-UA"/>
        </w:rPr>
        <w:t>Транспорт</w:t>
      </w:r>
    </w:p>
    <w:p w:rsidR="003174AD" w:rsidRPr="00FF42E5" w:rsidRDefault="003174AD" w:rsidP="00FF42E5">
      <w:pPr>
        <w:tabs>
          <w:tab w:val="left" w:pos="1170"/>
        </w:tabs>
        <w:spacing w:after="160" w:line="259" w:lineRule="auto"/>
        <w:ind w:firstLine="567"/>
        <w:jc w:val="both"/>
        <w:rPr>
          <w:rFonts w:ascii="Times New Roman" w:eastAsia="Calibri" w:hAnsi="Times New Roman" w:cs="Times New Roman"/>
          <w:sz w:val="28"/>
          <w:szCs w:val="28"/>
          <w:lang w:val="uk-UA"/>
        </w:rPr>
      </w:pPr>
      <w:r w:rsidRPr="00FF42E5">
        <w:rPr>
          <w:rFonts w:ascii="Times New Roman" w:eastAsia="Calibri" w:hAnsi="Times New Roman" w:cs="Times New Roman"/>
          <w:sz w:val="28"/>
          <w:szCs w:val="28"/>
          <w:lang w:val="uk-UA"/>
        </w:rPr>
        <w:t>Пе</w:t>
      </w:r>
      <w:r w:rsidR="008C51B8">
        <w:rPr>
          <w:rFonts w:ascii="Times New Roman" w:eastAsia="Calibri" w:hAnsi="Times New Roman" w:cs="Times New Roman"/>
          <w:sz w:val="28"/>
          <w:szCs w:val="28"/>
          <w:lang w:val="uk-UA"/>
        </w:rPr>
        <w:t>ревезення пасажирів у м. Коломиї</w:t>
      </w:r>
      <w:r w:rsidRPr="00FF42E5">
        <w:rPr>
          <w:rFonts w:ascii="Times New Roman" w:eastAsia="Calibri" w:hAnsi="Times New Roman" w:cs="Times New Roman"/>
          <w:sz w:val="28"/>
          <w:szCs w:val="28"/>
          <w:lang w:val="uk-UA"/>
        </w:rPr>
        <w:t xml:space="preserve"> здійснюють за двадцятьма автобусними маршрутами. Загальна протяжність яких складає 300,8 км. Автобусні маршрути мають 120 зупинок, 50 з яких є облаштованими. Вартість проїзду автобусним маршрутом у 2016 році складає 4 грн. Станом на 2016 рік експлуатується 26 автобуса, з яких 24 автобуса оснащені дизельними двигунами, а 2 бензиновими двигунами. </w:t>
      </w:r>
    </w:p>
    <w:p w:rsidR="003174AD" w:rsidRPr="0049321A"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43" w:name="_Toc501368324"/>
      <w:r w:rsidRPr="0049321A">
        <w:rPr>
          <w:rFonts w:ascii="Times New Roman" w:eastAsia="Calibri" w:hAnsi="Times New Roman" w:cs="Times New Roman"/>
          <w:b/>
          <w:i/>
          <w:sz w:val="24"/>
          <w:szCs w:val="24"/>
          <w:lang w:val="uk-UA"/>
        </w:rPr>
        <w:t xml:space="preserve">Таблиця </w:t>
      </w:r>
      <w:r w:rsidR="00BF3755" w:rsidRPr="00BF3755">
        <w:rPr>
          <w:rFonts w:ascii="Times New Roman" w:eastAsia="Calibri" w:hAnsi="Times New Roman" w:cs="Times New Roman"/>
          <w:b/>
          <w:i/>
          <w:sz w:val="24"/>
          <w:szCs w:val="24"/>
        </w:rPr>
        <w:t>1</w:t>
      </w:r>
      <w:r w:rsidR="001D5CA3">
        <w:rPr>
          <w:rFonts w:ascii="Times New Roman" w:eastAsia="Calibri" w:hAnsi="Times New Roman" w:cs="Times New Roman"/>
          <w:b/>
          <w:i/>
          <w:sz w:val="24"/>
          <w:szCs w:val="24"/>
          <w:lang w:val="uk-UA"/>
        </w:rPr>
        <w:t>6</w:t>
      </w:r>
      <w:r w:rsidRPr="0049321A">
        <w:rPr>
          <w:rFonts w:ascii="Times New Roman" w:eastAsia="Calibri" w:hAnsi="Times New Roman" w:cs="Times New Roman"/>
          <w:b/>
          <w:i/>
          <w:sz w:val="24"/>
          <w:szCs w:val="24"/>
          <w:lang w:val="uk-UA"/>
        </w:rPr>
        <w:t xml:space="preserve"> Споживання у секторі транспорт</w:t>
      </w:r>
      <w:bookmarkEnd w:id="43"/>
    </w:p>
    <w:tbl>
      <w:tblPr>
        <w:tblW w:w="10711" w:type="dxa"/>
        <w:tblInd w:w="108" w:type="dxa"/>
        <w:tblLayout w:type="fixed"/>
        <w:tblLook w:val="0000" w:firstRow="0" w:lastRow="0" w:firstColumn="0" w:lastColumn="0" w:noHBand="0" w:noVBand="0"/>
      </w:tblPr>
      <w:tblGrid>
        <w:gridCol w:w="333"/>
        <w:gridCol w:w="2196"/>
        <w:gridCol w:w="893"/>
        <w:gridCol w:w="1041"/>
        <w:gridCol w:w="892"/>
        <w:gridCol w:w="1042"/>
        <w:gridCol w:w="1042"/>
        <w:gridCol w:w="1041"/>
        <w:gridCol w:w="1041"/>
        <w:gridCol w:w="1190"/>
      </w:tblGrid>
      <w:tr w:rsidR="00BF3755" w:rsidRPr="0049321A" w:rsidTr="00BF3755">
        <w:trPr>
          <w:trHeight w:val="416"/>
        </w:trPr>
        <w:tc>
          <w:tcPr>
            <w:tcW w:w="333" w:type="dxa"/>
            <w:tcBorders>
              <w:top w:val="single" w:sz="4" w:space="0" w:color="auto"/>
              <w:left w:val="single" w:sz="4" w:space="0" w:color="auto"/>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w:t>
            </w:r>
          </w:p>
        </w:tc>
        <w:tc>
          <w:tcPr>
            <w:tcW w:w="2196"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Ресурси</w:t>
            </w:r>
          </w:p>
        </w:tc>
        <w:tc>
          <w:tcPr>
            <w:tcW w:w="893"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2010</w:t>
            </w:r>
          </w:p>
        </w:tc>
        <w:tc>
          <w:tcPr>
            <w:tcW w:w="1041"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2011</w:t>
            </w:r>
          </w:p>
        </w:tc>
        <w:tc>
          <w:tcPr>
            <w:tcW w:w="892"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2012</w:t>
            </w:r>
          </w:p>
        </w:tc>
        <w:tc>
          <w:tcPr>
            <w:tcW w:w="1042" w:type="dxa"/>
            <w:tcBorders>
              <w:top w:val="single" w:sz="4" w:space="0" w:color="auto"/>
              <w:left w:val="nil"/>
              <w:bottom w:val="single" w:sz="4" w:space="0" w:color="auto"/>
              <w:right w:val="nil"/>
            </w:tcBorders>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p>
        </w:tc>
        <w:tc>
          <w:tcPr>
            <w:tcW w:w="1042" w:type="dxa"/>
            <w:tcBorders>
              <w:top w:val="single" w:sz="4" w:space="0" w:color="auto"/>
              <w:left w:val="nil"/>
              <w:bottom w:val="single" w:sz="4" w:space="0" w:color="auto"/>
              <w:right w:val="single" w:sz="4" w:space="0" w:color="auto"/>
            </w:tcBorders>
            <w:shd w:val="clear" w:color="auto" w:fill="auto"/>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2013</w:t>
            </w:r>
          </w:p>
        </w:tc>
        <w:tc>
          <w:tcPr>
            <w:tcW w:w="1041" w:type="dxa"/>
            <w:tcBorders>
              <w:top w:val="single" w:sz="4" w:space="0" w:color="auto"/>
              <w:left w:val="nil"/>
              <w:bottom w:val="single" w:sz="4" w:space="0" w:color="auto"/>
              <w:right w:val="single" w:sz="4" w:space="0" w:color="auto"/>
            </w:tcBorders>
            <w:shd w:val="clear" w:color="auto" w:fill="auto"/>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2014</w:t>
            </w:r>
          </w:p>
        </w:tc>
        <w:tc>
          <w:tcPr>
            <w:tcW w:w="1041"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2015</w:t>
            </w:r>
          </w:p>
        </w:tc>
        <w:tc>
          <w:tcPr>
            <w:tcW w:w="1190"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2016</w:t>
            </w:r>
          </w:p>
        </w:tc>
      </w:tr>
      <w:tr w:rsidR="00BF3755" w:rsidRPr="0049321A" w:rsidTr="00BF3755">
        <w:trPr>
          <w:trHeight w:val="416"/>
        </w:trPr>
        <w:tc>
          <w:tcPr>
            <w:tcW w:w="333" w:type="dxa"/>
            <w:tcBorders>
              <w:top w:val="nil"/>
              <w:left w:val="single" w:sz="4" w:space="0" w:color="auto"/>
              <w:bottom w:val="single" w:sz="4" w:space="0" w:color="auto"/>
              <w:right w:val="single" w:sz="4" w:space="0" w:color="auto"/>
            </w:tcBorders>
            <w:vAlign w:val="center"/>
          </w:tcPr>
          <w:p w:rsidR="00BF3755" w:rsidRPr="0049321A" w:rsidRDefault="00BF3755" w:rsidP="003174AD">
            <w:pPr>
              <w:tabs>
                <w:tab w:val="left" w:pos="1170"/>
              </w:tabs>
              <w:spacing w:after="0" w:line="240" w:lineRule="auto"/>
              <w:rPr>
                <w:rFonts w:ascii="Times New Roman" w:eastAsia="Times New Roman" w:hAnsi="Times New Roman" w:cs="Times New Roman"/>
                <w:noProof/>
                <w:color w:val="000000"/>
                <w:sz w:val="24"/>
                <w:szCs w:val="24"/>
                <w:lang w:val="uk-UA" w:eastAsia="uk-UA"/>
              </w:rPr>
            </w:pPr>
            <w:r w:rsidRPr="0049321A">
              <w:rPr>
                <w:rFonts w:ascii="Times New Roman" w:eastAsia="Times New Roman" w:hAnsi="Times New Roman" w:cs="Times New Roman"/>
                <w:noProof/>
                <w:color w:val="000000"/>
                <w:sz w:val="24"/>
                <w:szCs w:val="24"/>
                <w:lang w:val="uk-UA" w:eastAsia="uk-UA"/>
              </w:rPr>
              <w:t>1</w:t>
            </w:r>
          </w:p>
        </w:tc>
        <w:tc>
          <w:tcPr>
            <w:tcW w:w="2196" w:type="dxa"/>
            <w:tcBorders>
              <w:top w:val="nil"/>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rPr>
                <w:rFonts w:ascii="Times New Roman" w:eastAsia="Times New Roman" w:hAnsi="Times New Roman" w:cs="Times New Roman"/>
                <w:noProof/>
                <w:color w:val="000000"/>
                <w:sz w:val="24"/>
                <w:szCs w:val="24"/>
                <w:lang w:val="uk-UA" w:eastAsia="uk-UA"/>
              </w:rPr>
            </w:pPr>
            <w:r w:rsidRPr="0049321A">
              <w:rPr>
                <w:rFonts w:ascii="Times New Roman" w:eastAsia="Times New Roman" w:hAnsi="Times New Roman" w:cs="Times New Roman"/>
                <w:noProof/>
                <w:color w:val="000000"/>
                <w:sz w:val="24"/>
                <w:szCs w:val="24"/>
                <w:lang w:val="uk-UA" w:eastAsia="uk-UA"/>
              </w:rPr>
              <w:t>Бензин, тис. л.</w:t>
            </w:r>
          </w:p>
        </w:tc>
        <w:tc>
          <w:tcPr>
            <w:tcW w:w="893" w:type="dxa"/>
            <w:tcBorders>
              <w:top w:val="nil"/>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н/д</w:t>
            </w:r>
          </w:p>
        </w:tc>
        <w:tc>
          <w:tcPr>
            <w:tcW w:w="1041" w:type="dxa"/>
            <w:tcBorders>
              <w:top w:val="nil"/>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76,3</w:t>
            </w:r>
          </w:p>
        </w:tc>
        <w:tc>
          <w:tcPr>
            <w:tcW w:w="892" w:type="dxa"/>
            <w:tcBorders>
              <w:top w:val="nil"/>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127,7</w:t>
            </w:r>
          </w:p>
        </w:tc>
        <w:tc>
          <w:tcPr>
            <w:tcW w:w="1042" w:type="dxa"/>
            <w:tcBorders>
              <w:top w:val="nil"/>
              <w:left w:val="nil"/>
              <w:bottom w:val="single" w:sz="4" w:space="0" w:color="auto"/>
              <w:right w:val="nil"/>
            </w:tcBorders>
          </w:tcPr>
          <w:p w:rsidR="00BF3755" w:rsidRPr="0049321A" w:rsidRDefault="00BF3755" w:rsidP="003174AD">
            <w:pPr>
              <w:spacing w:after="0" w:line="240" w:lineRule="auto"/>
              <w:jc w:val="center"/>
              <w:rPr>
                <w:rFonts w:ascii="Times New Roman" w:hAnsi="Times New Roman" w:cs="Times New Roman"/>
                <w:sz w:val="24"/>
                <w:szCs w:val="24"/>
                <w:lang w:val="uk-UA"/>
              </w:rPr>
            </w:pPr>
          </w:p>
        </w:tc>
        <w:tc>
          <w:tcPr>
            <w:tcW w:w="1042" w:type="dxa"/>
            <w:tcBorders>
              <w:top w:val="nil"/>
              <w:left w:val="nil"/>
              <w:bottom w:val="single" w:sz="4" w:space="0" w:color="auto"/>
              <w:right w:val="single" w:sz="4" w:space="0" w:color="auto"/>
            </w:tcBorders>
            <w:shd w:val="clear" w:color="auto" w:fill="auto"/>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113,2</w:t>
            </w:r>
          </w:p>
        </w:tc>
        <w:tc>
          <w:tcPr>
            <w:tcW w:w="1041" w:type="dxa"/>
            <w:tcBorders>
              <w:top w:val="nil"/>
              <w:left w:val="nil"/>
              <w:bottom w:val="single" w:sz="4" w:space="0" w:color="auto"/>
              <w:right w:val="single" w:sz="4" w:space="0" w:color="auto"/>
            </w:tcBorders>
            <w:shd w:val="clear" w:color="auto" w:fill="auto"/>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115,7</w:t>
            </w:r>
          </w:p>
        </w:tc>
        <w:tc>
          <w:tcPr>
            <w:tcW w:w="1041" w:type="dxa"/>
            <w:tcBorders>
              <w:top w:val="nil"/>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107,4</w:t>
            </w:r>
          </w:p>
        </w:tc>
        <w:tc>
          <w:tcPr>
            <w:tcW w:w="1190" w:type="dxa"/>
            <w:tcBorders>
              <w:top w:val="nil"/>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106,1</w:t>
            </w:r>
          </w:p>
        </w:tc>
      </w:tr>
      <w:tr w:rsidR="00BF3755" w:rsidRPr="0049321A" w:rsidTr="00BF3755">
        <w:trPr>
          <w:trHeight w:val="416"/>
        </w:trPr>
        <w:tc>
          <w:tcPr>
            <w:tcW w:w="333" w:type="dxa"/>
            <w:tcBorders>
              <w:top w:val="nil"/>
              <w:left w:val="single" w:sz="4" w:space="0" w:color="auto"/>
              <w:bottom w:val="single" w:sz="4" w:space="0" w:color="auto"/>
              <w:right w:val="single" w:sz="4" w:space="0" w:color="auto"/>
            </w:tcBorders>
            <w:vAlign w:val="center"/>
          </w:tcPr>
          <w:p w:rsidR="00BF3755" w:rsidRPr="0049321A" w:rsidRDefault="00BF3755" w:rsidP="003174AD">
            <w:pPr>
              <w:tabs>
                <w:tab w:val="left" w:pos="1170"/>
              </w:tabs>
              <w:spacing w:after="0" w:line="240" w:lineRule="auto"/>
              <w:rPr>
                <w:rFonts w:ascii="Times New Roman" w:eastAsia="Times New Roman" w:hAnsi="Times New Roman" w:cs="Times New Roman"/>
                <w:noProof/>
                <w:color w:val="000000"/>
                <w:sz w:val="24"/>
                <w:szCs w:val="24"/>
                <w:lang w:val="uk-UA" w:eastAsia="uk-UA"/>
              </w:rPr>
            </w:pPr>
            <w:r w:rsidRPr="0049321A">
              <w:rPr>
                <w:rFonts w:ascii="Times New Roman" w:eastAsia="Times New Roman" w:hAnsi="Times New Roman" w:cs="Times New Roman"/>
                <w:noProof/>
                <w:color w:val="000000"/>
                <w:sz w:val="24"/>
                <w:szCs w:val="24"/>
                <w:lang w:val="uk-UA" w:eastAsia="uk-UA"/>
              </w:rPr>
              <w:t>2</w:t>
            </w:r>
          </w:p>
        </w:tc>
        <w:tc>
          <w:tcPr>
            <w:tcW w:w="2196" w:type="dxa"/>
            <w:tcBorders>
              <w:top w:val="single" w:sz="4" w:space="0" w:color="auto"/>
              <w:left w:val="nil"/>
              <w:bottom w:val="single" w:sz="4" w:space="0" w:color="auto"/>
              <w:right w:val="single" w:sz="4" w:space="0" w:color="auto"/>
            </w:tcBorders>
            <w:vAlign w:val="center"/>
          </w:tcPr>
          <w:p w:rsidR="00BF3755" w:rsidRPr="0049321A" w:rsidRDefault="00BF3755" w:rsidP="003174AD">
            <w:pPr>
              <w:tabs>
                <w:tab w:val="left" w:pos="1170"/>
              </w:tabs>
              <w:spacing w:after="0" w:line="240" w:lineRule="auto"/>
              <w:ind w:right="-131"/>
              <w:rPr>
                <w:rFonts w:ascii="Times New Roman" w:eastAsia="Times New Roman" w:hAnsi="Times New Roman" w:cs="Times New Roman"/>
                <w:noProof/>
                <w:color w:val="000000"/>
                <w:sz w:val="24"/>
                <w:szCs w:val="24"/>
                <w:lang w:val="uk-UA" w:eastAsia="uk-UA"/>
              </w:rPr>
            </w:pPr>
            <w:r w:rsidRPr="0049321A">
              <w:rPr>
                <w:rFonts w:ascii="Times New Roman" w:eastAsia="Times New Roman" w:hAnsi="Times New Roman" w:cs="Times New Roman"/>
                <w:noProof/>
                <w:color w:val="000000"/>
                <w:sz w:val="24"/>
                <w:szCs w:val="24"/>
                <w:lang w:val="uk-UA" w:eastAsia="uk-UA"/>
              </w:rPr>
              <w:t>Дизильне пальне, тис.л.</w:t>
            </w:r>
          </w:p>
        </w:tc>
        <w:tc>
          <w:tcPr>
            <w:tcW w:w="893" w:type="dxa"/>
            <w:tcBorders>
              <w:top w:val="single" w:sz="4" w:space="0" w:color="auto"/>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н/д</w:t>
            </w:r>
          </w:p>
        </w:tc>
        <w:tc>
          <w:tcPr>
            <w:tcW w:w="1041" w:type="dxa"/>
            <w:tcBorders>
              <w:top w:val="single" w:sz="4" w:space="0" w:color="auto"/>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н/д</w:t>
            </w:r>
          </w:p>
        </w:tc>
        <w:tc>
          <w:tcPr>
            <w:tcW w:w="892" w:type="dxa"/>
            <w:tcBorders>
              <w:top w:val="single" w:sz="4" w:space="0" w:color="auto"/>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343,42</w:t>
            </w:r>
          </w:p>
        </w:tc>
        <w:tc>
          <w:tcPr>
            <w:tcW w:w="1042" w:type="dxa"/>
            <w:tcBorders>
              <w:top w:val="single" w:sz="4" w:space="0" w:color="auto"/>
              <w:left w:val="nil"/>
              <w:bottom w:val="single" w:sz="4" w:space="0" w:color="auto"/>
              <w:right w:val="nil"/>
            </w:tcBorders>
          </w:tcPr>
          <w:p w:rsidR="00BF3755" w:rsidRPr="0049321A" w:rsidRDefault="00BF3755" w:rsidP="003174AD">
            <w:pPr>
              <w:spacing w:after="0" w:line="240" w:lineRule="auto"/>
              <w:jc w:val="center"/>
              <w:rPr>
                <w:rFonts w:ascii="Times New Roman" w:hAnsi="Times New Roman" w:cs="Times New Roman"/>
                <w:sz w:val="24"/>
                <w:szCs w:val="24"/>
                <w:lang w:val="uk-UA"/>
              </w:rPr>
            </w:pPr>
          </w:p>
        </w:tc>
        <w:tc>
          <w:tcPr>
            <w:tcW w:w="1042" w:type="dxa"/>
            <w:tcBorders>
              <w:top w:val="single" w:sz="4" w:space="0" w:color="auto"/>
              <w:left w:val="nil"/>
              <w:bottom w:val="single" w:sz="4" w:space="0" w:color="auto"/>
              <w:right w:val="single" w:sz="4" w:space="0" w:color="auto"/>
            </w:tcBorders>
            <w:shd w:val="clear" w:color="auto" w:fill="auto"/>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334,7</w:t>
            </w:r>
          </w:p>
        </w:tc>
        <w:tc>
          <w:tcPr>
            <w:tcW w:w="1041" w:type="dxa"/>
            <w:tcBorders>
              <w:top w:val="single" w:sz="4" w:space="0" w:color="auto"/>
              <w:left w:val="nil"/>
              <w:bottom w:val="single" w:sz="4" w:space="0" w:color="auto"/>
              <w:right w:val="single" w:sz="4" w:space="0" w:color="auto"/>
            </w:tcBorders>
            <w:shd w:val="clear" w:color="auto" w:fill="auto"/>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343,65</w:t>
            </w:r>
          </w:p>
        </w:tc>
        <w:tc>
          <w:tcPr>
            <w:tcW w:w="1041" w:type="dxa"/>
            <w:tcBorders>
              <w:top w:val="single" w:sz="4" w:space="0" w:color="auto"/>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334,04</w:t>
            </w:r>
          </w:p>
        </w:tc>
        <w:tc>
          <w:tcPr>
            <w:tcW w:w="1190" w:type="dxa"/>
            <w:tcBorders>
              <w:top w:val="single" w:sz="4" w:space="0" w:color="auto"/>
              <w:left w:val="nil"/>
              <w:bottom w:val="single" w:sz="4" w:space="0" w:color="auto"/>
              <w:right w:val="single" w:sz="4" w:space="0" w:color="auto"/>
            </w:tcBorders>
            <w:vAlign w:val="center"/>
          </w:tcPr>
          <w:p w:rsidR="00BF3755" w:rsidRPr="0049321A" w:rsidRDefault="00BF3755"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325,3</w:t>
            </w:r>
          </w:p>
        </w:tc>
      </w:tr>
    </w:tbl>
    <w:p w:rsidR="003174AD" w:rsidRPr="00CC70FA" w:rsidRDefault="003174AD" w:rsidP="003174AD">
      <w:pPr>
        <w:tabs>
          <w:tab w:val="left" w:pos="1170"/>
        </w:tabs>
        <w:spacing w:after="0" w:line="259" w:lineRule="auto"/>
        <w:rPr>
          <w:rFonts w:ascii="Calibri" w:eastAsia="Calibri" w:hAnsi="Calibri" w:cs="Calibri"/>
          <w:b/>
          <w:lang w:val="uk-UA"/>
        </w:rPr>
      </w:pPr>
    </w:p>
    <w:p w:rsidR="003174AD" w:rsidRPr="0049321A" w:rsidRDefault="008C51B8" w:rsidP="0049321A">
      <w:pPr>
        <w:tabs>
          <w:tab w:val="left" w:pos="1170"/>
        </w:tabs>
        <w:spacing w:after="160" w:line="259" w:lineRule="auto"/>
        <w:ind w:firstLine="567"/>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Станом на 2016 рік у м. Коломиї</w:t>
      </w:r>
      <w:r w:rsidR="003174AD" w:rsidRPr="0049321A">
        <w:rPr>
          <w:rFonts w:ascii="Times New Roman" w:eastAsia="Calibri" w:hAnsi="Times New Roman" w:cs="Times New Roman"/>
          <w:sz w:val="28"/>
          <w:szCs w:val="28"/>
          <w:lang w:val="uk-UA"/>
        </w:rPr>
        <w:t xml:space="preserve"> зареєстровано </w:t>
      </w:r>
      <w:r w:rsidR="003174AD" w:rsidRPr="0049321A">
        <w:rPr>
          <w:rFonts w:ascii="Times New Roman" w:eastAsia="Times New Roman" w:hAnsi="Times New Roman" w:cs="Times New Roman"/>
          <w:color w:val="222222"/>
          <w:sz w:val="28"/>
          <w:szCs w:val="28"/>
          <w:lang w:val="uk-UA" w:eastAsia="ru-RU"/>
        </w:rPr>
        <w:t>9 538</w:t>
      </w:r>
      <w:r w:rsidR="003174AD" w:rsidRPr="0049321A">
        <w:rPr>
          <w:rFonts w:ascii="Times New Roman" w:eastAsia="Calibri" w:hAnsi="Times New Roman" w:cs="Times New Roman"/>
          <w:sz w:val="28"/>
          <w:szCs w:val="28"/>
          <w:lang w:val="uk-UA"/>
        </w:rPr>
        <w:t xml:space="preserve"> транспортних засобів, що належать приватним власникам (легкові автомобілі, вантажні автомобілі та мотоцикли). Сектор має найбільшу, основну частку в структурі енергоспоживання транспорту.</w:t>
      </w:r>
    </w:p>
    <w:p w:rsidR="003174AD" w:rsidRPr="0049321A" w:rsidRDefault="003174AD" w:rsidP="0049321A">
      <w:pPr>
        <w:tabs>
          <w:tab w:val="left" w:pos="1170"/>
        </w:tabs>
        <w:spacing w:after="160" w:line="259" w:lineRule="auto"/>
        <w:ind w:firstLine="567"/>
        <w:jc w:val="both"/>
        <w:rPr>
          <w:rFonts w:ascii="Times New Roman" w:eastAsia="Calibri" w:hAnsi="Times New Roman" w:cs="Times New Roman"/>
          <w:b/>
          <w:sz w:val="28"/>
          <w:szCs w:val="28"/>
          <w:lang w:val="uk-UA"/>
        </w:rPr>
      </w:pPr>
      <w:r w:rsidRPr="0049321A">
        <w:rPr>
          <w:rFonts w:ascii="Times New Roman" w:eastAsia="Calibri" w:hAnsi="Times New Roman" w:cs="Times New Roman"/>
          <w:sz w:val="28"/>
          <w:szCs w:val="28"/>
          <w:lang w:val="uk-UA"/>
        </w:rPr>
        <w:t>Через місто прої</w:t>
      </w:r>
      <w:r w:rsidR="001219DD">
        <w:rPr>
          <w:rFonts w:ascii="Times New Roman" w:eastAsia="Calibri" w:hAnsi="Times New Roman" w:cs="Times New Roman"/>
          <w:sz w:val="28"/>
          <w:szCs w:val="28"/>
          <w:lang w:val="uk-UA"/>
        </w:rPr>
        <w:t>ж</w:t>
      </w:r>
      <w:r w:rsidRPr="0049321A">
        <w:rPr>
          <w:rFonts w:ascii="Times New Roman" w:eastAsia="Calibri" w:hAnsi="Times New Roman" w:cs="Times New Roman"/>
          <w:sz w:val="28"/>
          <w:szCs w:val="28"/>
          <w:lang w:val="uk-UA"/>
        </w:rPr>
        <w:t xml:space="preserve">джає велика </w:t>
      </w:r>
      <w:r w:rsidR="001219DD">
        <w:rPr>
          <w:rFonts w:ascii="Times New Roman" w:eastAsia="Calibri" w:hAnsi="Times New Roman" w:cs="Times New Roman"/>
          <w:sz w:val="28"/>
          <w:szCs w:val="28"/>
          <w:lang w:val="uk-UA"/>
        </w:rPr>
        <w:t>кількість транзитних автомобілів</w:t>
      </w:r>
      <w:r w:rsidRPr="0049321A">
        <w:rPr>
          <w:rFonts w:ascii="Times New Roman" w:eastAsia="Calibri" w:hAnsi="Times New Roman" w:cs="Times New Roman"/>
          <w:sz w:val="28"/>
          <w:szCs w:val="28"/>
          <w:lang w:val="uk-UA"/>
        </w:rPr>
        <w:t xml:space="preserve">, орієнтовна кількість яких становить – </w:t>
      </w:r>
      <w:r w:rsidRPr="0049321A">
        <w:rPr>
          <w:rFonts w:ascii="Times New Roman" w:eastAsia="Times New Roman" w:hAnsi="Times New Roman" w:cs="Times New Roman"/>
          <w:color w:val="222222"/>
          <w:sz w:val="28"/>
          <w:szCs w:val="28"/>
          <w:lang w:val="uk-UA" w:eastAsia="ru-RU"/>
        </w:rPr>
        <w:t>51 044 одиниць на рік.</w:t>
      </w:r>
    </w:p>
    <w:p w:rsidR="003174AD" w:rsidRPr="0049321A" w:rsidRDefault="003174AD" w:rsidP="0049321A">
      <w:pPr>
        <w:tabs>
          <w:tab w:val="left" w:pos="1170"/>
        </w:tabs>
        <w:spacing w:after="0" w:line="259" w:lineRule="auto"/>
        <w:ind w:firstLine="567"/>
        <w:jc w:val="both"/>
        <w:rPr>
          <w:rFonts w:ascii="Times New Roman" w:eastAsia="Calibri" w:hAnsi="Times New Roman" w:cs="Times New Roman"/>
          <w:strike/>
          <w:sz w:val="28"/>
          <w:szCs w:val="28"/>
          <w:lang w:val="uk-UA"/>
        </w:rPr>
      </w:pPr>
      <w:r w:rsidRPr="0049321A">
        <w:rPr>
          <w:rFonts w:ascii="Times New Roman" w:eastAsia="Calibri" w:hAnsi="Times New Roman" w:cs="Times New Roman"/>
          <w:sz w:val="28"/>
          <w:szCs w:val="28"/>
          <w:lang w:val="uk-UA"/>
        </w:rPr>
        <w:t xml:space="preserve">У зв’язку із дорожчання паливно-мастильних матеріалів, збільшення вартості запасних частин та комплектуючи  споживання палива та витрати енергії в секторі спадатимуть. </w:t>
      </w:r>
    </w:p>
    <w:p w:rsidR="003174AD" w:rsidRDefault="003174AD" w:rsidP="0049321A">
      <w:pPr>
        <w:tabs>
          <w:tab w:val="left" w:pos="1170"/>
        </w:tabs>
        <w:spacing w:before="120" w:after="120" w:line="259" w:lineRule="auto"/>
        <w:ind w:firstLine="567"/>
        <w:contextualSpacing/>
        <w:rPr>
          <w:rFonts w:ascii="Times New Roman" w:eastAsia="Calibri" w:hAnsi="Times New Roman" w:cs="Times New Roman"/>
          <w:sz w:val="28"/>
          <w:szCs w:val="28"/>
          <w:u w:val="single"/>
          <w:lang w:val="uk-UA"/>
        </w:rPr>
      </w:pPr>
      <w:r w:rsidRPr="0049321A">
        <w:rPr>
          <w:rFonts w:ascii="Times New Roman" w:eastAsia="Calibri" w:hAnsi="Times New Roman" w:cs="Times New Roman"/>
          <w:sz w:val="28"/>
          <w:szCs w:val="28"/>
          <w:u w:val="single"/>
          <w:lang w:val="uk-UA"/>
        </w:rPr>
        <w:t>Водопостачання та водовідведення</w:t>
      </w:r>
    </w:p>
    <w:p w:rsidR="0049321A" w:rsidRPr="0049321A" w:rsidRDefault="0049321A" w:rsidP="0049321A">
      <w:pPr>
        <w:tabs>
          <w:tab w:val="left" w:pos="1170"/>
        </w:tabs>
        <w:spacing w:before="120" w:after="120" w:line="259" w:lineRule="auto"/>
        <w:ind w:firstLine="567"/>
        <w:contextualSpacing/>
        <w:rPr>
          <w:rFonts w:ascii="Times New Roman" w:eastAsia="Calibri" w:hAnsi="Times New Roman" w:cs="Times New Roman"/>
          <w:sz w:val="28"/>
          <w:szCs w:val="28"/>
          <w:u w:val="single"/>
          <w:lang w:val="uk-UA"/>
        </w:rPr>
      </w:pPr>
    </w:p>
    <w:p w:rsidR="003174AD" w:rsidRPr="0049321A"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44" w:name="_Toc501368325"/>
      <w:r w:rsidRPr="0049321A">
        <w:rPr>
          <w:rFonts w:ascii="Times New Roman" w:eastAsia="Calibri" w:hAnsi="Times New Roman" w:cs="Times New Roman"/>
          <w:b/>
          <w:i/>
          <w:sz w:val="24"/>
          <w:szCs w:val="24"/>
          <w:lang w:val="uk-UA"/>
        </w:rPr>
        <w:t xml:space="preserve">Таблиця </w:t>
      </w:r>
      <w:r w:rsidR="00BF3755" w:rsidRPr="00BF3755">
        <w:rPr>
          <w:rFonts w:ascii="Times New Roman" w:eastAsia="Calibri" w:hAnsi="Times New Roman" w:cs="Times New Roman"/>
          <w:b/>
          <w:i/>
          <w:sz w:val="24"/>
          <w:szCs w:val="24"/>
        </w:rPr>
        <w:t>1</w:t>
      </w:r>
      <w:r w:rsidR="00D124C8">
        <w:rPr>
          <w:rFonts w:ascii="Times New Roman" w:eastAsia="Calibri" w:hAnsi="Times New Roman" w:cs="Times New Roman"/>
          <w:b/>
          <w:i/>
          <w:sz w:val="24"/>
          <w:szCs w:val="24"/>
          <w:lang w:val="uk-UA"/>
        </w:rPr>
        <w:t>7</w:t>
      </w:r>
      <w:r w:rsidRPr="0049321A">
        <w:rPr>
          <w:rFonts w:ascii="Times New Roman" w:eastAsia="Calibri" w:hAnsi="Times New Roman" w:cs="Times New Roman"/>
          <w:b/>
          <w:i/>
          <w:sz w:val="24"/>
          <w:szCs w:val="24"/>
          <w:lang w:val="uk-UA"/>
        </w:rPr>
        <w:t xml:space="preserve"> Обсяги водопостачання КП «</w:t>
      </w:r>
      <w:r w:rsidR="00D124C8">
        <w:rPr>
          <w:rFonts w:ascii="Times New Roman" w:eastAsia="Calibri" w:hAnsi="Times New Roman" w:cs="Times New Roman"/>
          <w:b/>
          <w:i/>
          <w:sz w:val="24"/>
          <w:szCs w:val="24"/>
          <w:lang w:val="uk-UA"/>
        </w:rPr>
        <w:t>Коломияв</w:t>
      </w:r>
      <w:r w:rsidRPr="0049321A">
        <w:rPr>
          <w:rFonts w:ascii="Times New Roman" w:eastAsia="Calibri" w:hAnsi="Times New Roman" w:cs="Times New Roman"/>
          <w:b/>
          <w:i/>
          <w:sz w:val="24"/>
          <w:szCs w:val="24"/>
          <w:lang w:val="uk-UA"/>
        </w:rPr>
        <w:t>одоканал» та водовідведення за період 2010 – 2016 рр</w:t>
      </w:r>
      <w:bookmarkEnd w:id="44"/>
    </w:p>
    <w:tbl>
      <w:tblPr>
        <w:tblW w:w="9639" w:type="dxa"/>
        <w:tblInd w:w="108" w:type="dxa"/>
        <w:tblLayout w:type="fixed"/>
        <w:tblLook w:val="0000" w:firstRow="0" w:lastRow="0" w:firstColumn="0" w:lastColumn="0" w:noHBand="0" w:noVBand="0"/>
      </w:tblPr>
      <w:tblGrid>
        <w:gridCol w:w="317"/>
        <w:gridCol w:w="2264"/>
        <w:gridCol w:w="992"/>
        <w:gridCol w:w="992"/>
        <w:gridCol w:w="992"/>
        <w:gridCol w:w="993"/>
        <w:gridCol w:w="992"/>
        <w:gridCol w:w="992"/>
        <w:gridCol w:w="1105"/>
      </w:tblGrid>
      <w:tr w:rsidR="003174AD" w:rsidRPr="0049321A" w:rsidTr="003174AD">
        <w:trPr>
          <w:trHeight w:val="315"/>
        </w:trPr>
        <w:tc>
          <w:tcPr>
            <w:tcW w:w="317" w:type="dxa"/>
            <w:tcBorders>
              <w:top w:val="single" w:sz="4" w:space="0" w:color="auto"/>
              <w:left w:val="single" w:sz="4" w:space="0" w:color="auto"/>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 xml:space="preserve">№ </w:t>
            </w:r>
          </w:p>
        </w:tc>
        <w:tc>
          <w:tcPr>
            <w:tcW w:w="2264"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Ресурси</w:t>
            </w:r>
          </w:p>
        </w:tc>
        <w:tc>
          <w:tcPr>
            <w:tcW w:w="992"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2010</w:t>
            </w:r>
          </w:p>
        </w:tc>
        <w:tc>
          <w:tcPr>
            <w:tcW w:w="992"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2013</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911"/>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2015</w:t>
            </w:r>
          </w:p>
        </w:tc>
        <w:tc>
          <w:tcPr>
            <w:tcW w:w="1105" w:type="dxa"/>
            <w:tcBorders>
              <w:top w:val="single" w:sz="4" w:space="0" w:color="auto"/>
              <w:left w:val="nil"/>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Times New Roman" w:hAnsi="Times New Roman" w:cs="Times New Roman"/>
                <w:b/>
                <w:bCs/>
                <w:noProof/>
                <w:color w:val="000000"/>
                <w:sz w:val="24"/>
                <w:szCs w:val="24"/>
                <w:lang w:val="uk-UA" w:eastAsia="uk-UA"/>
              </w:rPr>
            </w:pPr>
            <w:r w:rsidRPr="0049321A">
              <w:rPr>
                <w:rFonts w:ascii="Times New Roman" w:eastAsia="Times New Roman" w:hAnsi="Times New Roman" w:cs="Times New Roman"/>
                <w:b/>
                <w:bCs/>
                <w:noProof/>
                <w:color w:val="000000"/>
                <w:sz w:val="24"/>
                <w:szCs w:val="24"/>
                <w:lang w:val="uk-UA" w:eastAsia="uk-UA"/>
              </w:rPr>
              <w:t>2016</w:t>
            </w:r>
          </w:p>
        </w:tc>
      </w:tr>
      <w:tr w:rsidR="003174AD" w:rsidRPr="0049321A" w:rsidTr="003174AD">
        <w:trPr>
          <w:trHeight w:val="315"/>
        </w:trPr>
        <w:tc>
          <w:tcPr>
            <w:tcW w:w="317" w:type="dxa"/>
            <w:tcBorders>
              <w:top w:val="nil"/>
              <w:left w:val="single" w:sz="4" w:space="0" w:color="auto"/>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1</w:t>
            </w:r>
          </w:p>
        </w:tc>
        <w:tc>
          <w:tcPr>
            <w:tcW w:w="2264" w:type="dxa"/>
            <w:tcBorders>
              <w:top w:val="nil"/>
              <w:left w:val="nil"/>
              <w:bottom w:val="single" w:sz="4" w:space="0" w:color="auto"/>
              <w:right w:val="single" w:sz="4" w:space="0" w:color="auto"/>
            </w:tcBorders>
          </w:tcPr>
          <w:p w:rsidR="003174AD" w:rsidRPr="0049321A" w:rsidRDefault="003174AD" w:rsidP="003174AD">
            <w:pPr>
              <w:tabs>
                <w:tab w:val="left" w:pos="1170"/>
              </w:tabs>
              <w:spacing w:after="0" w:line="240" w:lineRule="auto"/>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 xml:space="preserve">Водопостачання, </w:t>
            </w:r>
          </w:p>
          <w:p w:rsidR="003174AD" w:rsidRPr="0049321A" w:rsidRDefault="003174AD" w:rsidP="003174AD">
            <w:pPr>
              <w:tabs>
                <w:tab w:val="left" w:pos="1170"/>
              </w:tabs>
              <w:spacing w:after="0" w:line="240" w:lineRule="auto"/>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тис. м</w:t>
            </w:r>
            <w:r w:rsidRPr="0049321A">
              <w:rPr>
                <w:rFonts w:ascii="Times New Roman" w:eastAsia="Calibri" w:hAnsi="Times New Roman" w:cs="Times New Roman"/>
                <w:sz w:val="24"/>
                <w:szCs w:val="24"/>
                <w:vertAlign w:val="superscript"/>
                <w:lang w:val="uk-UA"/>
              </w:rPr>
              <w:t>3</w:t>
            </w:r>
          </w:p>
        </w:tc>
        <w:tc>
          <w:tcPr>
            <w:tcW w:w="992" w:type="dxa"/>
            <w:tcBorders>
              <w:top w:val="single" w:sz="4" w:space="0" w:color="auto"/>
              <w:left w:val="nil"/>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1494,2</w:t>
            </w:r>
          </w:p>
        </w:tc>
        <w:tc>
          <w:tcPr>
            <w:tcW w:w="992" w:type="dxa"/>
            <w:tcBorders>
              <w:top w:val="single" w:sz="4" w:space="0" w:color="auto"/>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1457,9</w:t>
            </w:r>
          </w:p>
        </w:tc>
        <w:tc>
          <w:tcPr>
            <w:tcW w:w="992" w:type="dxa"/>
            <w:tcBorders>
              <w:top w:val="single" w:sz="4" w:space="0" w:color="auto"/>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1390,6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1413,1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1353,8</w:t>
            </w:r>
          </w:p>
        </w:tc>
        <w:tc>
          <w:tcPr>
            <w:tcW w:w="992" w:type="dxa"/>
            <w:tcBorders>
              <w:top w:val="single" w:sz="4" w:space="0" w:color="auto"/>
              <w:left w:val="single" w:sz="4" w:space="0" w:color="auto"/>
              <w:bottom w:val="single" w:sz="4" w:space="0" w:color="auto"/>
              <w:right w:val="nil"/>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1272,3</w:t>
            </w:r>
          </w:p>
        </w:tc>
        <w:tc>
          <w:tcPr>
            <w:tcW w:w="1105" w:type="dxa"/>
            <w:tcBorders>
              <w:top w:val="nil"/>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1273,9</w:t>
            </w:r>
          </w:p>
        </w:tc>
      </w:tr>
      <w:tr w:rsidR="003174AD" w:rsidRPr="0049321A" w:rsidTr="003174AD">
        <w:trPr>
          <w:trHeight w:val="315"/>
        </w:trPr>
        <w:tc>
          <w:tcPr>
            <w:tcW w:w="317" w:type="dxa"/>
            <w:tcBorders>
              <w:top w:val="nil"/>
              <w:left w:val="single" w:sz="4" w:space="0" w:color="auto"/>
              <w:bottom w:val="single" w:sz="4" w:space="0" w:color="auto"/>
              <w:right w:val="single" w:sz="4" w:space="0" w:color="auto"/>
            </w:tcBorders>
            <w:vAlign w:val="center"/>
          </w:tcPr>
          <w:p w:rsidR="003174AD" w:rsidRPr="0049321A"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2</w:t>
            </w:r>
          </w:p>
        </w:tc>
        <w:tc>
          <w:tcPr>
            <w:tcW w:w="2264" w:type="dxa"/>
            <w:tcBorders>
              <w:top w:val="nil"/>
              <w:left w:val="nil"/>
              <w:bottom w:val="single" w:sz="4" w:space="0" w:color="auto"/>
              <w:right w:val="single" w:sz="4" w:space="0" w:color="auto"/>
            </w:tcBorders>
          </w:tcPr>
          <w:p w:rsidR="003174AD" w:rsidRPr="0049321A" w:rsidRDefault="003174AD" w:rsidP="003174AD">
            <w:pPr>
              <w:tabs>
                <w:tab w:val="left" w:pos="1170"/>
              </w:tabs>
              <w:spacing w:after="0" w:line="240" w:lineRule="auto"/>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 xml:space="preserve">Водовідведення, </w:t>
            </w:r>
          </w:p>
          <w:p w:rsidR="003174AD" w:rsidRPr="0049321A" w:rsidRDefault="003174AD" w:rsidP="003174AD">
            <w:pPr>
              <w:tabs>
                <w:tab w:val="left" w:pos="1170"/>
              </w:tabs>
              <w:spacing w:after="0" w:line="240" w:lineRule="auto"/>
              <w:rPr>
                <w:rFonts w:ascii="Times New Roman" w:eastAsia="Calibri" w:hAnsi="Times New Roman" w:cs="Times New Roman"/>
                <w:sz w:val="24"/>
                <w:szCs w:val="24"/>
                <w:lang w:val="uk-UA"/>
              </w:rPr>
            </w:pPr>
            <w:r w:rsidRPr="0049321A">
              <w:rPr>
                <w:rFonts w:ascii="Times New Roman" w:eastAsia="Calibri" w:hAnsi="Times New Roman" w:cs="Times New Roman"/>
                <w:sz w:val="24"/>
                <w:szCs w:val="24"/>
                <w:lang w:val="uk-UA"/>
              </w:rPr>
              <w:t>тис. м</w:t>
            </w:r>
            <w:r w:rsidRPr="0049321A">
              <w:rPr>
                <w:rFonts w:ascii="Times New Roman" w:eastAsia="Calibri" w:hAnsi="Times New Roman" w:cs="Times New Roman"/>
                <w:sz w:val="24"/>
                <w:szCs w:val="24"/>
                <w:vertAlign w:val="superscript"/>
                <w:lang w:val="uk-UA"/>
              </w:rPr>
              <w:t>3</w:t>
            </w:r>
          </w:p>
        </w:tc>
        <w:tc>
          <w:tcPr>
            <w:tcW w:w="992" w:type="dxa"/>
            <w:tcBorders>
              <w:top w:val="single" w:sz="4" w:space="0" w:color="auto"/>
              <w:left w:val="nil"/>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1661,9</w:t>
            </w:r>
          </w:p>
        </w:tc>
        <w:tc>
          <w:tcPr>
            <w:tcW w:w="992" w:type="dxa"/>
            <w:tcBorders>
              <w:top w:val="single" w:sz="4" w:space="0" w:color="auto"/>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1533,9</w:t>
            </w:r>
          </w:p>
        </w:tc>
        <w:tc>
          <w:tcPr>
            <w:tcW w:w="992" w:type="dxa"/>
            <w:tcBorders>
              <w:top w:val="single" w:sz="4" w:space="0" w:color="auto"/>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1478,8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1499,8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1445,1</w:t>
            </w:r>
          </w:p>
        </w:tc>
        <w:tc>
          <w:tcPr>
            <w:tcW w:w="992" w:type="dxa"/>
            <w:tcBorders>
              <w:top w:val="single" w:sz="4" w:space="0" w:color="auto"/>
              <w:left w:val="single" w:sz="4" w:space="0" w:color="auto"/>
              <w:bottom w:val="single" w:sz="4" w:space="0" w:color="auto"/>
              <w:right w:val="nil"/>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1341,8</w:t>
            </w:r>
          </w:p>
        </w:tc>
        <w:tc>
          <w:tcPr>
            <w:tcW w:w="1105" w:type="dxa"/>
            <w:tcBorders>
              <w:top w:val="nil"/>
              <w:left w:val="single" w:sz="4" w:space="0" w:color="auto"/>
              <w:bottom w:val="single" w:sz="4" w:space="0" w:color="auto"/>
              <w:right w:val="single" w:sz="4" w:space="0" w:color="auto"/>
            </w:tcBorders>
            <w:noWrap/>
            <w:vAlign w:val="center"/>
          </w:tcPr>
          <w:p w:rsidR="003174AD" w:rsidRPr="0049321A" w:rsidRDefault="003174AD" w:rsidP="003174AD">
            <w:pPr>
              <w:spacing w:after="0" w:line="240" w:lineRule="auto"/>
              <w:jc w:val="center"/>
              <w:rPr>
                <w:rFonts w:ascii="Times New Roman" w:hAnsi="Times New Roman" w:cs="Times New Roman"/>
                <w:sz w:val="24"/>
                <w:szCs w:val="24"/>
                <w:lang w:val="uk-UA"/>
              </w:rPr>
            </w:pPr>
            <w:r w:rsidRPr="0049321A">
              <w:rPr>
                <w:rFonts w:ascii="Times New Roman" w:hAnsi="Times New Roman" w:cs="Times New Roman"/>
                <w:sz w:val="24"/>
                <w:szCs w:val="24"/>
                <w:lang w:val="uk-UA"/>
              </w:rPr>
              <w:t>1346,5</w:t>
            </w:r>
          </w:p>
        </w:tc>
      </w:tr>
    </w:tbl>
    <w:p w:rsidR="003174AD" w:rsidRPr="00CC70FA" w:rsidRDefault="003174AD" w:rsidP="003174AD">
      <w:pPr>
        <w:tabs>
          <w:tab w:val="left" w:pos="1170"/>
        </w:tabs>
        <w:spacing w:after="0" w:line="259" w:lineRule="auto"/>
        <w:rPr>
          <w:rFonts w:ascii="Calibri" w:eastAsia="Calibri" w:hAnsi="Calibri" w:cs="Calibri"/>
          <w:b/>
          <w:lang w:val="uk-UA"/>
        </w:rPr>
      </w:pPr>
    </w:p>
    <w:p w:rsidR="003174AD" w:rsidRPr="0049321A" w:rsidRDefault="003174AD" w:rsidP="0049321A">
      <w:pPr>
        <w:tabs>
          <w:tab w:val="left" w:pos="1170"/>
        </w:tabs>
        <w:spacing w:after="0" w:line="259" w:lineRule="auto"/>
        <w:ind w:firstLine="567"/>
        <w:rPr>
          <w:rFonts w:ascii="Times New Roman" w:eastAsia="Calibri" w:hAnsi="Times New Roman" w:cs="Times New Roman"/>
          <w:sz w:val="28"/>
          <w:szCs w:val="28"/>
          <w:u w:val="single"/>
          <w:lang w:val="uk-UA"/>
        </w:rPr>
      </w:pPr>
      <w:r w:rsidRPr="0049321A">
        <w:rPr>
          <w:rFonts w:ascii="Times New Roman" w:eastAsia="Calibri" w:hAnsi="Times New Roman" w:cs="Times New Roman"/>
          <w:sz w:val="28"/>
          <w:szCs w:val="28"/>
          <w:u w:val="single"/>
          <w:lang w:val="uk-UA"/>
        </w:rPr>
        <w:t>Зовнішнє освітлення</w:t>
      </w:r>
    </w:p>
    <w:p w:rsidR="003174AD" w:rsidRPr="0049321A" w:rsidRDefault="003174AD" w:rsidP="0049321A">
      <w:pPr>
        <w:tabs>
          <w:tab w:val="left" w:pos="1170"/>
        </w:tabs>
        <w:spacing w:after="0" w:line="259" w:lineRule="auto"/>
        <w:ind w:firstLine="567"/>
        <w:jc w:val="both"/>
        <w:rPr>
          <w:rFonts w:ascii="Times New Roman" w:eastAsia="Calibri" w:hAnsi="Times New Roman" w:cs="Times New Roman"/>
          <w:sz w:val="28"/>
          <w:szCs w:val="28"/>
          <w:lang w:val="uk-UA"/>
        </w:rPr>
      </w:pPr>
      <w:r w:rsidRPr="0049321A">
        <w:rPr>
          <w:rFonts w:ascii="Times New Roman" w:eastAsia="Calibri" w:hAnsi="Times New Roman" w:cs="Times New Roman"/>
          <w:sz w:val="28"/>
          <w:szCs w:val="28"/>
          <w:lang w:val="uk-UA"/>
        </w:rPr>
        <w:t>Мережі зовнішньог</w:t>
      </w:r>
      <w:r w:rsidR="008C51B8">
        <w:rPr>
          <w:rFonts w:ascii="Times New Roman" w:eastAsia="Calibri" w:hAnsi="Times New Roman" w:cs="Times New Roman"/>
          <w:sz w:val="28"/>
          <w:szCs w:val="28"/>
          <w:lang w:val="uk-UA"/>
        </w:rPr>
        <w:t>о освітлення (МЗО) міста Коломиї</w:t>
      </w:r>
      <w:r w:rsidRPr="0049321A">
        <w:rPr>
          <w:rFonts w:ascii="Times New Roman" w:eastAsia="Calibri" w:hAnsi="Times New Roman" w:cs="Times New Roman"/>
          <w:sz w:val="28"/>
          <w:szCs w:val="28"/>
          <w:lang w:val="uk-UA"/>
        </w:rPr>
        <w:t xml:space="preserve"> знаходяться на балансі міської ради. КП «Житлоінфоцентр»  виконує роботи з капітального, поточного ремонту та утримання мереж зовнішнього освітлення, заміна ламп. КП «Житлоінфоцентр»  обслуговує 190 км повітряних і 30,2 км кабельних мереж, 38 шаф управління.</w:t>
      </w:r>
      <w:r w:rsidRPr="0049321A">
        <w:rPr>
          <w:rFonts w:ascii="Times New Roman" w:hAnsi="Times New Roman" w:cs="Times New Roman"/>
          <w:sz w:val="28"/>
          <w:szCs w:val="28"/>
          <w:lang w:val="uk-UA"/>
        </w:rPr>
        <w:t xml:space="preserve"> </w:t>
      </w:r>
      <w:r w:rsidR="00BB3D70">
        <w:rPr>
          <w:rFonts w:ascii="Times New Roman" w:eastAsia="Calibri" w:hAnsi="Times New Roman" w:cs="Times New Roman"/>
          <w:sz w:val="28"/>
          <w:szCs w:val="28"/>
          <w:lang w:val="uk-UA"/>
        </w:rPr>
        <w:t>Загальна протяжність  освітлен</w:t>
      </w:r>
      <w:r w:rsidRPr="0049321A">
        <w:rPr>
          <w:rFonts w:ascii="Times New Roman" w:eastAsia="Calibri" w:hAnsi="Times New Roman" w:cs="Times New Roman"/>
          <w:sz w:val="28"/>
          <w:szCs w:val="28"/>
          <w:lang w:val="uk-UA"/>
        </w:rPr>
        <w:t>их автомобільних доріг становить 82 км при загальній протяжності 123,3 км.  Для забезпечення зовнішнь</w:t>
      </w:r>
      <w:r w:rsidR="008C51B8">
        <w:rPr>
          <w:rFonts w:ascii="Times New Roman" w:eastAsia="Calibri" w:hAnsi="Times New Roman" w:cs="Times New Roman"/>
          <w:sz w:val="28"/>
          <w:szCs w:val="28"/>
          <w:lang w:val="uk-UA"/>
        </w:rPr>
        <w:t>ого освітлення вулиць м. Коломиї</w:t>
      </w:r>
      <w:r w:rsidRPr="0049321A">
        <w:rPr>
          <w:rFonts w:ascii="Times New Roman" w:eastAsia="Calibri" w:hAnsi="Times New Roman" w:cs="Times New Roman"/>
          <w:sz w:val="28"/>
          <w:szCs w:val="28"/>
          <w:lang w:val="uk-UA"/>
        </w:rPr>
        <w:t xml:space="preserve"> використовуються освітлювальні прилади з різними типами ламп відповідної потужності. Усього станом на 2016 рік в місті налічується 4 625 світильників з них діючих – 3 200 точок .</w:t>
      </w:r>
    </w:p>
    <w:p w:rsidR="003174AD" w:rsidRDefault="003174AD" w:rsidP="0049321A">
      <w:pPr>
        <w:tabs>
          <w:tab w:val="left" w:pos="1170"/>
        </w:tabs>
        <w:spacing w:after="160" w:line="259" w:lineRule="auto"/>
        <w:ind w:firstLine="567"/>
        <w:jc w:val="both"/>
        <w:rPr>
          <w:rFonts w:ascii="Times New Roman" w:eastAsia="Calibri" w:hAnsi="Times New Roman" w:cs="Times New Roman"/>
          <w:sz w:val="28"/>
          <w:szCs w:val="28"/>
          <w:lang w:val="uk-UA"/>
        </w:rPr>
      </w:pPr>
      <w:r w:rsidRPr="0049321A">
        <w:rPr>
          <w:rFonts w:ascii="Times New Roman" w:eastAsia="Calibri" w:hAnsi="Times New Roman" w:cs="Times New Roman"/>
          <w:sz w:val="28"/>
          <w:szCs w:val="28"/>
          <w:lang w:val="uk-UA"/>
        </w:rPr>
        <w:t>Загальні витрати на оплату електроенергії на вуличне освітлення станом на 2016 рік становлять 1 536 998 грн (з ПДВ)</w:t>
      </w:r>
      <w:r w:rsidR="0093610E">
        <w:rPr>
          <w:rFonts w:ascii="Times New Roman" w:eastAsia="Calibri" w:hAnsi="Times New Roman" w:cs="Times New Roman"/>
          <w:sz w:val="28"/>
          <w:szCs w:val="28"/>
          <w:lang w:val="uk-UA"/>
        </w:rPr>
        <w:t>.</w:t>
      </w:r>
    </w:p>
    <w:p w:rsidR="0093610E" w:rsidRPr="0049321A" w:rsidRDefault="0093610E" w:rsidP="0049321A">
      <w:pPr>
        <w:tabs>
          <w:tab w:val="left" w:pos="1170"/>
        </w:tabs>
        <w:spacing w:after="160" w:line="259" w:lineRule="auto"/>
        <w:ind w:firstLine="567"/>
        <w:jc w:val="both"/>
        <w:rPr>
          <w:rFonts w:ascii="Times New Roman" w:eastAsia="Calibri" w:hAnsi="Times New Roman" w:cs="Times New Roman"/>
          <w:sz w:val="28"/>
          <w:szCs w:val="28"/>
          <w:lang w:val="uk-UA"/>
        </w:rPr>
      </w:pPr>
    </w:p>
    <w:p w:rsidR="0049321A" w:rsidRDefault="0049321A" w:rsidP="003174AD">
      <w:pPr>
        <w:keepNext/>
        <w:tabs>
          <w:tab w:val="left" w:pos="1170"/>
        </w:tabs>
        <w:spacing w:after="0" w:line="240" w:lineRule="auto"/>
        <w:jc w:val="right"/>
        <w:rPr>
          <w:rFonts w:ascii="Calibri" w:eastAsia="Calibri" w:hAnsi="Calibri" w:cs="Arial"/>
          <w:i/>
          <w:sz w:val="20"/>
          <w:szCs w:val="20"/>
          <w:lang w:val="uk-UA"/>
        </w:rPr>
      </w:pPr>
      <w:bookmarkStart w:id="45" w:name="_Toc501368326"/>
    </w:p>
    <w:p w:rsidR="0049321A" w:rsidRDefault="0049321A" w:rsidP="003174AD">
      <w:pPr>
        <w:keepNext/>
        <w:tabs>
          <w:tab w:val="left" w:pos="1170"/>
        </w:tabs>
        <w:spacing w:after="0" w:line="240" w:lineRule="auto"/>
        <w:jc w:val="right"/>
        <w:rPr>
          <w:rFonts w:ascii="Calibri" w:eastAsia="Calibri" w:hAnsi="Calibri" w:cs="Arial"/>
          <w:i/>
          <w:sz w:val="20"/>
          <w:szCs w:val="20"/>
          <w:lang w:val="uk-UA"/>
        </w:rPr>
      </w:pPr>
    </w:p>
    <w:p w:rsidR="0049321A" w:rsidRDefault="0049321A" w:rsidP="003174AD">
      <w:pPr>
        <w:keepNext/>
        <w:tabs>
          <w:tab w:val="left" w:pos="1170"/>
        </w:tabs>
        <w:spacing w:after="0" w:line="240" w:lineRule="auto"/>
        <w:jc w:val="right"/>
        <w:rPr>
          <w:rFonts w:ascii="Calibri" w:eastAsia="Calibri" w:hAnsi="Calibri" w:cs="Arial"/>
          <w:i/>
          <w:sz w:val="20"/>
          <w:szCs w:val="20"/>
          <w:lang w:val="uk-UA"/>
        </w:rPr>
      </w:pPr>
    </w:p>
    <w:p w:rsidR="003174AD"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r w:rsidRPr="0093610E">
        <w:rPr>
          <w:rFonts w:ascii="Times New Roman" w:eastAsia="Calibri" w:hAnsi="Times New Roman" w:cs="Times New Roman"/>
          <w:b/>
          <w:i/>
          <w:sz w:val="24"/>
          <w:szCs w:val="24"/>
          <w:lang w:val="uk-UA"/>
        </w:rPr>
        <w:t xml:space="preserve">Таблиця </w:t>
      </w:r>
      <w:r w:rsidR="00D124C8">
        <w:rPr>
          <w:rFonts w:ascii="Times New Roman" w:eastAsia="Calibri" w:hAnsi="Times New Roman" w:cs="Times New Roman"/>
          <w:b/>
          <w:i/>
          <w:sz w:val="24"/>
          <w:szCs w:val="24"/>
          <w:lang w:val="uk-UA"/>
        </w:rPr>
        <w:t>18</w:t>
      </w:r>
      <w:r w:rsidRPr="0093610E">
        <w:rPr>
          <w:rFonts w:ascii="Times New Roman" w:eastAsia="Calibri" w:hAnsi="Times New Roman" w:cs="Times New Roman"/>
          <w:b/>
          <w:i/>
          <w:sz w:val="24"/>
          <w:szCs w:val="24"/>
          <w:lang w:val="uk-UA"/>
        </w:rPr>
        <w:t xml:space="preserve"> Тарифи на вуличне освітлення</w:t>
      </w:r>
      <w:bookmarkEnd w:id="45"/>
    </w:p>
    <w:p w:rsidR="0093610E" w:rsidRPr="0093610E" w:rsidRDefault="0093610E" w:rsidP="003174AD">
      <w:pPr>
        <w:keepNext/>
        <w:tabs>
          <w:tab w:val="left" w:pos="1170"/>
        </w:tabs>
        <w:spacing w:after="0" w:line="240" w:lineRule="auto"/>
        <w:jc w:val="right"/>
        <w:rPr>
          <w:rFonts w:ascii="Times New Roman" w:eastAsia="Calibri" w:hAnsi="Times New Roman" w:cs="Times New Roman"/>
          <w:b/>
          <w:i/>
          <w:sz w:val="24"/>
          <w:szCs w:val="24"/>
          <w:lang w:val="uk-UA"/>
        </w:rPr>
      </w:pPr>
    </w:p>
    <w:tbl>
      <w:tblPr>
        <w:tblW w:w="9649" w:type="dxa"/>
        <w:tblInd w:w="98" w:type="dxa"/>
        <w:tblLayout w:type="fixed"/>
        <w:tblLook w:val="0000" w:firstRow="0" w:lastRow="0" w:firstColumn="0" w:lastColumn="0" w:noHBand="0" w:noVBand="0"/>
      </w:tblPr>
      <w:tblGrid>
        <w:gridCol w:w="2562"/>
        <w:gridCol w:w="1021"/>
        <w:gridCol w:w="992"/>
        <w:gridCol w:w="992"/>
        <w:gridCol w:w="993"/>
        <w:gridCol w:w="992"/>
        <w:gridCol w:w="992"/>
        <w:gridCol w:w="1105"/>
      </w:tblGrid>
      <w:tr w:rsidR="003174AD" w:rsidRPr="0093610E" w:rsidTr="003174AD">
        <w:trPr>
          <w:trHeight w:val="461"/>
        </w:trPr>
        <w:tc>
          <w:tcPr>
            <w:tcW w:w="2562" w:type="dxa"/>
            <w:vMerge w:val="restart"/>
            <w:tcBorders>
              <w:top w:val="single" w:sz="8" w:space="0" w:color="auto"/>
              <w:left w:val="single" w:sz="8" w:space="0" w:color="auto"/>
              <w:bottom w:val="single" w:sz="4" w:space="0" w:color="auto"/>
              <w:right w:val="single" w:sz="8" w:space="0" w:color="auto"/>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r w:rsidRPr="0093610E">
              <w:rPr>
                <w:rFonts w:ascii="Times New Roman" w:eastAsia="Calibri" w:hAnsi="Times New Roman" w:cs="Times New Roman"/>
                <w:b/>
                <w:bCs/>
                <w:sz w:val="24"/>
                <w:szCs w:val="24"/>
                <w:lang w:val="uk-UA"/>
              </w:rPr>
              <w:t>Найменування ПЕР</w:t>
            </w:r>
          </w:p>
        </w:tc>
        <w:tc>
          <w:tcPr>
            <w:tcW w:w="708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Роки</w:t>
            </w:r>
          </w:p>
        </w:tc>
      </w:tr>
      <w:tr w:rsidR="003174AD" w:rsidRPr="0093610E" w:rsidTr="003174AD">
        <w:trPr>
          <w:trHeight w:val="437"/>
        </w:trPr>
        <w:tc>
          <w:tcPr>
            <w:tcW w:w="2562" w:type="dxa"/>
            <w:vMerge/>
            <w:tcBorders>
              <w:top w:val="single" w:sz="8" w:space="0" w:color="auto"/>
              <w:left w:val="single" w:sz="8" w:space="0" w:color="auto"/>
              <w:bottom w:val="single" w:sz="4" w:space="0" w:color="auto"/>
              <w:right w:val="single" w:sz="8" w:space="0" w:color="auto"/>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bCs/>
                <w:sz w:val="24"/>
                <w:szCs w:val="24"/>
                <w:lang w:val="uk-UA"/>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2015</w:t>
            </w:r>
          </w:p>
        </w:tc>
        <w:tc>
          <w:tcPr>
            <w:tcW w:w="1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93610E">
              <w:rPr>
                <w:rFonts w:ascii="Times New Roman" w:eastAsia="Calibri" w:hAnsi="Times New Roman" w:cs="Times New Roman"/>
                <w:b/>
                <w:sz w:val="24"/>
                <w:szCs w:val="24"/>
                <w:lang w:val="uk-UA"/>
              </w:rPr>
              <w:t>2016</w:t>
            </w:r>
          </w:p>
        </w:tc>
      </w:tr>
      <w:tr w:rsidR="003174AD" w:rsidRPr="0093610E" w:rsidTr="003174AD">
        <w:trPr>
          <w:trHeight w:val="277"/>
        </w:trPr>
        <w:tc>
          <w:tcPr>
            <w:tcW w:w="2562" w:type="dxa"/>
            <w:tcBorders>
              <w:top w:val="single" w:sz="8" w:space="0" w:color="auto"/>
              <w:left w:val="single" w:sz="8" w:space="0" w:color="auto"/>
              <w:bottom w:val="single" w:sz="4" w:space="0" w:color="auto"/>
              <w:right w:val="nil"/>
            </w:tcBorders>
            <w:vAlign w:val="center"/>
          </w:tcPr>
          <w:p w:rsidR="003174AD" w:rsidRPr="0093610E" w:rsidRDefault="003174AD" w:rsidP="003174AD">
            <w:pPr>
              <w:tabs>
                <w:tab w:val="left" w:pos="1170"/>
              </w:tabs>
              <w:spacing w:after="0" w:line="240" w:lineRule="auto"/>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Середні тарифи за електроенергію на вуличне освітлення, без врахування ПДВ, грн/кВт·год</w:t>
            </w:r>
          </w:p>
        </w:tc>
        <w:tc>
          <w:tcPr>
            <w:tcW w:w="1021"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0,26</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3"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0,36</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0,54</w:t>
            </w:r>
          </w:p>
        </w:tc>
        <w:tc>
          <w:tcPr>
            <w:tcW w:w="1105"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1,20</w:t>
            </w:r>
          </w:p>
        </w:tc>
      </w:tr>
      <w:tr w:rsidR="003174AD" w:rsidRPr="0093610E" w:rsidTr="003174AD">
        <w:trPr>
          <w:trHeight w:val="446"/>
        </w:trPr>
        <w:tc>
          <w:tcPr>
            <w:tcW w:w="2562" w:type="dxa"/>
            <w:tcBorders>
              <w:top w:val="nil"/>
              <w:left w:val="single" w:sz="8" w:space="0" w:color="auto"/>
              <w:bottom w:val="single" w:sz="4" w:space="0" w:color="auto"/>
              <w:right w:val="nil"/>
            </w:tcBorders>
            <w:vAlign w:val="center"/>
          </w:tcPr>
          <w:p w:rsidR="003174AD" w:rsidRPr="0093610E" w:rsidRDefault="003174AD" w:rsidP="003174AD">
            <w:pPr>
              <w:tabs>
                <w:tab w:val="left" w:pos="1170"/>
              </w:tabs>
              <w:spacing w:after="0" w:line="240" w:lineRule="auto"/>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      активна, грн</w:t>
            </w:r>
          </w:p>
        </w:tc>
        <w:tc>
          <w:tcPr>
            <w:tcW w:w="1021"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0,26</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3"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0,35</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0,36</w:t>
            </w:r>
          </w:p>
        </w:tc>
        <w:tc>
          <w:tcPr>
            <w:tcW w:w="992"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0,54</w:t>
            </w:r>
          </w:p>
        </w:tc>
        <w:tc>
          <w:tcPr>
            <w:tcW w:w="1105" w:type="dxa"/>
            <w:tcBorders>
              <w:top w:val="single" w:sz="4" w:space="0" w:color="000000"/>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1,20</w:t>
            </w:r>
          </w:p>
        </w:tc>
      </w:tr>
      <w:tr w:rsidR="003174AD" w:rsidRPr="0093610E" w:rsidTr="003174AD">
        <w:trPr>
          <w:trHeight w:val="264"/>
        </w:trPr>
        <w:tc>
          <w:tcPr>
            <w:tcW w:w="2562" w:type="dxa"/>
            <w:tcBorders>
              <w:top w:val="nil"/>
              <w:left w:val="single" w:sz="8" w:space="0" w:color="auto"/>
              <w:bottom w:val="single" w:sz="4" w:space="0" w:color="auto"/>
              <w:right w:val="nil"/>
            </w:tcBorders>
            <w:vAlign w:val="center"/>
          </w:tcPr>
          <w:p w:rsidR="003174AD" w:rsidRPr="0093610E" w:rsidRDefault="003174AD" w:rsidP="003174AD">
            <w:pPr>
              <w:tabs>
                <w:tab w:val="left" w:pos="1170"/>
              </w:tabs>
              <w:spacing w:after="0" w:line="240" w:lineRule="auto"/>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При обліку електроенергії за двохзонними тарифами, тис.грн</w:t>
            </w:r>
          </w:p>
        </w:tc>
        <w:tc>
          <w:tcPr>
            <w:tcW w:w="1021"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114,3</w:t>
            </w:r>
          </w:p>
        </w:tc>
        <w:tc>
          <w:tcPr>
            <w:tcW w:w="992"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159,7</w:t>
            </w:r>
          </w:p>
        </w:tc>
        <w:tc>
          <w:tcPr>
            <w:tcW w:w="992"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125,1</w:t>
            </w:r>
          </w:p>
        </w:tc>
        <w:tc>
          <w:tcPr>
            <w:tcW w:w="993"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105,1</w:t>
            </w:r>
          </w:p>
        </w:tc>
        <w:tc>
          <w:tcPr>
            <w:tcW w:w="992"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148,8</w:t>
            </w:r>
          </w:p>
        </w:tc>
        <w:tc>
          <w:tcPr>
            <w:tcW w:w="992"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198,1</w:t>
            </w:r>
          </w:p>
        </w:tc>
        <w:tc>
          <w:tcPr>
            <w:tcW w:w="1105" w:type="dxa"/>
            <w:tcBorders>
              <w:top w:val="single" w:sz="4" w:space="0" w:color="000000"/>
              <w:left w:val="single" w:sz="4" w:space="0" w:color="000000"/>
              <w:bottom w:val="single" w:sz="4" w:space="0" w:color="auto"/>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435,6</w:t>
            </w:r>
          </w:p>
        </w:tc>
      </w:tr>
      <w:tr w:rsidR="003174AD" w:rsidRPr="0093610E" w:rsidTr="003174AD">
        <w:trPr>
          <w:trHeight w:val="454"/>
        </w:trPr>
        <w:tc>
          <w:tcPr>
            <w:tcW w:w="2562"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нічний тариф, тис.грн</w:t>
            </w:r>
          </w:p>
        </w:tc>
        <w:tc>
          <w:tcPr>
            <w:tcW w:w="1021"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79,9</w:t>
            </w:r>
          </w:p>
        </w:tc>
        <w:tc>
          <w:tcPr>
            <w:tcW w:w="992"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113,4</w:t>
            </w:r>
          </w:p>
        </w:tc>
        <w:tc>
          <w:tcPr>
            <w:tcW w:w="992"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87,5</w:t>
            </w:r>
          </w:p>
        </w:tc>
        <w:tc>
          <w:tcPr>
            <w:tcW w:w="993"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73,5</w:t>
            </w:r>
          </w:p>
        </w:tc>
        <w:tc>
          <w:tcPr>
            <w:tcW w:w="992"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113,0</w:t>
            </w:r>
          </w:p>
        </w:tc>
        <w:tc>
          <w:tcPr>
            <w:tcW w:w="992"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112,5</w:t>
            </w:r>
          </w:p>
        </w:tc>
        <w:tc>
          <w:tcPr>
            <w:tcW w:w="1105"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232,4</w:t>
            </w:r>
          </w:p>
        </w:tc>
      </w:tr>
      <w:tr w:rsidR="003174AD" w:rsidRPr="0093610E" w:rsidTr="003174AD">
        <w:trPr>
          <w:trHeight w:val="419"/>
        </w:trPr>
        <w:tc>
          <w:tcPr>
            <w:tcW w:w="2562" w:type="dxa"/>
            <w:tcBorders>
              <w:top w:val="single" w:sz="4" w:space="0" w:color="auto"/>
              <w:left w:val="single" w:sz="8" w:space="0" w:color="auto"/>
              <w:bottom w:val="single" w:sz="4" w:space="0" w:color="auto"/>
              <w:right w:val="nil"/>
            </w:tcBorders>
            <w:vAlign w:val="center"/>
          </w:tcPr>
          <w:p w:rsidR="003174AD" w:rsidRPr="0093610E" w:rsidRDefault="003174AD" w:rsidP="003174AD">
            <w:pPr>
              <w:tabs>
                <w:tab w:val="left" w:pos="1170"/>
              </w:tabs>
              <w:spacing w:after="0" w:line="240" w:lineRule="auto"/>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денний тариф, тис.грн</w:t>
            </w:r>
          </w:p>
        </w:tc>
        <w:tc>
          <w:tcPr>
            <w:tcW w:w="1021"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34,3</w:t>
            </w:r>
          </w:p>
        </w:tc>
        <w:tc>
          <w:tcPr>
            <w:tcW w:w="992"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46,3</w:t>
            </w:r>
          </w:p>
        </w:tc>
        <w:tc>
          <w:tcPr>
            <w:tcW w:w="992"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37,5</w:t>
            </w:r>
          </w:p>
        </w:tc>
        <w:tc>
          <w:tcPr>
            <w:tcW w:w="993"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31,5</w:t>
            </w:r>
          </w:p>
        </w:tc>
        <w:tc>
          <w:tcPr>
            <w:tcW w:w="992"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35,7</w:t>
            </w:r>
          </w:p>
        </w:tc>
        <w:tc>
          <w:tcPr>
            <w:tcW w:w="992"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85,6</w:t>
            </w:r>
          </w:p>
        </w:tc>
        <w:tc>
          <w:tcPr>
            <w:tcW w:w="1105" w:type="dxa"/>
            <w:tcBorders>
              <w:top w:val="single" w:sz="4" w:space="0" w:color="auto"/>
              <w:left w:val="single" w:sz="4" w:space="0" w:color="000000"/>
              <w:bottom w:val="single" w:sz="4" w:space="0" w:color="000000"/>
              <w:right w:val="single" w:sz="4" w:space="0" w:color="000000"/>
            </w:tcBorders>
            <w:vAlign w:val="center"/>
          </w:tcPr>
          <w:p w:rsidR="003174AD" w:rsidRPr="0093610E"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93610E">
              <w:rPr>
                <w:rFonts w:ascii="Times New Roman" w:eastAsia="Calibri" w:hAnsi="Times New Roman" w:cs="Times New Roman"/>
                <w:sz w:val="24"/>
                <w:szCs w:val="24"/>
                <w:lang w:val="uk-UA"/>
              </w:rPr>
              <w:t>203,2</w:t>
            </w:r>
          </w:p>
        </w:tc>
      </w:tr>
    </w:tbl>
    <w:p w:rsidR="003174AD" w:rsidRPr="00CC70FA" w:rsidRDefault="003174AD" w:rsidP="003174AD">
      <w:pPr>
        <w:tabs>
          <w:tab w:val="left" w:pos="1170"/>
        </w:tabs>
        <w:spacing w:after="0" w:line="259" w:lineRule="auto"/>
        <w:jc w:val="right"/>
        <w:rPr>
          <w:rFonts w:ascii="Calibri" w:eastAsia="Calibri" w:hAnsi="Calibri" w:cs="Arial"/>
          <w:i/>
          <w:sz w:val="20"/>
          <w:szCs w:val="20"/>
          <w:lang w:val="uk-UA"/>
        </w:rPr>
      </w:pPr>
    </w:p>
    <w:p w:rsidR="003174AD" w:rsidRPr="0093610E"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46" w:name="_Toc501368327"/>
      <w:r w:rsidRPr="0093610E">
        <w:rPr>
          <w:rFonts w:ascii="Times New Roman" w:eastAsia="Calibri" w:hAnsi="Times New Roman" w:cs="Times New Roman"/>
          <w:b/>
          <w:i/>
          <w:sz w:val="24"/>
          <w:szCs w:val="24"/>
          <w:lang w:val="uk-UA"/>
        </w:rPr>
        <w:t xml:space="preserve">Таблиця </w:t>
      </w:r>
      <w:r w:rsidR="00A36F18" w:rsidRPr="00963D86">
        <w:rPr>
          <w:rFonts w:ascii="Times New Roman" w:eastAsia="Calibri" w:hAnsi="Times New Roman" w:cs="Times New Roman"/>
          <w:b/>
          <w:i/>
          <w:sz w:val="24"/>
          <w:szCs w:val="24"/>
        </w:rPr>
        <w:t>19</w:t>
      </w:r>
      <w:r w:rsidRPr="0093610E">
        <w:rPr>
          <w:rFonts w:ascii="Times New Roman" w:eastAsia="Calibri" w:hAnsi="Times New Roman" w:cs="Times New Roman"/>
          <w:b/>
          <w:i/>
          <w:sz w:val="24"/>
          <w:szCs w:val="24"/>
          <w:lang w:val="uk-UA"/>
        </w:rPr>
        <w:t xml:space="preserve"> Споживання енергоносіїв для вуличного освітлення</w:t>
      </w:r>
      <w:bookmarkEnd w:id="46"/>
    </w:p>
    <w:tbl>
      <w:tblPr>
        <w:tblW w:w="9639" w:type="dxa"/>
        <w:tblInd w:w="108" w:type="dxa"/>
        <w:tblLayout w:type="fixed"/>
        <w:tblLook w:val="0000" w:firstRow="0" w:lastRow="0" w:firstColumn="0" w:lastColumn="0" w:noHBand="0" w:noVBand="0"/>
      </w:tblPr>
      <w:tblGrid>
        <w:gridCol w:w="426"/>
        <w:gridCol w:w="2438"/>
        <w:gridCol w:w="992"/>
        <w:gridCol w:w="851"/>
        <w:gridCol w:w="992"/>
        <w:gridCol w:w="992"/>
        <w:gridCol w:w="993"/>
        <w:gridCol w:w="992"/>
        <w:gridCol w:w="963"/>
      </w:tblGrid>
      <w:tr w:rsidR="003174AD" w:rsidRPr="0093610E" w:rsidTr="004C1A5A">
        <w:trPr>
          <w:trHeight w:val="477"/>
        </w:trPr>
        <w:tc>
          <w:tcPr>
            <w:tcW w:w="426" w:type="dxa"/>
            <w:tcBorders>
              <w:top w:val="single" w:sz="4" w:space="0" w:color="auto"/>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w:t>
            </w:r>
          </w:p>
        </w:tc>
        <w:tc>
          <w:tcPr>
            <w:tcW w:w="2438"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Ресурси</w:t>
            </w:r>
          </w:p>
        </w:tc>
        <w:tc>
          <w:tcPr>
            <w:tcW w:w="992"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2010</w:t>
            </w:r>
          </w:p>
        </w:tc>
        <w:tc>
          <w:tcPr>
            <w:tcW w:w="851"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2012</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2013</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2015</w:t>
            </w:r>
          </w:p>
        </w:tc>
        <w:tc>
          <w:tcPr>
            <w:tcW w:w="963" w:type="dxa"/>
            <w:tcBorders>
              <w:top w:val="single" w:sz="4" w:space="0" w:color="auto"/>
              <w:left w:val="nil"/>
              <w:bottom w:val="single" w:sz="4" w:space="0" w:color="auto"/>
              <w:right w:val="single" w:sz="4" w:space="0" w:color="auto"/>
            </w:tcBorders>
            <w:vAlign w:val="center"/>
          </w:tcPr>
          <w:p w:rsidR="003174AD" w:rsidRPr="0093610E"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93610E">
              <w:rPr>
                <w:rFonts w:ascii="Times New Roman" w:eastAsia="Times New Roman" w:hAnsi="Times New Roman" w:cs="Times New Roman"/>
                <w:b/>
                <w:bCs/>
                <w:noProof/>
                <w:color w:val="000000"/>
                <w:lang w:val="uk-UA" w:eastAsia="uk-UA"/>
              </w:rPr>
              <w:t>2016</w:t>
            </w:r>
          </w:p>
        </w:tc>
      </w:tr>
      <w:tr w:rsidR="003174AD" w:rsidRPr="0093610E" w:rsidTr="004C1A5A">
        <w:trPr>
          <w:trHeight w:val="315"/>
        </w:trPr>
        <w:tc>
          <w:tcPr>
            <w:tcW w:w="426" w:type="dxa"/>
            <w:tcBorders>
              <w:top w:val="nil"/>
              <w:left w:val="single" w:sz="4" w:space="0" w:color="auto"/>
              <w:bottom w:val="single" w:sz="4" w:space="0" w:color="auto"/>
              <w:right w:val="single" w:sz="4" w:space="0" w:color="auto"/>
            </w:tcBorders>
            <w:vAlign w:val="center"/>
          </w:tcPr>
          <w:p w:rsidR="003174AD" w:rsidRPr="0093610E"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93610E">
              <w:rPr>
                <w:rFonts w:ascii="Times New Roman" w:eastAsia="Times New Roman" w:hAnsi="Times New Roman" w:cs="Times New Roman"/>
                <w:noProof/>
                <w:color w:val="000000"/>
                <w:lang w:val="uk-UA" w:eastAsia="uk-UA"/>
              </w:rPr>
              <w:t>1</w:t>
            </w:r>
          </w:p>
        </w:tc>
        <w:tc>
          <w:tcPr>
            <w:tcW w:w="2438" w:type="dxa"/>
            <w:tcBorders>
              <w:top w:val="nil"/>
              <w:left w:val="nil"/>
              <w:bottom w:val="single" w:sz="4" w:space="0" w:color="auto"/>
              <w:right w:val="single" w:sz="4" w:space="0" w:color="auto"/>
            </w:tcBorders>
          </w:tcPr>
          <w:p w:rsidR="003174AD" w:rsidRPr="0093610E" w:rsidRDefault="003174AD" w:rsidP="003174AD">
            <w:pPr>
              <w:tabs>
                <w:tab w:val="left" w:pos="1170"/>
              </w:tabs>
              <w:spacing w:after="0" w:line="240" w:lineRule="auto"/>
              <w:ind w:right="-108"/>
              <w:rPr>
                <w:rFonts w:ascii="Times New Roman" w:eastAsia="Calibri" w:hAnsi="Times New Roman" w:cs="Times New Roman"/>
                <w:lang w:val="uk-UA"/>
              </w:rPr>
            </w:pPr>
            <w:r w:rsidRPr="0093610E">
              <w:rPr>
                <w:rFonts w:ascii="Times New Roman" w:eastAsia="Calibri" w:hAnsi="Times New Roman" w:cs="Times New Roman"/>
                <w:lang w:val="uk-UA"/>
              </w:rPr>
              <w:t>КП «Житлоінфоцентр»</w:t>
            </w:r>
            <w:r w:rsidRPr="0093610E">
              <w:rPr>
                <w:rFonts w:ascii="Times New Roman" w:eastAsia="Times New Roman" w:hAnsi="Times New Roman" w:cs="Times New Roman"/>
                <w:noProof/>
                <w:color w:val="000000"/>
                <w:lang w:val="uk-UA" w:eastAsia="uk-UA"/>
              </w:rPr>
              <w:t xml:space="preserve">  (МВт.*год.)</w:t>
            </w:r>
          </w:p>
        </w:tc>
        <w:tc>
          <w:tcPr>
            <w:tcW w:w="992" w:type="dxa"/>
            <w:tcBorders>
              <w:top w:val="single" w:sz="4" w:space="0" w:color="auto"/>
              <w:left w:val="nil"/>
              <w:bottom w:val="single" w:sz="4" w:space="0" w:color="auto"/>
              <w:right w:val="single" w:sz="4" w:space="0" w:color="auto"/>
            </w:tcBorders>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1714,17</w:t>
            </w:r>
          </w:p>
        </w:tc>
        <w:tc>
          <w:tcPr>
            <w:tcW w:w="851" w:type="dxa"/>
            <w:tcBorders>
              <w:top w:val="single" w:sz="4" w:space="0" w:color="auto"/>
              <w:left w:val="single" w:sz="4" w:space="0" w:color="auto"/>
              <w:bottom w:val="single" w:sz="4" w:space="0" w:color="auto"/>
              <w:right w:val="single" w:sz="4" w:space="0" w:color="auto"/>
            </w:tcBorders>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1681,33</w:t>
            </w:r>
          </w:p>
        </w:tc>
        <w:tc>
          <w:tcPr>
            <w:tcW w:w="992" w:type="dxa"/>
            <w:tcBorders>
              <w:top w:val="single" w:sz="4" w:space="0" w:color="auto"/>
              <w:left w:val="single" w:sz="4" w:space="0" w:color="auto"/>
              <w:bottom w:val="single" w:sz="4" w:space="0" w:color="auto"/>
              <w:right w:val="single" w:sz="4" w:space="0" w:color="auto"/>
            </w:tcBorders>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1858,24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1875,37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1830,17</w:t>
            </w:r>
          </w:p>
        </w:tc>
        <w:tc>
          <w:tcPr>
            <w:tcW w:w="992" w:type="dxa"/>
            <w:tcBorders>
              <w:top w:val="single" w:sz="4" w:space="0" w:color="auto"/>
              <w:left w:val="single" w:sz="4" w:space="0" w:color="auto"/>
              <w:bottom w:val="single" w:sz="4" w:space="0" w:color="auto"/>
              <w:right w:val="nil"/>
            </w:tcBorders>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1768,37</w:t>
            </w:r>
          </w:p>
        </w:tc>
        <w:tc>
          <w:tcPr>
            <w:tcW w:w="963" w:type="dxa"/>
            <w:tcBorders>
              <w:top w:val="nil"/>
              <w:left w:val="single" w:sz="4" w:space="0" w:color="auto"/>
              <w:bottom w:val="single" w:sz="4" w:space="0" w:color="auto"/>
              <w:right w:val="single" w:sz="4" w:space="0" w:color="auto"/>
            </w:tcBorders>
            <w:noWrap/>
            <w:vAlign w:val="center"/>
          </w:tcPr>
          <w:p w:rsidR="003174AD" w:rsidRPr="0093610E" w:rsidRDefault="003174AD" w:rsidP="003174AD">
            <w:pPr>
              <w:spacing w:after="0" w:line="240" w:lineRule="auto"/>
              <w:jc w:val="center"/>
              <w:rPr>
                <w:rFonts w:ascii="Times New Roman" w:hAnsi="Times New Roman" w:cs="Times New Roman"/>
                <w:lang w:val="uk-UA"/>
              </w:rPr>
            </w:pPr>
            <w:r w:rsidRPr="0093610E">
              <w:rPr>
                <w:rFonts w:ascii="Times New Roman" w:hAnsi="Times New Roman" w:cs="Times New Roman"/>
                <w:lang w:val="uk-UA"/>
              </w:rPr>
              <w:t>1232,00</w:t>
            </w:r>
          </w:p>
        </w:tc>
      </w:tr>
    </w:tbl>
    <w:p w:rsidR="003174AD" w:rsidRPr="00CC70FA"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3174AD" w:rsidRPr="004C1A5A" w:rsidRDefault="003174AD" w:rsidP="003174AD">
      <w:pPr>
        <w:spacing w:after="160" w:line="259" w:lineRule="auto"/>
        <w:ind w:firstLine="709"/>
        <w:jc w:val="both"/>
        <w:rPr>
          <w:rFonts w:ascii="Times New Roman" w:eastAsia="Calibri" w:hAnsi="Times New Roman" w:cs="Times New Roman"/>
          <w:sz w:val="28"/>
          <w:szCs w:val="28"/>
          <w:lang w:val="uk-UA"/>
        </w:rPr>
      </w:pPr>
      <w:r w:rsidRPr="004C1A5A">
        <w:rPr>
          <w:rFonts w:ascii="Times New Roman" w:eastAsia="Calibri" w:hAnsi="Times New Roman" w:cs="Times New Roman"/>
          <w:sz w:val="28"/>
          <w:szCs w:val="28"/>
          <w:lang w:val="uk-UA"/>
        </w:rPr>
        <w:t>КП «Житлоінфоцентр» опіку</w:t>
      </w:r>
      <w:r w:rsidR="004C1A5A">
        <w:rPr>
          <w:rFonts w:ascii="Times New Roman" w:eastAsia="Calibri" w:hAnsi="Times New Roman" w:cs="Times New Roman"/>
          <w:sz w:val="28"/>
          <w:szCs w:val="28"/>
          <w:lang w:val="uk-UA"/>
        </w:rPr>
        <w:t>вав</w:t>
      </w:r>
      <w:r w:rsidRPr="004C1A5A">
        <w:rPr>
          <w:rFonts w:ascii="Times New Roman" w:eastAsia="Calibri" w:hAnsi="Times New Roman" w:cs="Times New Roman"/>
          <w:sz w:val="28"/>
          <w:szCs w:val="28"/>
          <w:lang w:val="uk-UA"/>
        </w:rPr>
        <w:t>ся також вивозом твердих побутових відходів.</w:t>
      </w:r>
    </w:p>
    <w:p w:rsidR="003174AD" w:rsidRPr="004C1A5A" w:rsidRDefault="003174AD" w:rsidP="003174AD">
      <w:pPr>
        <w:spacing w:after="0" w:line="259" w:lineRule="auto"/>
        <w:ind w:firstLine="709"/>
        <w:jc w:val="right"/>
        <w:rPr>
          <w:rFonts w:ascii="Times New Roman" w:eastAsia="Calibri" w:hAnsi="Times New Roman" w:cs="Times New Roman"/>
          <w:b/>
          <w:i/>
          <w:sz w:val="24"/>
          <w:szCs w:val="24"/>
          <w:u w:val="single"/>
          <w:lang w:val="uk-UA"/>
        </w:rPr>
      </w:pPr>
      <w:r w:rsidRPr="004C1A5A">
        <w:rPr>
          <w:rFonts w:ascii="Times New Roman" w:eastAsia="Calibri" w:hAnsi="Times New Roman" w:cs="Times New Roman"/>
          <w:b/>
          <w:i/>
          <w:sz w:val="24"/>
          <w:szCs w:val="24"/>
          <w:lang w:val="uk-UA"/>
        </w:rPr>
        <w:t>Таблиця 20 Тарифи на вивіз твердих побутових відходів, грн/м</w:t>
      </w:r>
      <w:r w:rsidRPr="004C1A5A">
        <w:rPr>
          <w:rFonts w:ascii="Times New Roman" w:eastAsia="Calibri" w:hAnsi="Times New Roman" w:cs="Times New Roman"/>
          <w:b/>
          <w:i/>
          <w:sz w:val="24"/>
          <w:szCs w:val="24"/>
          <w:vertAlign w:val="superscript"/>
          <w:lang w:val="uk-UA"/>
        </w:rPr>
        <w:t>3</w:t>
      </w:r>
      <w:r w:rsidRPr="004C1A5A">
        <w:rPr>
          <w:rFonts w:ascii="Times New Roman" w:eastAsia="Calibri" w:hAnsi="Times New Roman" w:cs="Times New Roman"/>
          <w:b/>
          <w:i/>
          <w:sz w:val="24"/>
          <w:szCs w:val="24"/>
          <w:lang w:val="uk-UA"/>
        </w:rPr>
        <w:t>.</w:t>
      </w:r>
    </w:p>
    <w:tbl>
      <w:tblPr>
        <w:tblW w:w="963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6300"/>
        <w:gridCol w:w="3339"/>
      </w:tblGrid>
      <w:tr w:rsidR="003174AD" w:rsidRPr="004C1A5A" w:rsidTr="003174AD">
        <w:trPr>
          <w:trHeight w:hRule="exact" w:val="397"/>
        </w:trPr>
        <w:tc>
          <w:tcPr>
            <w:tcW w:w="6300"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rPr>
                <w:rFonts w:ascii="Times New Roman" w:eastAsia="Calibri" w:hAnsi="Times New Roman" w:cs="Times New Roman"/>
                <w:b/>
                <w:sz w:val="24"/>
                <w:szCs w:val="24"/>
                <w:lang w:val="uk-UA"/>
              </w:rPr>
            </w:pPr>
            <w:r w:rsidRPr="004C1A5A">
              <w:rPr>
                <w:rFonts w:ascii="Times New Roman" w:eastAsia="Calibri" w:hAnsi="Times New Roman" w:cs="Times New Roman"/>
                <w:b/>
                <w:sz w:val="24"/>
                <w:szCs w:val="24"/>
                <w:lang w:val="uk-UA"/>
              </w:rPr>
              <w:t xml:space="preserve">    Вивіз твердих побутових відходів:</w:t>
            </w:r>
          </w:p>
        </w:tc>
        <w:tc>
          <w:tcPr>
            <w:tcW w:w="3339"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jc w:val="center"/>
              <w:rPr>
                <w:rFonts w:ascii="Times New Roman" w:eastAsia="Calibri" w:hAnsi="Times New Roman" w:cs="Times New Roman"/>
                <w:b/>
                <w:sz w:val="24"/>
                <w:szCs w:val="24"/>
                <w:vertAlign w:val="superscript"/>
                <w:lang w:val="uk-UA"/>
              </w:rPr>
            </w:pPr>
            <w:r w:rsidRPr="004C1A5A">
              <w:rPr>
                <w:rFonts w:ascii="Times New Roman" w:eastAsia="Calibri" w:hAnsi="Times New Roman" w:cs="Times New Roman"/>
                <w:b/>
                <w:sz w:val="24"/>
                <w:szCs w:val="24"/>
                <w:lang w:val="uk-UA"/>
              </w:rPr>
              <w:t>грн. за м</w:t>
            </w:r>
            <w:r w:rsidRPr="004C1A5A">
              <w:rPr>
                <w:rFonts w:ascii="Times New Roman" w:eastAsia="Calibri" w:hAnsi="Times New Roman" w:cs="Times New Roman"/>
                <w:b/>
                <w:sz w:val="24"/>
                <w:szCs w:val="24"/>
                <w:vertAlign w:val="superscript"/>
                <w:lang w:val="uk-UA"/>
              </w:rPr>
              <w:t>3</w:t>
            </w:r>
          </w:p>
        </w:tc>
      </w:tr>
      <w:tr w:rsidR="003174AD" w:rsidRPr="004C1A5A" w:rsidTr="003174AD">
        <w:trPr>
          <w:trHeight w:hRule="exact" w:val="397"/>
        </w:trPr>
        <w:tc>
          <w:tcPr>
            <w:tcW w:w="6300"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 xml:space="preserve">    для населення</w:t>
            </w:r>
          </w:p>
        </w:tc>
        <w:tc>
          <w:tcPr>
            <w:tcW w:w="3339"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jc w:val="center"/>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113,73</w:t>
            </w:r>
          </w:p>
        </w:tc>
      </w:tr>
      <w:tr w:rsidR="003174AD" w:rsidRPr="004C1A5A" w:rsidTr="003174AD">
        <w:trPr>
          <w:trHeight w:hRule="exact" w:val="397"/>
        </w:trPr>
        <w:tc>
          <w:tcPr>
            <w:tcW w:w="6300"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 xml:space="preserve">    для бюджетних підприємств</w:t>
            </w:r>
          </w:p>
        </w:tc>
        <w:tc>
          <w:tcPr>
            <w:tcW w:w="3339"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jc w:val="center"/>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116,67</w:t>
            </w:r>
          </w:p>
        </w:tc>
      </w:tr>
      <w:tr w:rsidR="003174AD" w:rsidRPr="004C1A5A" w:rsidTr="003174AD">
        <w:trPr>
          <w:trHeight w:hRule="exact" w:val="397"/>
        </w:trPr>
        <w:tc>
          <w:tcPr>
            <w:tcW w:w="6300"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 xml:space="preserve">    для інших споживачів</w:t>
            </w:r>
          </w:p>
        </w:tc>
        <w:tc>
          <w:tcPr>
            <w:tcW w:w="3339" w:type="dxa"/>
            <w:tcBorders>
              <w:top w:val="outset" w:sz="6" w:space="0" w:color="auto"/>
              <w:left w:val="outset" w:sz="6" w:space="0" w:color="auto"/>
              <w:bottom w:val="outset" w:sz="6" w:space="0" w:color="auto"/>
              <w:right w:val="outset" w:sz="6" w:space="0" w:color="auto"/>
            </w:tcBorders>
            <w:vAlign w:val="center"/>
          </w:tcPr>
          <w:p w:rsidR="003174AD" w:rsidRPr="004C1A5A" w:rsidRDefault="003174AD" w:rsidP="003174AD">
            <w:pPr>
              <w:spacing w:after="0" w:line="240" w:lineRule="auto"/>
              <w:jc w:val="center"/>
              <w:rPr>
                <w:rFonts w:ascii="Times New Roman" w:eastAsia="Calibri" w:hAnsi="Times New Roman" w:cs="Times New Roman"/>
                <w:sz w:val="24"/>
                <w:szCs w:val="24"/>
                <w:lang w:val="uk-UA"/>
              </w:rPr>
            </w:pPr>
            <w:r w:rsidRPr="004C1A5A">
              <w:rPr>
                <w:rFonts w:ascii="Times New Roman" w:eastAsia="Calibri" w:hAnsi="Times New Roman" w:cs="Times New Roman"/>
                <w:sz w:val="24"/>
                <w:szCs w:val="24"/>
                <w:lang w:val="uk-UA"/>
              </w:rPr>
              <w:t>119,63</w:t>
            </w:r>
          </w:p>
        </w:tc>
      </w:tr>
    </w:tbl>
    <w:p w:rsidR="003174AD" w:rsidRPr="00CC70FA"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3174AD" w:rsidRPr="00BE38A3" w:rsidRDefault="003174AD" w:rsidP="00BE38A3">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u w:val="single"/>
          <w:lang w:val="uk-UA"/>
        </w:rPr>
      </w:pPr>
      <w:bookmarkStart w:id="47" w:name="_Toc501366652"/>
      <w:bookmarkStart w:id="48" w:name="_Toc501367359"/>
      <w:bookmarkStart w:id="49" w:name="_Toc501367979"/>
      <w:bookmarkStart w:id="50" w:name="_Toc501370179"/>
      <w:bookmarkStart w:id="51" w:name="_Toc501370227"/>
      <w:bookmarkStart w:id="52" w:name="_Toc509925808"/>
      <w:r w:rsidRPr="00BE38A3">
        <w:rPr>
          <w:rFonts w:ascii="Times New Roman" w:eastAsia="Times New Roman" w:hAnsi="Times New Roman" w:cs="Times New Roman"/>
          <w:bCs/>
          <w:sz w:val="28"/>
          <w:szCs w:val="28"/>
          <w:u w:val="single"/>
          <w:lang w:val="uk-UA"/>
        </w:rPr>
        <w:t>Аналіз системи теплопостачання.</w:t>
      </w:r>
      <w:bookmarkEnd w:id="47"/>
      <w:bookmarkEnd w:id="48"/>
      <w:bookmarkEnd w:id="49"/>
      <w:bookmarkEnd w:id="50"/>
      <w:bookmarkEnd w:id="51"/>
      <w:bookmarkEnd w:id="52"/>
    </w:p>
    <w:p w:rsidR="003174AD" w:rsidRPr="00BE38A3" w:rsidRDefault="00BE38A3" w:rsidP="00BE38A3">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val="uk-UA"/>
        </w:rPr>
      </w:pPr>
      <w:bookmarkStart w:id="53" w:name="_Toc501366653"/>
      <w:bookmarkStart w:id="54" w:name="_Toc501367360"/>
      <w:bookmarkStart w:id="55" w:name="_Toc501367980"/>
      <w:bookmarkStart w:id="56" w:name="_Toc501370180"/>
      <w:bookmarkStart w:id="57" w:name="_Toc501370228"/>
      <w:bookmarkStart w:id="58" w:name="_Toc509925809"/>
      <w:r>
        <w:rPr>
          <w:rFonts w:ascii="Times New Roman" w:eastAsia="Times New Roman" w:hAnsi="Times New Roman" w:cs="Times New Roman"/>
          <w:bCs/>
          <w:sz w:val="28"/>
          <w:szCs w:val="28"/>
          <w:lang w:val="uk-UA"/>
        </w:rPr>
        <w:t>Т</w:t>
      </w:r>
      <w:r w:rsidR="000F2296">
        <w:rPr>
          <w:rFonts w:ascii="Times New Roman" w:eastAsia="Times New Roman" w:hAnsi="Times New Roman" w:cs="Times New Roman"/>
          <w:bCs/>
          <w:sz w:val="28"/>
          <w:szCs w:val="28"/>
          <w:lang w:val="uk-UA"/>
        </w:rPr>
        <w:t>еплопостачання в м.</w:t>
      </w:r>
      <w:r w:rsidR="003174AD" w:rsidRPr="00BE38A3">
        <w:rPr>
          <w:rFonts w:ascii="Times New Roman" w:eastAsia="Times New Roman" w:hAnsi="Times New Roman" w:cs="Times New Roman"/>
          <w:bCs/>
          <w:sz w:val="28"/>
          <w:szCs w:val="28"/>
          <w:lang w:val="uk-UA"/>
        </w:rPr>
        <w:t xml:space="preserve"> Коломи</w:t>
      </w:r>
      <w:r w:rsidR="000F2296">
        <w:rPr>
          <w:rFonts w:ascii="Times New Roman" w:eastAsia="Times New Roman" w:hAnsi="Times New Roman" w:cs="Times New Roman"/>
          <w:bCs/>
          <w:sz w:val="28"/>
          <w:szCs w:val="28"/>
          <w:lang w:val="uk-UA"/>
        </w:rPr>
        <w:t>ї здійснює к</w:t>
      </w:r>
      <w:r w:rsidR="003174AD" w:rsidRPr="00BE38A3">
        <w:rPr>
          <w:rFonts w:ascii="Times New Roman" w:eastAsia="Times New Roman" w:hAnsi="Times New Roman" w:cs="Times New Roman"/>
          <w:bCs/>
          <w:sz w:val="28"/>
          <w:szCs w:val="28"/>
          <w:lang w:val="uk-UA"/>
        </w:rPr>
        <w:t xml:space="preserve">омунальне підприємство «Коломиятеплосервіс». Основним завданням теплопостачального підприємства є забезпечення </w:t>
      </w:r>
      <w:r w:rsidR="000F2296">
        <w:rPr>
          <w:rFonts w:ascii="Times New Roman" w:eastAsia="Times New Roman" w:hAnsi="Times New Roman" w:cs="Times New Roman"/>
          <w:bCs/>
          <w:sz w:val="28"/>
          <w:szCs w:val="28"/>
          <w:lang w:val="uk-UA"/>
        </w:rPr>
        <w:t>соціальних об</w:t>
      </w:r>
      <w:r w:rsidR="000F2296" w:rsidRPr="00AD30AB">
        <w:rPr>
          <w:rFonts w:ascii="Times New Roman" w:eastAsia="Times New Roman" w:hAnsi="Times New Roman" w:cs="Times New Roman"/>
          <w:bCs/>
          <w:sz w:val="28"/>
          <w:szCs w:val="28"/>
          <w:lang w:val="uk-UA"/>
        </w:rPr>
        <w:t>’</w:t>
      </w:r>
      <w:r w:rsidR="000F2296">
        <w:rPr>
          <w:rFonts w:ascii="Times New Roman" w:eastAsia="Times New Roman" w:hAnsi="Times New Roman" w:cs="Times New Roman"/>
          <w:bCs/>
          <w:sz w:val="28"/>
          <w:szCs w:val="28"/>
          <w:lang w:val="uk-UA"/>
        </w:rPr>
        <w:t>єктів</w:t>
      </w:r>
      <w:r w:rsidR="003174AD" w:rsidRPr="00BE38A3">
        <w:rPr>
          <w:rFonts w:ascii="Times New Roman" w:eastAsia="Times New Roman" w:hAnsi="Times New Roman" w:cs="Times New Roman"/>
          <w:bCs/>
          <w:sz w:val="28"/>
          <w:szCs w:val="28"/>
          <w:lang w:val="uk-UA"/>
        </w:rPr>
        <w:t xml:space="preserve"> тепловою енергією для опалення з урахуванням (дотриманням) комфортних умов. Централізоване </w:t>
      </w:r>
      <w:r w:rsidR="000F2296">
        <w:rPr>
          <w:rFonts w:ascii="Times New Roman" w:eastAsia="Times New Roman" w:hAnsi="Times New Roman" w:cs="Times New Roman"/>
          <w:bCs/>
          <w:sz w:val="28"/>
          <w:szCs w:val="28"/>
          <w:lang w:val="uk-UA"/>
        </w:rPr>
        <w:t xml:space="preserve">теплопостачання житлового сектору та </w:t>
      </w:r>
      <w:r w:rsidR="003174AD" w:rsidRPr="00BE38A3">
        <w:rPr>
          <w:rFonts w:ascii="Times New Roman" w:eastAsia="Times New Roman" w:hAnsi="Times New Roman" w:cs="Times New Roman"/>
          <w:bCs/>
          <w:sz w:val="28"/>
          <w:szCs w:val="28"/>
          <w:lang w:val="uk-UA"/>
        </w:rPr>
        <w:t>гаряч</w:t>
      </w:r>
      <w:r w:rsidR="008C51B8">
        <w:rPr>
          <w:rFonts w:ascii="Times New Roman" w:eastAsia="Times New Roman" w:hAnsi="Times New Roman" w:cs="Times New Roman"/>
          <w:bCs/>
          <w:sz w:val="28"/>
          <w:szCs w:val="28"/>
          <w:lang w:val="uk-UA"/>
        </w:rPr>
        <w:t>е водопостачання у місті Коломиї</w:t>
      </w:r>
      <w:r w:rsidR="003174AD" w:rsidRPr="00BE38A3">
        <w:rPr>
          <w:rFonts w:ascii="Times New Roman" w:eastAsia="Times New Roman" w:hAnsi="Times New Roman" w:cs="Times New Roman"/>
          <w:bCs/>
          <w:sz w:val="28"/>
          <w:szCs w:val="28"/>
          <w:lang w:val="uk-UA"/>
        </w:rPr>
        <w:t xml:space="preserve"> відсутнє.</w:t>
      </w:r>
      <w:bookmarkEnd w:id="53"/>
      <w:bookmarkEnd w:id="54"/>
      <w:bookmarkEnd w:id="55"/>
      <w:bookmarkEnd w:id="56"/>
      <w:bookmarkEnd w:id="57"/>
      <w:bookmarkEnd w:id="58"/>
    </w:p>
    <w:p w:rsidR="003174AD" w:rsidRPr="00BE38A3" w:rsidRDefault="000F2296" w:rsidP="00BE38A3">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val="uk-UA"/>
        </w:rPr>
      </w:pPr>
      <w:bookmarkStart w:id="59" w:name="_Toc501366654"/>
      <w:bookmarkStart w:id="60" w:name="_Toc501367361"/>
      <w:bookmarkStart w:id="61" w:name="_Toc501367981"/>
      <w:bookmarkStart w:id="62" w:name="_Toc501370181"/>
      <w:bookmarkStart w:id="63" w:name="_Toc501370229"/>
      <w:bookmarkStart w:id="64" w:name="_Toc509925810"/>
      <w:r>
        <w:rPr>
          <w:rFonts w:ascii="Times New Roman" w:eastAsia="Times New Roman" w:hAnsi="Times New Roman" w:cs="Times New Roman"/>
          <w:bCs/>
          <w:sz w:val="28"/>
          <w:szCs w:val="28"/>
          <w:lang w:val="uk-UA"/>
        </w:rPr>
        <w:t>С</w:t>
      </w:r>
      <w:r w:rsidR="003174AD" w:rsidRPr="00BE38A3">
        <w:rPr>
          <w:rFonts w:ascii="Times New Roman" w:eastAsia="Times New Roman" w:hAnsi="Times New Roman" w:cs="Times New Roman"/>
          <w:bCs/>
          <w:sz w:val="28"/>
          <w:szCs w:val="28"/>
          <w:lang w:val="uk-UA"/>
        </w:rPr>
        <w:t xml:space="preserve">истема теплопостачання КП «Коломиятеплосервіс» має у своєму активі </w:t>
      </w:r>
      <w:r w:rsidR="003174AD" w:rsidRPr="00963D86">
        <w:rPr>
          <w:rFonts w:ascii="Times New Roman" w:eastAsia="Times New Roman" w:hAnsi="Times New Roman" w:cs="Times New Roman"/>
          <w:bCs/>
          <w:sz w:val="28"/>
          <w:szCs w:val="28"/>
          <w:lang w:val="uk-UA"/>
        </w:rPr>
        <w:t>8</w:t>
      </w:r>
      <w:r w:rsidR="003174AD" w:rsidRPr="00BE38A3">
        <w:rPr>
          <w:rFonts w:ascii="Times New Roman" w:eastAsia="Times New Roman" w:hAnsi="Times New Roman" w:cs="Times New Roman"/>
          <w:bCs/>
          <w:sz w:val="28"/>
          <w:szCs w:val="28"/>
          <w:lang w:val="uk-UA"/>
        </w:rPr>
        <w:t xml:space="preserve"> котел</w:t>
      </w:r>
      <w:r>
        <w:rPr>
          <w:rFonts w:ascii="Times New Roman" w:eastAsia="Times New Roman" w:hAnsi="Times New Roman" w:cs="Times New Roman"/>
          <w:bCs/>
          <w:sz w:val="28"/>
          <w:szCs w:val="28"/>
          <w:lang w:val="uk-UA"/>
        </w:rPr>
        <w:t>ень на природньому газі з привед</w:t>
      </w:r>
      <w:r w:rsidR="003174AD" w:rsidRPr="00BE38A3">
        <w:rPr>
          <w:rFonts w:ascii="Times New Roman" w:eastAsia="Times New Roman" w:hAnsi="Times New Roman" w:cs="Times New Roman"/>
          <w:bCs/>
          <w:sz w:val="28"/>
          <w:szCs w:val="28"/>
          <w:lang w:val="uk-UA"/>
        </w:rPr>
        <w:t>еним тепловим навантаження– 6,9081 Гкал/год.</w:t>
      </w:r>
      <w:bookmarkEnd w:id="59"/>
      <w:bookmarkEnd w:id="60"/>
      <w:bookmarkEnd w:id="61"/>
      <w:bookmarkEnd w:id="62"/>
      <w:bookmarkEnd w:id="63"/>
      <w:bookmarkEnd w:id="64"/>
    </w:p>
    <w:p w:rsidR="003174AD" w:rsidRPr="00CC70FA"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Cs/>
          <w:sz w:val="24"/>
          <w:szCs w:val="24"/>
          <w:lang w:val="uk-UA"/>
        </w:rPr>
      </w:pPr>
    </w:p>
    <w:p w:rsidR="003174AD" w:rsidRPr="00BE38A3"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65" w:name="_Toc501368328"/>
      <w:r w:rsidRPr="00BE38A3">
        <w:rPr>
          <w:rFonts w:ascii="Times New Roman" w:eastAsia="Calibri" w:hAnsi="Times New Roman" w:cs="Times New Roman"/>
          <w:b/>
          <w:i/>
          <w:sz w:val="24"/>
          <w:szCs w:val="24"/>
          <w:lang w:val="uk-UA"/>
        </w:rPr>
        <w:t xml:space="preserve">Таблиця </w:t>
      </w:r>
      <w:r w:rsidR="00D124C8">
        <w:rPr>
          <w:rFonts w:ascii="Times New Roman" w:eastAsia="Calibri" w:hAnsi="Times New Roman" w:cs="Times New Roman"/>
          <w:b/>
          <w:i/>
          <w:sz w:val="24"/>
          <w:szCs w:val="24"/>
          <w:lang w:val="uk-UA"/>
        </w:rPr>
        <w:t>21</w:t>
      </w:r>
      <w:r w:rsidRPr="00BE38A3">
        <w:rPr>
          <w:rFonts w:ascii="Times New Roman" w:eastAsia="Calibri" w:hAnsi="Times New Roman" w:cs="Times New Roman"/>
          <w:b/>
          <w:i/>
          <w:sz w:val="24"/>
          <w:szCs w:val="24"/>
          <w:lang w:val="uk-UA"/>
        </w:rPr>
        <w:t xml:space="preserve"> Споживання енергоносіїв</w:t>
      </w:r>
      <w:r w:rsidRPr="00BE38A3">
        <w:rPr>
          <w:rFonts w:ascii="Times New Roman" w:hAnsi="Times New Roman" w:cs="Times New Roman"/>
          <w:b/>
          <w:sz w:val="24"/>
          <w:szCs w:val="24"/>
          <w:lang w:val="uk-UA"/>
        </w:rPr>
        <w:t xml:space="preserve"> </w:t>
      </w:r>
      <w:r w:rsidRPr="00BE38A3">
        <w:rPr>
          <w:rFonts w:ascii="Times New Roman" w:eastAsia="Calibri" w:hAnsi="Times New Roman" w:cs="Times New Roman"/>
          <w:b/>
          <w:i/>
          <w:sz w:val="24"/>
          <w:szCs w:val="24"/>
          <w:lang w:val="uk-UA"/>
        </w:rPr>
        <w:t>КП «Коломиятеплосервіс»</w:t>
      </w:r>
      <w:bookmarkEnd w:id="65"/>
    </w:p>
    <w:tbl>
      <w:tblPr>
        <w:tblW w:w="9639" w:type="dxa"/>
        <w:tblInd w:w="108" w:type="dxa"/>
        <w:tblLayout w:type="fixed"/>
        <w:tblLook w:val="0000" w:firstRow="0" w:lastRow="0" w:firstColumn="0" w:lastColumn="0" w:noHBand="0" w:noVBand="0"/>
      </w:tblPr>
      <w:tblGrid>
        <w:gridCol w:w="317"/>
        <w:gridCol w:w="2264"/>
        <w:gridCol w:w="992"/>
        <w:gridCol w:w="992"/>
        <w:gridCol w:w="992"/>
        <w:gridCol w:w="993"/>
        <w:gridCol w:w="992"/>
        <w:gridCol w:w="992"/>
        <w:gridCol w:w="1105"/>
      </w:tblGrid>
      <w:tr w:rsidR="003174AD" w:rsidRPr="00BE38A3" w:rsidTr="003174AD">
        <w:trPr>
          <w:trHeight w:val="319"/>
        </w:trPr>
        <w:tc>
          <w:tcPr>
            <w:tcW w:w="317" w:type="dxa"/>
            <w:tcBorders>
              <w:top w:val="single" w:sz="4" w:space="0" w:color="auto"/>
              <w:left w:val="single" w:sz="4" w:space="0" w:color="auto"/>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w:t>
            </w:r>
          </w:p>
        </w:tc>
        <w:tc>
          <w:tcPr>
            <w:tcW w:w="2264"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Ресурси</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2010</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2011</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2012</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2013</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2014</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911"/>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2015</w:t>
            </w:r>
          </w:p>
        </w:tc>
        <w:tc>
          <w:tcPr>
            <w:tcW w:w="1105" w:type="dxa"/>
            <w:tcBorders>
              <w:top w:val="single" w:sz="4" w:space="0" w:color="auto"/>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BE38A3">
              <w:rPr>
                <w:rFonts w:ascii="Times New Roman" w:eastAsia="Times New Roman" w:hAnsi="Times New Roman" w:cs="Times New Roman"/>
                <w:b/>
                <w:bCs/>
                <w:noProof/>
                <w:color w:val="000000"/>
                <w:sz w:val="20"/>
                <w:szCs w:val="20"/>
                <w:lang w:val="uk-UA" w:eastAsia="uk-UA"/>
              </w:rPr>
              <w:t>2016</w:t>
            </w:r>
          </w:p>
        </w:tc>
      </w:tr>
      <w:tr w:rsidR="003174AD" w:rsidRPr="00BE38A3" w:rsidTr="003174AD">
        <w:trPr>
          <w:trHeight w:val="488"/>
        </w:trPr>
        <w:tc>
          <w:tcPr>
            <w:tcW w:w="317" w:type="dxa"/>
            <w:tcBorders>
              <w:top w:val="nil"/>
              <w:left w:val="single" w:sz="4" w:space="0" w:color="auto"/>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BE38A3">
              <w:rPr>
                <w:rFonts w:ascii="Times New Roman" w:eastAsia="Times New Roman" w:hAnsi="Times New Roman" w:cs="Times New Roman"/>
                <w:noProof/>
                <w:color w:val="000000"/>
                <w:sz w:val="20"/>
                <w:szCs w:val="20"/>
                <w:lang w:val="uk-UA" w:eastAsia="uk-UA"/>
              </w:rPr>
              <w:t>1</w:t>
            </w:r>
          </w:p>
        </w:tc>
        <w:tc>
          <w:tcPr>
            <w:tcW w:w="2264" w:type="dxa"/>
            <w:tcBorders>
              <w:top w:val="nil"/>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rPr>
                <w:rFonts w:ascii="Times New Roman" w:eastAsia="Times New Roman" w:hAnsi="Times New Roman" w:cs="Times New Roman"/>
                <w:noProof/>
                <w:color w:val="000000"/>
                <w:sz w:val="20"/>
                <w:szCs w:val="20"/>
                <w:vertAlign w:val="superscript"/>
                <w:lang w:val="uk-UA" w:eastAsia="uk-UA"/>
              </w:rPr>
            </w:pPr>
            <w:r w:rsidRPr="00BE38A3">
              <w:rPr>
                <w:rFonts w:ascii="Times New Roman" w:eastAsia="Times New Roman" w:hAnsi="Times New Roman" w:cs="Times New Roman"/>
                <w:noProof/>
                <w:color w:val="000000"/>
                <w:sz w:val="20"/>
                <w:szCs w:val="20"/>
                <w:lang w:val="uk-UA" w:eastAsia="uk-UA"/>
              </w:rPr>
              <w:t>Природний газ, тис. м</w:t>
            </w:r>
            <w:r w:rsidRPr="00BE38A3">
              <w:rPr>
                <w:rFonts w:ascii="Times New Roman" w:eastAsia="Times New Roman" w:hAnsi="Times New Roman" w:cs="Times New Roman"/>
                <w:noProof/>
                <w:color w:val="000000"/>
                <w:sz w:val="20"/>
                <w:szCs w:val="20"/>
                <w:vertAlign w:val="superscript"/>
                <w:lang w:val="uk-UA" w:eastAsia="uk-UA"/>
              </w:rPr>
              <w:t>3</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н/д</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1114,8</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1044,244</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774,8</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833,21</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1015,773</w:t>
            </w:r>
          </w:p>
        </w:tc>
        <w:tc>
          <w:tcPr>
            <w:tcW w:w="1105"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616,39</w:t>
            </w:r>
          </w:p>
        </w:tc>
      </w:tr>
      <w:tr w:rsidR="003174AD" w:rsidRPr="00BE38A3" w:rsidTr="003174AD">
        <w:trPr>
          <w:trHeight w:val="488"/>
        </w:trPr>
        <w:tc>
          <w:tcPr>
            <w:tcW w:w="317" w:type="dxa"/>
            <w:tcBorders>
              <w:top w:val="nil"/>
              <w:left w:val="single" w:sz="4" w:space="0" w:color="auto"/>
              <w:bottom w:val="single" w:sz="4" w:space="0" w:color="auto"/>
              <w:right w:val="single" w:sz="4" w:space="0" w:color="auto"/>
            </w:tcBorders>
            <w:vAlign w:val="center"/>
          </w:tcPr>
          <w:p w:rsidR="003174AD" w:rsidRPr="00BE38A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BE38A3">
              <w:rPr>
                <w:rFonts w:ascii="Times New Roman" w:eastAsia="Times New Roman" w:hAnsi="Times New Roman" w:cs="Times New Roman"/>
                <w:noProof/>
                <w:color w:val="000000"/>
                <w:sz w:val="20"/>
                <w:szCs w:val="20"/>
                <w:lang w:val="uk-UA" w:eastAsia="uk-UA"/>
              </w:rPr>
              <w:t>2</w:t>
            </w:r>
          </w:p>
        </w:tc>
        <w:tc>
          <w:tcPr>
            <w:tcW w:w="2264" w:type="dxa"/>
            <w:tcBorders>
              <w:top w:val="nil"/>
              <w:left w:val="nil"/>
              <w:bottom w:val="single" w:sz="4" w:space="0" w:color="auto"/>
              <w:right w:val="single" w:sz="4" w:space="0" w:color="auto"/>
            </w:tcBorders>
            <w:vAlign w:val="center"/>
          </w:tcPr>
          <w:p w:rsidR="003174AD" w:rsidRPr="00BE38A3"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BE38A3">
              <w:rPr>
                <w:rFonts w:ascii="Times New Roman" w:eastAsia="Times New Roman" w:hAnsi="Times New Roman" w:cs="Times New Roman"/>
                <w:noProof/>
                <w:color w:val="000000"/>
                <w:sz w:val="20"/>
                <w:szCs w:val="20"/>
                <w:lang w:val="uk-UA" w:eastAsia="uk-UA"/>
              </w:rPr>
              <w:t>Електроенергія, МВт.*год.</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н/д</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1426,35</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1029,94</w:t>
            </w:r>
          </w:p>
        </w:tc>
        <w:tc>
          <w:tcPr>
            <w:tcW w:w="993"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502,32</w:t>
            </w:r>
          </w:p>
        </w:tc>
        <w:tc>
          <w:tcPr>
            <w:tcW w:w="992" w:type="dxa"/>
            <w:tcBorders>
              <w:top w:val="single" w:sz="4" w:space="0" w:color="auto"/>
              <w:left w:val="nil"/>
              <w:bottom w:val="single" w:sz="4" w:space="0" w:color="auto"/>
              <w:right w:val="single" w:sz="4" w:space="0" w:color="auto"/>
            </w:tcBorders>
            <w:shd w:val="clear" w:color="auto" w:fill="auto"/>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647,54</w:t>
            </w:r>
          </w:p>
        </w:tc>
        <w:tc>
          <w:tcPr>
            <w:tcW w:w="992"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1130,92</w:t>
            </w:r>
          </w:p>
        </w:tc>
        <w:tc>
          <w:tcPr>
            <w:tcW w:w="1105" w:type="dxa"/>
            <w:tcBorders>
              <w:top w:val="single" w:sz="4" w:space="0" w:color="auto"/>
              <w:left w:val="nil"/>
              <w:bottom w:val="single" w:sz="4" w:space="0" w:color="auto"/>
              <w:right w:val="single" w:sz="4" w:space="0" w:color="auto"/>
            </w:tcBorders>
            <w:vAlign w:val="center"/>
          </w:tcPr>
          <w:p w:rsidR="003174AD" w:rsidRPr="00BE38A3" w:rsidRDefault="003174AD" w:rsidP="003174AD">
            <w:pPr>
              <w:spacing w:after="0" w:line="240" w:lineRule="auto"/>
              <w:jc w:val="center"/>
              <w:rPr>
                <w:rFonts w:ascii="Times New Roman" w:hAnsi="Times New Roman" w:cs="Times New Roman"/>
                <w:sz w:val="20"/>
                <w:szCs w:val="20"/>
                <w:lang w:val="uk-UA"/>
              </w:rPr>
            </w:pPr>
            <w:r w:rsidRPr="00BE38A3">
              <w:rPr>
                <w:rFonts w:ascii="Times New Roman" w:hAnsi="Times New Roman" w:cs="Times New Roman"/>
                <w:sz w:val="20"/>
                <w:szCs w:val="20"/>
                <w:lang w:val="uk-UA"/>
              </w:rPr>
              <w:t>1105,09</w:t>
            </w:r>
          </w:p>
        </w:tc>
      </w:tr>
    </w:tbl>
    <w:p w:rsidR="003174AD"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3174AD" w:rsidRPr="00626020" w:rsidRDefault="003174AD" w:rsidP="00626020">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
          <w:bCs/>
          <w:color w:val="5B9BD5"/>
          <w:sz w:val="28"/>
          <w:szCs w:val="28"/>
          <w:lang w:val="uk-UA"/>
        </w:rPr>
      </w:pPr>
      <w:bookmarkStart w:id="66" w:name="_Toc501367362"/>
      <w:bookmarkStart w:id="67" w:name="_Toc509925811"/>
      <w:r w:rsidRPr="00626020">
        <w:rPr>
          <w:rFonts w:ascii="Times New Roman" w:eastAsia="Times New Roman" w:hAnsi="Times New Roman" w:cs="Times New Roman"/>
          <w:b/>
          <w:bCs/>
          <w:color w:val="5B9BD5"/>
          <w:sz w:val="28"/>
          <w:szCs w:val="28"/>
          <w:lang w:val="uk-UA"/>
        </w:rPr>
        <w:t>3.2. Визначення та обґрунтування вибору ключових секторів</w:t>
      </w:r>
      <w:bookmarkEnd w:id="66"/>
      <w:bookmarkEnd w:id="67"/>
      <w:r w:rsidRPr="00626020">
        <w:rPr>
          <w:rFonts w:ascii="Times New Roman" w:eastAsia="Times New Roman" w:hAnsi="Times New Roman" w:cs="Times New Roman"/>
          <w:b/>
          <w:bCs/>
          <w:color w:val="5B9BD5"/>
          <w:sz w:val="28"/>
          <w:szCs w:val="28"/>
          <w:lang w:val="uk-UA"/>
        </w:rPr>
        <w:t xml:space="preserve"> </w:t>
      </w:r>
    </w:p>
    <w:p w:rsidR="003174AD" w:rsidRPr="00626020" w:rsidRDefault="003174AD" w:rsidP="00626020">
      <w:pPr>
        <w:tabs>
          <w:tab w:val="left" w:pos="1170"/>
        </w:tabs>
        <w:autoSpaceDE w:val="0"/>
        <w:autoSpaceDN w:val="0"/>
        <w:adjustRightInd w:val="0"/>
        <w:spacing w:after="0" w:line="240" w:lineRule="auto"/>
        <w:ind w:firstLine="567"/>
        <w:jc w:val="both"/>
        <w:rPr>
          <w:rFonts w:ascii="Times New Roman" w:eastAsia="Calibri" w:hAnsi="Times New Roman" w:cs="Times New Roman"/>
          <w:color w:val="FF0000"/>
          <w:sz w:val="28"/>
          <w:szCs w:val="28"/>
          <w:lang w:val="uk-UA"/>
        </w:rPr>
      </w:pPr>
      <w:r w:rsidRPr="00626020">
        <w:rPr>
          <w:rFonts w:ascii="Times New Roman" w:eastAsia="Calibri" w:hAnsi="Times New Roman" w:cs="Times New Roman"/>
          <w:color w:val="000000"/>
          <w:sz w:val="28"/>
          <w:szCs w:val="28"/>
          <w:lang w:val="uk-UA"/>
        </w:rPr>
        <w:t xml:space="preserve">Розробляючи план дій сталого енергетичного розвитку будь-якого міста в будь якій країні Світу, першим кроком необхідно визначити найбільш енергоємні сектори на які муніципалітет має суттєвий вплив. Правильність вибору секторів впливу муніципалітету дозволяє збудувати дієву стратегію для досягнення основних цілей європейської ініціативи Угода Мерів. </w:t>
      </w:r>
      <w:r w:rsidRPr="00626020">
        <w:rPr>
          <w:rFonts w:ascii="Times New Roman" w:eastAsia="Times New Roman" w:hAnsi="Times New Roman" w:cs="Times New Roman"/>
          <w:noProof/>
          <w:color w:val="000000"/>
          <w:sz w:val="28"/>
          <w:szCs w:val="28"/>
          <w:lang w:val="uk-UA" w:eastAsia="ru-RU"/>
        </w:rPr>
        <w:t>З метою визначення пріоритетних дій та заходів, направлених на зниження викидів СО</w:t>
      </w:r>
      <w:r w:rsidRPr="00626020">
        <w:rPr>
          <w:rFonts w:ascii="Times New Roman" w:eastAsia="Times New Roman" w:hAnsi="Times New Roman" w:cs="Times New Roman"/>
          <w:noProof/>
          <w:color w:val="000000"/>
          <w:sz w:val="28"/>
          <w:szCs w:val="28"/>
          <w:vertAlign w:val="subscript"/>
          <w:lang w:val="uk-UA" w:eastAsia="ru-RU"/>
        </w:rPr>
        <w:t>2</w:t>
      </w:r>
      <w:r w:rsidRPr="00626020">
        <w:rPr>
          <w:rFonts w:ascii="Times New Roman" w:eastAsia="Times New Roman" w:hAnsi="Times New Roman" w:cs="Times New Roman"/>
          <w:noProof/>
          <w:color w:val="000000"/>
          <w:sz w:val="28"/>
          <w:szCs w:val="28"/>
          <w:lang w:val="uk-UA" w:eastAsia="ru-RU"/>
        </w:rPr>
        <w:t>, необхідно врахувати місцеві умови та майбутні перспективи розвитк</w:t>
      </w:r>
      <w:r w:rsidR="008C51B8">
        <w:rPr>
          <w:rFonts w:ascii="Times New Roman" w:eastAsia="Times New Roman" w:hAnsi="Times New Roman" w:cs="Times New Roman"/>
          <w:noProof/>
          <w:color w:val="000000"/>
          <w:sz w:val="28"/>
          <w:szCs w:val="28"/>
          <w:lang w:val="uk-UA" w:eastAsia="ru-RU"/>
        </w:rPr>
        <w:t>у міста Коломиї</w:t>
      </w:r>
      <w:r w:rsidRPr="00626020">
        <w:rPr>
          <w:rFonts w:ascii="Times New Roman" w:eastAsia="Times New Roman" w:hAnsi="Times New Roman" w:cs="Times New Roman"/>
          <w:noProof/>
          <w:color w:val="000000"/>
          <w:sz w:val="28"/>
          <w:szCs w:val="28"/>
          <w:lang w:val="uk-UA" w:eastAsia="ru-RU"/>
        </w:rPr>
        <w:t xml:space="preserve">. Методика розрахунку базового кадастру викидів (БКВ) передбачає обов`язкове включення до БКВ не менше </w:t>
      </w:r>
      <w:r w:rsidRPr="00626020">
        <w:rPr>
          <w:rFonts w:ascii="Times New Roman" w:eastAsia="Times New Roman" w:hAnsi="Times New Roman" w:cs="Times New Roman"/>
          <w:noProof/>
          <w:sz w:val="28"/>
          <w:szCs w:val="28"/>
          <w:lang w:val="uk-UA" w:eastAsia="ru-RU"/>
        </w:rPr>
        <w:t>трьох з чотирьох</w:t>
      </w:r>
      <w:r w:rsidRPr="00626020">
        <w:rPr>
          <w:rFonts w:ascii="Times New Roman" w:eastAsia="Times New Roman" w:hAnsi="Times New Roman" w:cs="Times New Roman"/>
          <w:noProof/>
          <w:color w:val="000000"/>
          <w:sz w:val="28"/>
          <w:szCs w:val="28"/>
          <w:lang w:val="uk-UA" w:eastAsia="ru-RU"/>
        </w:rPr>
        <w:t xml:space="preserve"> ключевих секторів та максимально можливим включення не ключових секторів.</w:t>
      </w:r>
    </w:p>
    <w:p w:rsidR="003174AD" w:rsidRPr="00626020" w:rsidRDefault="003174AD" w:rsidP="00626020">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У місті можна виділити наступні основні енергоспоживаючі сектори: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Бюджетні об'єкти державного, обласного та міського підпорядкування;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Третинні об'єкти;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Населення та житловий фонд;</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Комунальні та приватні енерго- та водопостачаючі підприємства;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Муніципальне вуличне освітлення;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Промисловість; </w:t>
      </w:r>
    </w:p>
    <w:p w:rsidR="003174AD" w:rsidRPr="00626020" w:rsidRDefault="003174AD" w:rsidP="003174AD">
      <w:pPr>
        <w:numPr>
          <w:ilvl w:val="0"/>
          <w:numId w:val="2"/>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Тра</w:t>
      </w:r>
      <w:r w:rsidR="00626020">
        <w:rPr>
          <w:rFonts w:ascii="Times New Roman" w:eastAsia="Calibri" w:hAnsi="Times New Roman" w:cs="Times New Roman"/>
          <w:color w:val="000000"/>
          <w:sz w:val="28"/>
          <w:szCs w:val="28"/>
          <w:lang w:val="uk-UA"/>
        </w:rPr>
        <w:t>нспорт (</w:t>
      </w:r>
      <w:r w:rsidRPr="00626020">
        <w:rPr>
          <w:rFonts w:ascii="Times New Roman" w:eastAsia="Calibri" w:hAnsi="Times New Roman" w:cs="Times New Roman"/>
          <w:color w:val="000000"/>
          <w:sz w:val="28"/>
          <w:szCs w:val="28"/>
          <w:lang w:val="uk-UA"/>
        </w:rPr>
        <w:t>громадський, приватний та комерційний транспорт).</w:t>
      </w:r>
    </w:p>
    <w:p w:rsidR="003174AD" w:rsidRPr="00626020" w:rsidRDefault="003174AD" w:rsidP="00626020">
      <w:pPr>
        <w:tabs>
          <w:tab w:val="left" w:pos="1170"/>
        </w:tabs>
        <w:autoSpaceDE w:val="0"/>
        <w:autoSpaceDN w:val="0"/>
        <w:adjustRightInd w:val="0"/>
        <w:spacing w:after="0" w:line="240" w:lineRule="auto"/>
        <w:ind w:firstLine="567"/>
        <w:jc w:val="both"/>
        <w:rPr>
          <w:rFonts w:ascii="Times New Roman" w:eastAsia="Calibri" w:hAnsi="Times New Roman" w:cs="Times New Roman"/>
          <w:sz w:val="28"/>
          <w:szCs w:val="28"/>
          <w:lang w:val="uk-UA"/>
        </w:rPr>
      </w:pPr>
      <w:r w:rsidRPr="00626020">
        <w:rPr>
          <w:rFonts w:ascii="Times New Roman" w:eastAsia="Calibri" w:hAnsi="Times New Roman" w:cs="Times New Roman"/>
          <w:color w:val="000000"/>
          <w:sz w:val="28"/>
          <w:szCs w:val="28"/>
          <w:lang w:val="uk-UA"/>
        </w:rPr>
        <w:t xml:space="preserve">Муніципалітет не може впливати на всі перелічені сектори. Тому в План дій включені лише сектори на які муніципалітет має прямий та опосередкований вплив. </w:t>
      </w:r>
      <w:r w:rsidRPr="00626020">
        <w:rPr>
          <w:rFonts w:ascii="Times New Roman" w:eastAsia="Calibri" w:hAnsi="Times New Roman" w:cs="Times New Roman"/>
          <w:sz w:val="28"/>
          <w:szCs w:val="28"/>
          <w:lang w:val="uk-UA"/>
        </w:rPr>
        <w:t>Найбільш енергоємними секторами, з включених до</w:t>
      </w:r>
      <w:r w:rsidR="008C51B8">
        <w:rPr>
          <w:rFonts w:ascii="Times New Roman" w:eastAsia="Calibri" w:hAnsi="Times New Roman" w:cs="Times New Roman"/>
          <w:sz w:val="28"/>
          <w:szCs w:val="28"/>
          <w:lang w:val="uk-UA"/>
        </w:rPr>
        <w:t xml:space="preserve"> Плану дій м. Коломиї</w:t>
      </w:r>
      <w:r w:rsidRPr="00626020">
        <w:rPr>
          <w:rFonts w:ascii="Times New Roman" w:eastAsia="Calibri" w:hAnsi="Times New Roman" w:cs="Times New Roman"/>
          <w:sz w:val="28"/>
          <w:szCs w:val="28"/>
          <w:lang w:val="uk-UA"/>
        </w:rPr>
        <w:t xml:space="preserve">, є: </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житловий сектор – 75,58%,</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Times New Roman" w:hAnsi="Times New Roman" w:cs="Times New Roman"/>
          <w:noProof/>
          <w:color w:val="000000"/>
          <w:sz w:val="28"/>
          <w:szCs w:val="28"/>
          <w:lang w:val="uk-UA" w:eastAsia="ru-RU"/>
        </w:rPr>
        <w:t>громадські будівлі, котрі фінансуються з бюджету</w:t>
      </w:r>
      <w:r w:rsidRPr="00626020">
        <w:rPr>
          <w:rFonts w:ascii="Times New Roman" w:eastAsia="Calibri" w:hAnsi="Times New Roman" w:cs="Times New Roman"/>
          <w:color w:val="000000"/>
          <w:sz w:val="28"/>
          <w:szCs w:val="28"/>
          <w:lang w:val="uk-UA"/>
        </w:rPr>
        <w:t xml:space="preserve"> – 13,85%</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 xml:space="preserve">третинний сектор – 6,55%, </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Times New Roman" w:hAnsi="Times New Roman" w:cs="Times New Roman"/>
          <w:noProof/>
          <w:color w:val="000000"/>
          <w:sz w:val="28"/>
          <w:szCs w:val="28"/>
          <w:lang w:val="uk-UA" w:eastAsia="ru-RU"/>
        </w:rPr>
        <w:t xml:space="preserve">транспорт – 0,88%, </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Calibri" w:hAnsi="Times New Roman" w:cs="Times New Roman"/>
          <w:color w:val="000000"/>
          <w:sz w:val="28"/>
          <w:szCs w:val="28"/>
          <w:lang w:val="uk-UA"/>
        </w:rPr>
        <w:t>теплопостачання – 2,07%,</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Times New Roman" w:hAnsi="Times New Roman" w:cs="Times New Roman"/>
          <w:noProof/>
          <w:color w:val="000000"/>
          <w:sz w:val="28"/>
          <w:szCs w:val="28"/>
          <w:lang w:val="uk-UA" w:eastAsia="ru-RU"/>
        </w:rPr>
        <w:t>вуличне освітлення – 0,35%</w:t>
      </w:r>
    </w:p>
    <w:p w:rsidR="003174AD" w:rsidRPr="00626020" w:rsidRDefault="003174AD" w:rsidP="003174AD">
      <w:pPr>
        <w:numPr>
          <w:ilvl w:val="0"/>
          <w:numId w:val="24"/>
        </w:num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626020">
        <w:rPr>
          <w:rFonts w:ascii="Times New Roman" w:eastAsia="Times New Roman" w:hAnsi="Times New Roman" w:cs="Times New Roman"/>
          <w:noProof/>
          <w:color w:val="000000"/>
          <w:sz w:val="28"/>
          <w:szCs w:val="28"/>
          <w:lang w:val="uk-UA" w:eastAsia="ru-RU"/>
        </w:rPr>
        <w:t>Водопостачання та водовідведення – 0,72%</w:t>
      </w:r>
    </w:p>
    <w:p w:rsidR="003174AD" w:rsidRPr="00626020" w:rsidRDefault="003174AD" w:rsidP="003174AD">
      <w:pPr>
        <w:tabs>
          <w:tab w:val="left" w:pos="1170"/>
        </w:tabs>
        <w:autoSpaceDE w:val="0"/>
        <w:autoSpaceDN w:val="0"/>
        <w:adjustRightInd w:val="0"/>
        <w:spacing w:after="0" w:line="240" w:lineRule="auto"/>
        <w:ind w:left="720"/>
        <w:jc w:val="both"/>
        <w:rPr>
          <w:rFonts w:ascii="Times New Roman" w:eastAsia="Calibri" w:hAnsi="Times New Roman" w:cs="Times New Roman"/>
          <w:color w:val="000000"/>
          <w:sz w:val="28"/>
          <w:szCs w:val="28"/>
          <w:lang w:val="uk-UA"/>
        </w:rPr>
      </w:pPr>
    </w:p>
    <w:p w:rsidR="003174AD" w:rsidRPr="00CC70FA" w:rsidRDefault="003174AD" w:rsidP="003174AD">
      <w:pPr>
        <w:tabs>
          <w:tab w:val="left" w:pos="1170"/>
        </w:tabs>
        <w:autoSpaceDE w:val="0"/>
        <w:autoSpaceDN w:val="0"/>
        <w:adjustRightInd w:val="0"/>
        <w:spacing w:after="0" w:line="240" w:lineRule="auto"/>
        <w:jc w:val="both"/>
        <w:rPr>
          <w:rFonts w:ascii="Calibri" w:eastAsia="Calibri" w:hAnsi="Calibri" w:cs="Calibri"/>
          <w:color w:val="000000"/>
          <w:sz w:val="24"/>
          <w:szCs w:val="24"/>
          <w:lang w:val="uk-UA"/>
        </w:rPr>
      </w:pPr>
      <w:r w:rsidRPr="00CC70FA">
        <w:rPr>
          <w:noProof/>
          <w:lang w:eastAsia="ru-RU"/>
        </w:rPr>
        <w:drawing>
          <wp:inline distT="0" distB="0" distL="0" distR="0" wp14:anchorId="0F96326C" wp14:editId="10190392">
            <wp:extent cx="6412089" cy="3973689"/>
            <wp:effectExtent l="0" t="0" r="8255" b="825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174AD" w:rsidRPr="00626020" w:rsidRDefault="003174AD" w:rsidP="003174AD">
      <w:pPr>
        <w:tabs>
          <w:tab w:val="left" w:pos="1170"/>
        </w:tabs>
        <w:autoSpaceDE w:val="0"/>
        <w:autoSpaceDN w:val="0"/>
        <w:adjustRightInd w:val="0"/>
        <w:spacing w:after="0" w:line="240" w:lineRule="auto"/>
        <w:jc w:val="center"/>
        <w:rPr>
          <w:rFonts w:ascii="Times New Roman" w:eastAsia="Calibri" w:hAnsi="Times New Roman" w:cs="Times New Roman"/>
          <w:b/>
          <w:i/>
          <w:color w:val="000000"/>
          <w:sz w:val="24"/>
          <w:szCs w:val="24"/>
          <w:lang w:val="uk-UA"/>
        </w:rPr>
      </w:pPr>
      <w:r w:rsidRPr="00626020">
        <w:rPr>
          <w:rFonts w:ascii="Times New Roman" w:eastAsia="Calibri" w:hAnsi="Times New Roman" w:cs="Times New Roman"/>
          <w:b/>
          <w:i/>
          <w:color w:val="000000"/>
          <w:sz w:val="24"/>
          <w:szCs w:val="24"/>
          <w:lang w:val="uk-UA"/>
        </w:rPr>
        <w:t>Малюнок 3 Розподіл кінцевого енергоспоживання по секторах</w:t>
      </w: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626020" w:rsidRDefault="003174AD" w:rsidP="00626020">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626020">
        <w:rPr>
          <w:rFonts w:ascii="Times New Roman" w:eastAsia="Times New Roman" w:hAnsi="Times New Roman" w:cs="Times New Roman"/>
          <w:noProof/>
          <w:sz w:val="28"/>
          <w:szCs w:val="28"/>
          <w:lang w:val="uk-UA" w:eastAsia="ru-RU"/>
        </w:rPr>
        <w:t>Отже, за результатами аналізу рекомендовано до Плану дій включити наступні сектори:</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житлові будівлі;</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бюджетні будівлі;</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третинні будівлі (об’єкти)</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пасажирський та муніципальний транспорт;</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вуличне освітлення;</w:t>
      </w:r>
    </w:p>
    <w:p w:rsidR="003174AD" w:rsidRPr="00626020" w:rsidRDefault="003174AD" w:rsidP="00626020">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626020">
        <w:rPr>
          <w:rFonts w:ascii="Times New Roman" w:eastAsia="Times New Roman" w:hAnsi="Times New Roman" w:cs="Times New Roman"/>
          <w:noProof/>
          <w:color w:val="000000"/>
          <w:sz w:val="28"/>
          <w:szCs w:val="28"/>
          <w:lang w:val="uk-UA" w:eastAsia="ru-RU"/>
        </w:rPr>
        <w:t xml:space="preserve">галузі промисловості поза </w:t>
      </w:r>
      <w:r w:rsidR="00626020">
        <w:rPr>
          <w:rFonts w:ascii="Times New Roman" w:eastAsia="Times New Roman" w:hAnsi="Times New Roman" w:cs="Times New Roman"/>
          <w:noProof/>
          <w:color w:val="000000"/>
          <w:sz w:val="28"/>
          <w:szCs w:val="28"/>
          <w:lang w:val="uk-UA" w:eastAsia="ru-RU"/>
        </w:rPr>
        <w:t>СТВ КП «Коломияводоканал» та КП</w:t>
      </w:r>
      <w:r w:rsidRPr="00626020">
        <w:rPr>
          <w:rFonts w:ascii="Times New Roman" w:hAnsi="Times New Roman" w:cs="Times New Roman"/>
          <w:sz w:val="28"/>
          <w:szCs w:val="28"/>
          <w:lang w:val="uk-UA"/>
        </w:rPr>
        <w:t>«Коломиятеплосервіс».</w:t>
      </w:r>
    </w:p>
    <w:p w:rsidR="003174AD" w:rsidRPr="00CC70FA" w:rsidRDefault="003174AD" w:rsidP="003174AD">
      <w:pPr>
        <w:rPr>
          <w:rFonts w:ascii="Calibri Light" w:eastAsia="Times New Roman" w:hAnsi="Calibri Light" w:cs="Calibri"/>
          <w:b/>
          <w:bCs/>
          <w:color w:val="5B9BD5"/>
          <w:sz w:val="24"/>
          <w:szCs w:val="24"/>
          <w:lang w:val="uk-UA"/>
        </w:rPr>
      </w:pPr>
      <w:r w:rsidRPr="00CC70FA">
        <w:rPr>
          <w:rFonts w:ascii="Calibri Light" w:eastAsia="Times New Roman" w:hAnsi="Calibri Light" w:cs="Calibri"/>
          <w:b/>
          <w:bCs/>
          <w:color w:val="5B9BD5"/>
          <w:sz w:val="24"/>
          <w:szCs w:val="24"/>
          <w:lang w:val="uk-UA"/>
        </w:rPr>
        <w:br w:type="page"/>
      </w:r>
    </w:p>
    <w:p w:rsidR="003174AD" w:rsidRPr="00433E79" w:rsidRDefault="003174AD" w:rsidP="00433E79">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
          <w:bCs/>
          <w:color w:val="5B9BD5"/>
          <w:sz w:val="28"/>
          <w:szCs w:val="28"/>
          <w:lang w:val="uk-UA"/>
        </w:rPr>
      </w:pPr>
      <w:bookmarkStart w:id="68" w:name="_Toc501367363"/>
      <w:bookmarkStart w:id="69" w:name="_Toc509925812"/>
      <w:r w:rsidRPr="00433E79">
        <w:rPr>
          <w:rFonts w:ascii="Times New Roman" w:eastAsia="Times New Roman" w:hAnsi="Times New Roman" w:cs="Times New Roman"/>
          <w:b/>
          <w:bCs/>
          <w:color w:val="5B9BD5"/>
          <w:sz w:val="28"/>
          <w:szCs w:val="28"/>
          <w:lang w:val="uk-UA"/>
        </w:rPr>
        <w:t>3.3. Споживання енергетичних ресурсів у ключових секторах</w:t>
      </w:r>
      <w:bookmarkEnd w:id="68"/>
      <w:bookmarkEnd w:id="69"/>
      <w:r w:rsidRPr="00433E79">
        <w:rPr>
          <w:rFonts w:ascii="Times New Roman" w:eastAsia="Times New Roman" w:hAnsi="Times New Roman" w:cs="Times New Roman"/>
          <w:b/>
          <w:bCs/>
          <w:color w:val="5B9BD5"/>
          <w:sz w:val="28"/>
          <w:szCs w:val="28"/>
          <w:lang w:val="uk-UA"/>
        </w:rPr>
        <w:t xml:space="preserve"> </w:t>
      </w:r>
    </w:p>
    <w:p w:rsidR="003174AD" w:rsidRPr="00433E79" w:rsidRDefault="003174AD" w:rsidP="00433E79">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ru-RU"/>
        </w:rPr>
        <w:t>Для розрахунку базового кадастру викидів створено базу споживання основних видів енергетичних ресурсів, яка включає найголовніші джерела емісії СО</w:t>
      </w:r>
      <w:r w:rsidRPr="00433E79">
        <w:rPr>
          <w:rFonts w:ascii="Times New Roman" w:eastAsia="Times New Roman" w:hAnsi="Times New Roman" w:cs="Times New Roman"/>
          <w:noProof/>
          <w:sz w:val="28"/>
          <w:szCs w:val="28"/>
          <w:vertAlign w:val="subscript"/>
          <w:lang w:val="uk-UA" w:eastAsia="ru-RU"/>
        </w:rPr>
        <w:t>2</w:t>
      </w:r>
      <w:r w:rsidRPr="00433E79">
        <w:rPr>
          <w:rFonts w:ascii="Times New Roman" w:eastAsia="Times New Roman" w:hAnsi="Times New Roman" w:cs="Times New Roman"/>
          <w:noProof/>
          <w:sz w:val="28"/>
          <w:szCs w:val="28"/>
          <w:lang w:val="uk-UA" w:eastAsia="ru-RU"/>
        </w:rPr>
        <w:t xml:space="preserve"> від різних </w:t>
      </w:r>
      <w:r w:rsidR="008C51B8">
        <w:rPr>
          <w:rFonts w:ascii="Times New Roman" w:eastAsia="Times New Roman" w:hAnsi="Times New Roman" w:cs="Times New Roman"/>
          <w:noProof/>
          <w:sz w:val="28"/>
          <w:szCs w:val="28"/>
          <w:lang w:val="uk-UA" w:eastAsia="ru-RU"/>
        </w:rPr>
        <w:t>видів діяльності у місті Коломиї</w:t>
      </w:r>
      <w:r w:rsidRPr="00433E79">
        <w:rPr>
          <w:rFonts w:ascii="Times New Roman" w:eastAsia="Times New Roman" w:hAnsi="Times New Roman" w:cs="Times New Roman"/>
          <w:noProof/>
          <w:sz w:val="28"/>
          <w:szCs w:val="28"/>
          <w:lang w:val="uk-UA" w:eastAsia="ru-RU"/>
        </w:rPr>
        <w:t xml:space="preserve"> за 2010-2016 роки. База даних споживання енергетичних ресурсів включає:</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секторі громадських будівель (бюджетні установи) викиди: за рахунок спалення природного газу; використання електроенергії; централізованого теплопостачання; централізованого водопостачання та водовідведення.</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житловому секторі викиди за рахунок спалення природного газу в багатоквартирних будинках та приватних будинках; використання електроенергії  в багатоквартирних будинках та приватних будинках; централізованого водопостачання та водовідведення;</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транспортному секторі викиди за рахунок споживання дизельного палива та бензину громадським пасажирським та муніципальним транспортом;</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вуличному освітленні викиди за рахунок споживання електроенергії в муніципальному громадському освітленні;</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третинному секторі викиди за рахунок спалення природного газу; використання електроенергії; централізованого водопостачання та водовідведення.</w:t>
      </w:r>
    </w:p>
    <w:p w:rsidR="003174AD" w:rsidRPr="00433E79" w:rsidRDefault="003174AD" w:rsidP="00433E79">
      <w:pPr>
        <w:numPr>
          <w:ilvl w:val="1"/>
          <w:numId w:val="26"/>
        </w:numPr>
        <w:tabs>
          <w:tab w:val="left" w:pos="1170"/>
        </w:tabs>
        <w:autoSpaceDE w:val="0"/>
        <w:autoSpaceDN w:val="0"/>
        <w:adjustRightInd w:val="0"/>
        <w:spacing w:after="0" w:line="240" w:lineRule="auto"/>
        <w:ind w:left="0" w:firstLine="567"/>
        <w:jc w:val="both"/>
        <w:rPr>
          <w:rFonts w:ascii="Times New Roman" w:eastAsia="Times New Roman" w:hAnsi="Times New Roman" w:cs="Times New Roman"/>
          <w:noProof/>
          <w:color w:val="000000"/>
          <w:sz w:val="28"/>
          <w:szCs w:val="28"/>
          <w:lang w:val="uk-UA" w:eastAsia="ru-RU"/>
        </w:rPr>
      </w:pPr>
      <w:r w:rsidRPr="00433E79">
        <w:rPr>
          <w:rFonts w:ascii="Times New Roman" w:eastAsia="Times New Roman" w:hAnsi="Times New Roman" w:cs="Times New Roman"/>
          <w:noProof/>
          <w:color w:val="000000"/>
          <w:sz w:val="28"/>
          <w:szCs w:val="28"/>
          <w:lang w:val="uk-UA" w:eastAsia="ru-RU"/>
        </w:rPr>
        <w:t>у секторі галузі промисловості поза СТВ викиди за рахунок спалення природного газу; використання електроенергії; централізованого водопостачання та водовідведення.</w:t>
      </w:r>
    </w:p>
    <w:p w:rsidR="003174AD" w:rsidRPr="00433E79" w:rsidRDefault="003174AD" w:rsidP="00433E79">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ru-RU"/>
        </w:rPr>
        <w:t>З метою визначення викидів СО</w:t>
      </w:r>
      <w:r w:rsidRPr="00433E79">
        <w:rPr>
          <w:rFonts w:ascii="Times New Roman" w:eastAsia="Times New Roman" w:hAnsi="Times New Roman" w:cs="Times New Roman"/>
          <w:noProof/>
          <w:sz w:val="28"/>
          <w:szCs w:val="28"/>
          <w:vertAlign w:val="subscript"/>
          <w:lang w:val="uk-UA" w:eastAsia="ru-RU"/>
        </w:rPr>
        <w:t>2</w:t>
      </w:r>
      <w:r w:rsidRPr="00433E79">
        <w:rPr>
          <w:rFonts w:ascii="Times New Roman" w:eastAsia="Times New Roman" w:hAnsi="Times New Roman" w:cs="Times New Roman"/>
          <w:noProof/>
          <w:sz w:val="28"/>
          <w:szCs w:val="28"/>
          <w:lang w:val="uk-UA" w:eastAsia="ru-RU"/>
        </w:rPr>
        <w:t xml:space="preserve"> для спожитих енергоресурсі зроблено перерахунок всіх енергоресурсів у натуральному виразі до однієї одиниці - МВт*год. </w:t>
      </w:r>
    </w:p>
    <w:p w:rsidR="003174AD" w:rsidRPr="00433E79" w:rsidRDefault="003174AD" w:rsidP="00433E79">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ru-RU"/>
        </w:rPr>
        <w:t>Для перерахунку спожитих енергоресурсів у натуральних одиницях у МВт·год використовувалися наступні коефіцієнти:</w:t>
      </w:r>
    </w:p>
    <w:p w:rsidR="003174AD" w:rsidRPr="00433E79" w:rsidRDefault="003174AD" w:rsidP="00433E79">
      <w:pPr>
        <w:tabs>
          <w:tab w:val="left" w:pos="1170"/>
        </w:tabs>
        <w:spacing w:after="0" w:line="240" w:lineRule="auto"/>
        <w:ind w:left="1134"/>
        <w:jc w:val="both"/>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u w:val="single"/>
          <w:lang w:val="uk-UA" w:eastAsia="ru-RU"/>
        </w:rPr>
        <w:t>Тип енергоресурсу</w:t>
      </w:r>
      <w:r w:rsidRPr="00433E79">
        <w:rPr>
          <w:rFonts w:ascii="Times New Roman" w:eastAsia="Times New Roman" w:hAnsi="Times New Roman" w:cs="Times New Roman"/>
          <w:noProof/>
          <w:sz w:val="28"/>
          <w:szCs w:val="28"/>
          <w:lang w:val="uk-UA" w:eastAsia="ru-RU"/>
        </w:rPr>
        <w:tab/>
      </w:r>
      <w:r w:rsidRPr="00433E79">
        <w:rPr>
          <w:rFonts w:ascii="Times New Roman" w:eastAsia="Times New Roman" w:hAnsi="Times New Roman" w:cs="Times New Roman"/>
          <w:noProof/>
          <w:sz w:val="28"/>
          <w:szCs w:val="28"/>
          <w:lang w:val="uk-UA" w:eastAsia="ru-RU"/>
        </w:rPr>
        <w:tab/>
        <w:t xml:space="preserve">           </w:t>
      </w:r>
      <w:r w:rsidRPr="00433E79">
        <w:rPr>
          <w:rFonts w:ascii="Times New Roman" w:eastAsia="Times New Roman" w:hAnsi="Times New Roman" w:cs="Times New Roman"/>
          <w:noProof/>
          <w:sz w:val="28"/>
          <w:szCs w:val="28"/>
          <w:lang w:val="uk-UA" w:eastAsia="ru-RU"/>
        </w:rPr>
        <w:tab/>
      </w:r>
      <w:r w:rsidRPr="00433E79">
        <w:rPr>
          <w:rFonts w:ascii="Times New Roman" w:eastAsia="Times New Roman" w:hAnsi="Times New Roman" w:cs="Times New Roman"/>
          <w:noProof/>
          <w:sz w:val="28"/>
          <w:szCs w:val="28"/>
          <w:lang w:val="uk-UA" w:eastAsia="ru-RU"/>
        </w:rPr>
        <w:tab/>
      </w:r>
      <w:r w:rsidRPr="00433E79">
        <w:rPr>
          <w:rFonts w:ascii="Times New Roman" w:eastAsia="Times New Roman" w:hAnsi="Times New Roman" w:cs="Times New Roman"/>
          <w:noProof/>
          <w:sz w:val="28"/>
          <w:szCs w:val="28"/>
          <w:u w:val="single"/>
          <w:lang w:val="uk-UA" w:eastAsia="ru-RU"/>
        </w:rPr>
        <w:t>Коефіцієнт переводу</w:t>
      </w:r>
    </w:p>
    <w:p w:rsidR="003174AD" w:rsidRPr="00433E79" w:rsidRDefault="003174AD" w:rsidP="00E214F6">
      <w:pPr>
        <w:tabs>
          <w:tab w:val="left" w:pos="1170"/>
        </w:tabs>
        <w:spacing w:after="0" w:line="240" w:lineRule="auto"/>
        <w:ind w:left="1134"/>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ru-RU"/>
        </w:rPr>
        <w:t xml:space="preserve">Бензин  ……………………………   9,2                 </w:t>
      </w:r>
      <w:r w:rsidRPr="00433E79">
        <w:rPr>
          <w:rFonts w:ascii="Times New Roman" w:eastAsia="Times New Roman" w:hAnsi="Times New Roman" w:cs="Times New Roman"/>
          <w:noProof/>
          <w:sz w:val="28"/>
          <w:szCs w:val="28"/>
          <w:lang w:val="uk-UA" w:eastAsia="ru-RU"/>
        </w:rPr>
        <w:tab/>
        <w:t>МВт·год/1000 л</w:t>
      </w:r>
    </w:p>
    <w:p w:rsidR="003174AD" w:rsidRPr="00433E79" w:rsidRDefault="003174AD" w:rsidP="00E214F6">
      <w:pPr>
        <w:tabs>
          <w:tab w:val="left" w:pos="1170"/>
        </w:tabs>
        <w:spacing w:after="0" w:line="240" w:lineRule="auto"/>
        <w:ind w:left="1134"/>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ru-RU"/>
        </w:rPr>
        <w:t xml:space="preserve">Дизельне паливо……………..  10,0                  </w:t>
      </w:r>
      <w:r w:rsidRPr="00433E79">
        <w:rPr>
          <w:rFonts w:ascii="Times New Roman" w:eastAsia="Times New Roman" w:hAnsi="Times New Roman" w:cs="Times New Roman"/>
          <w:noProof/>
          <w:sz w:val="28"/>
          <w:szCs w:val="28"/>
          <w:lang w:val="uk-UA" w:eastAsia="ru-RU"/>
        </w:rPr>
        <w:tab/>
        <w:t>МВт·год/1000 л</w:t>
      </w:r>
    </w:p>
    <w:p w:rsidR="00E214F6" w:rsidRDefault="00E214F6" w:rsidP="00433E79">
      <w:pPr>
        <w:tabs>
          <w:tab w:val="left" w:pos="1170"/>
        </w:tabs>
        <w:spacing w:after="0" w:line="240" w:lineRule="auto"/>
        <w:ind w:firstLine="567"/>
        <w:jc w:val="both"/>
        <w:rPr>
          <w:rFonts w:ascii="Times New Roman" w:eastAsia="Times New Roman" w:hAnsi="Times New Roman" w:cs="Times New Roman"/>
          <w:noProof/>
          <w:sz w:val="28"/>
          <w:szCs w:val="28"/>
          <w:lang w:val="uk-UA" w:eastAsia="uk-UA"/>
        </w:rPr>
      </w:pPr>
    </w:p>
    <w:p w:rsidR="003174AD" w:rsidRPr="00433E79" w:rsidRDefault="003174AD" w:rsidP="00433E79">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433E79">
        <w:rPr>
          <w:rFonts w:ascii="Times New Roman" w:eastAsia="Times New Roman" w:hAnsi="Times New Roman" w:cs="Times New Roman"/>
          <w:noProof/>
          <w:sz w:val="28"/>
          <w:szCs w:val="28"/>
          <w:lang w:val="uk-UA" w:eastAsia="uk-UA"/>
        </w:rPr>
        <w:t xml:space="preserve">З метою визначення витрат енергії на водопостачання та водовідведення проведено розрахунок питомих витрат електроенергії на водопостачання та водовідведення. </w:t>
      </w:r>
    </w:p>
    <w:p w:rsidR="003174AD" w:rsidRPr="00CC70FA" w:rsidRDefault="003174AD" w:rsidP="003174AD">
      <w:pPr>
        <w:keepNext/>
        <w:tabs>
          <w:tab w:val="left" w:pos="1170"/>
        </w:tabs>
        <w:spacing w:after="0" w:line="240" w:lineRule="auto"/>
        <w:jc w:val="right"/>
        <w:rPr>
          <w:rFonts w:ascii="Calibri" w:eastAsia="Calibri" w:hAnsi="Calibri" w:cs="Arial"/>
          <w:i/>
          <w:iCs/>
          <w:color w:val="000000"/>
          <w:sz w:val="20"/>
          <w:szCs w:val="20"/>
          <w:lang w:val="uk-UA"/>
        </w:rPr>
      </w:pPr>
    </w:p>
    <w:p w:rsidR="003174AD" w:rsidRPr="00E214F6" w:rsidRDefault="003174AD" w:rsidP="003174AD">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70" w:name="_Toc501368329"/>
      <w:r w:rsidRPr="00E214F6">
        <w:rPr>
          <w:rFonts w:ascii="Times New Roman" w:eastAsia="Calibri" w:hAnsi="Times New Roman" w:cs="Times New Roman"/>
          <w:b/>
          <w:i/>
          <w:iCs/>
          <w:color w:val="000000"/>
          <w:sz w:val="24"/>
          <w:szCs w:val="24"/>
          <w:lang w:val="uk-UA"/>
        </w:rPr>
        <w:t xml:space="preserve">Таблиця </w:t>
      </w:r>
      <w:r w:rsidRPr="00E214F6">
        <w:rPr>
          <w:rFonts w:ascii="Times New Roman" w:eastAsia="Calibri" w:hAnsi="Times New Roman" w:cs="Times New Roman"/>
          <w:b/>
          <w:i/>
          <w:iCs/>
          <w:color w:val="000000"/>
          <w:sz w:val="24"/>
          <w:szCs w:val="24"/>
          <w:lang w:val="uk-UA"/>
        </w:rPr>
        <w:fldChar w:fldCharType="begin"/>
      </w:r>
      <w:r w:rsidRPr="00E214F6">
        <w:rPr>
          <w:rFonts w:ascii="Times New Roman" w:eastAsia="Calibri" w:hAnsi="Times New Roman" w:cs="Times New Roman"/>
          <w:b/>
          <w:i/>
          <w:iCs/>
          <w:color w:val="000000"/>
          <w:sz w:val="24"/>
          <w:szCs w:val="24"/>
          <w:lang w:val="uk-UA"/>
        </w:rPr>
        <w:instrText xml:space="preserve"> SEQ Таблиця \* ARABIC </w:instrText>
      </w:r>
      <w:r w:rsidRPr="00E214F6">
        <w:rPr>
          <w:rFonts w:ascii="Times New Roman" w:eastAsia="Calibri" w:hAnsi="Times New Roman" w:cs="Times New Roman"/>
          <w:b/>
          <w:i/>
          <w:iCs/>
          <w:color w:val="000000"/>
          <w:sz w:val="24"/>
          <w:szCs w:val="24"/>
          <w:lang w:val="uk-UA"/>
        </w:rPr>
        <w:fldChar w:fldCharType="separate"/>
      </w:r>
      <w:r w:rsidR="0047107E">
        <w:rPr>
          <w:rFonts w:ascii="Times New Roman" w:eastAsia="Calibri" w:hAnsi="Times New Roman" w:cs="Times New Roman"/>
          <w:b/>
          <w:i/>
          <w:iCs/>
          <w:noProof/>
          <w:color w:val="000000"/>
          <w:sz w:val="24"/>
          <w:szCs w:val="24"/>
          <w:lang w:val="uk-UA"/>
        </w:rPr>
        <w:t>2</w:t>
      </w:r>
      <w:r w:rsidRPr="00E214F6">
        <w:rPr>
          <w:rFonts w:ascii="Times New Roman" w:eastAsia="Calibri" w:hAnsi="Times New Roman" w:cs="Times New Roman"/>
          <w:b/>
          <w:i/>
          <w:iCs/>
          <w:color w:val="000000"/>
          <w:sz w:val="24"/>
          <w:szCs w:val="24"/>
          <w:lang w:val="uk-UA"/>
        </w:rPr>
        <w:fldChar w:fldCharType="end"/>
      </w:r>
      <w:r w:rsidR="00D124C8">
        <w:rPr>
          <w:rFonts w:ascii="Times New Roman" w:eastAsia="Calibri" w:hAnsi="Times New Roman" w:cs="Times New Roman"/>
          <w:b/>
          <w:i/>
          <w:iCs/>
          <w:color w:val="000000"/>
          <w:sz w:val="24"/>
          <w:szCs w:val="24"/>
          <w:lang w:val="uk-UA"/>
        </w:rPr>
        <w:t>2</w:t>
      </w:r>
      <w:r w:rsidRPr="00E214F6">
        <w:rPr>
          <w:rFonts w:ascii="Times New Roman" w:eastAsia="Calibri" w:hAnsi="Times New Roman" w:cs="Times New Roman"/>
          <w:b/>
          <w:i/>
          <w:iCs/>
          <w:color w:val="000000"/>
          <w:sz w:val="24"/>
          <w:szCs w:val="24"/>
          <w:lang w:val="uk-UA"/>
        </w:rPr>
        <w:t xml:space="preserve"> Питомі витрати електроенергії на водопостачання та на водовідведення</w:t>
      </w:r>
      <w:bookmarkEnd w:id="70"/>
    </w:p>
    <w:tbl>
      <w:tblPr>
        <w:tblW w:w="9723" w:type="dxa"/>
        <w:tblInd w:w="108" w:type="dxa"/>
        <w:tblLayout w:type="fixed"/>
        <w:tblLook w:val="0000" w:firstRow="0" w:lastRow="0" w:firstColumn="0" w:lastColumn="0" w:noHBand="0" w:noVBand="0"/>
      </w:tblPr>
      <w:tblGrid>
        <w:gridCol w:w="3837"/>
        <w:gridCol w:w="857"/>
        <w:gridCol w:w="857"/>
        <w:gridCol w:w="857"/>
        <w:gridCol w:w="857"/>
        <w:gridCol w:w="857"/>
        <w:gridCol w:w="857"/>
        <w:gridCol w:w="744"/>
      </w:tblGrid>
      <w:tr w:rsidR="003174AD" w:rsidRPr="00E214F6" w:rsidTr="003174AD">
        <w:trPr>
          <w:trHeight w:val="331"/>
        </w:trPr>
        <w:tc>
          <w:tcPr>
            <w:tcW w:w="3837" w:type="dxa"/>
            <w:vMerge w:val="restart"/>
            <w:tcBorders>
              <w:top w:val="single" w:sz="4" w:space="0" w:color="auto"/>
              <w:left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Times New Roman" w:hAnsi="Times New Roman" w:cs="Times New Roman"/>
                <w:noProof/>
                <w:sz w:val="24"/>
                <w:szCs w:val="24"/>
                <w:lang w:val="uk-UA" w:eastAsia="uk-UA"/>
              </w:rPr>
            </w:pPr>
            <w:r w:rsidRPr="00E214F6">
              <w:rPr>
                <w:rFonts w:ascii="Times New Roman" w:eastAsia="Times New Roman" w:hAnsi="Times New Roman" w:cs="Times New Roman"/>
                <w:noProof/>
                <w:sz w:val="24"/>
                <w:szCs w:val="24"/>
                <w:lang w:val="uk-UA" w:eastAsia="uk-UA"/>
              </w:rPr>
              <w:t>Питомі витрати електроенергії</w:t>
            </w:r>
          </w:p>
        </w:tc>
        <w:tc>
          <w:tcPr>
            <w:tcW w:w="5886" w:type="dxa"/>
            <w:gridSpan w:val="7"/>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Times New Roman" w:hAnsi="Times New Roman" w:cs="Times New Roman"/>
                <w:noProof/>
                <w:color w:val="FF0000"/>
                <w:sz w:val="24"/>
                <w:szCs w:val="24"/>
                <w:lang w:val="uk-UA" w:eastAsia="uk-UA"/>
              </w:rPr>
            </w:pPr>
            <w:r w:rsidRPr="00E214F6">
              <w:rPr>
                <w:rFonts w:ascii="Times New Roman" w:eastAsia="Times New Roman" w:hAnsi="Times New Roman" w:cs="Times New Roman"/>
                <w:noProof/>
                <w:sz w:val="24"/>
                <w:szCs w:val="24"/>
                <w:lang w:val="uk-UA" w:eastAsia="uk-UA"/>
              </w:rPr>
              <w:t>Роки</w:t>
            </w:r>
          </w:p>
        </w:tc>
      </w:tr>
      <w:tr w:rsidR="003174AD" w:rsidRPr="00E214F6" w:rsidTr="003174AD">
        <w:trPr>
          <w:trHeight w:val="331"/>
        </w:trPr>
        <w:tc>
          <w:tcPr>
            <w:tcW w:w="3837" w:type="dxa"/>
            <w:vMerge/>
            <w:tcBorders>
              <w:left w:val="single" w:sz="4" w:space="0" w:color="auto"/>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Times New Roman" w:hAnsi="Times New Roman" w:cs="Times New Roman"/>
                <w:noProof/>
                <w:sz w:val="24"/>
                <w:szCs w:val="24"/>
                <w:lang w:val="uk-UA" w:eastAsia="uk-UA"/>
              </w:rPr>
            </w:pPr>
          </w:p>
        </w:tc>
        <w:tc>
          <w:tcPr>
            <w:tcW w:w="857"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2010</w:t>
            </w:r>
          </w:p>
        </w:tc>
        <w:tc>
          <w:tcPr>
            <w:tcW w:w="857"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2011</w:t>
            </w:r>
          </w:p>
        </w:tc>
        <w:tc>
          <w:tcPr>
            <w:tcW w:w="857"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2012</w:t>
            </w:r>
          </w:p>
        </w:tc>
        <w:tc>
          <w:tcPr>
            <w:tcW w:w="857" w:type="dxa"/>
            <w:tcBorders>
              <w:top w:val="single" w:sz="4" w:space="0" w:color="auto"/>
              <w:left w:val="nil"/>
              <w:bottom w:val="single" w:sz="4" w:space="0" w:color="auto"/>
              <w:right w:val="single" w:sz="4" w:space="0" w:color="auto"/>
            </w:tcBorders>
            <w:shd w:val="clear" w:color="auto" w:fill="auto"/>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2013</w:t>
            </w:r>
          </w:p>
        </w:tc>
        <w:tc>
          <w:tcPr>
            <w:tcW w:w="857"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2014</w:t>
            </w:r>
          </w:p>
        </w:tc>
        <w:tc>
          <w:tcPr>
            <w:tcW w:w="857"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2015</w:t>
            </w:r>
          </w:p>
        </w:tc>
        <w:tc>
          <w:tcPr>
            <w:tcW w:w="744" w:type="dxa"/>
            <w:tcBorders>
              <w:top w:val="single" w:sz="4" w:space="0" w:color="auto"/>
              <w:left w:val="nil"/>
              <w:bottom w:val="single" w:sz="4" w:space="0" w:color="auto"/>
              <w:right w:val="single" w:sz="4" w:space="0" w:color="auto"/>
            </w:tcBorders>
            <w:vAlign w:val="center"/>
          </w:tcPr>
          <w:p w:rsidR="003174AD" w:rsidRPr="00E214F6"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E214F6">
              <w:rPr>
                <w:rFonts w:ascii="Times New Roman" w:eastAsia="Calibri" w:hAnsi="Times New Roman" w:cs="Times New Roman"/>
                <w:sz w:val="24"/>
                <w:szCs w:val="24"/>
                <w:lang w:val="uk-UA"/>
              </w:rPr>
              <w:t>2016</w:t>
            </w:r>
          </w:p>
        </w:tc>
      </w:tr>
      <w:tr w:rsidR="003174AD" w:rsidRPr="00E214F6" w:rsidTr="003174AD">
        <w:trPr>
          <w:trHeight w:val="663"/>
        </w:trPr>
        <w:tc>
          <w:tcPr>
            <w:tcW w:w="3837" w:type="dxa"/>
            <w:tcBorders>
              <w:top w:val="nil"/>
              <w:left w:val="single" w:sz="4" w:space="0" w:color="auto"/>
              <w:bottom w:val="single" w:sz="4" w:space="0" w:color="auto"/>
              <w:right w:val="single" w:sz="4" w:space="0" w:color="auto"/>
            </w:tcBorders>
            <w:vAlign w:val="center"/>
          </w:tcPr>
          <w:p w:rsidR="003174AD" w:rsidRPr="00E214F6" w:rsidRDefault="003174AD" w:rsidP="003174AD">
            <w:pPr>
              <w:tabs>
                <w:tab w:val="left" w:pos="1170"/>
              </w:tabs>
              <w:spacing w:after="0" w:line="240" w:lineRule="auto"/>
              <w:rPr>
                <w:rFonts w:ascii="Times New Roman" w:eastAsia="Times New Roman" w:hAnsi="Times New Roman" w:cs="Times New Roman"/>
                <w:noProof/>
                <w:sz w:val="24"/>
                <w:szCs w:val="24"/>
                <w:lang w:val="uk-UA" w:eastAsia="uk-UA"/>
              </w:rPr>
            </w:pPr>
            <w:r w:rsidRPr="00E214F6">
              <w:rPr>
                <w:rFonts w:ascii="Times New Roman" w:eastAsia="Times New Roman" w:hAnsi="Times New Roman" w:cs="Times New Roman"/>
                <w:noProof/>
                <w:sz w:val="24"/>
                <w:szCs w:val="24"/>
                <w:lang w:val="uk-UA" w:eastAsia="uk-UA"/>
              </w:rPr>
              <w:t>Питома витрата електроенергії на водопостачання, кВт∙год/тис.м3</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1,22</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1,16</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1,47</w:t>
            </w:r>
          </w:p>
        </w:tc>
        <w:tc>
          <w:tcPr>
            <w:tcW w:w="857" w:type="dxa"/>
            <w:tcBorders>
              <w:top w:val="nil"/>
              <w:left w:val="nil"/>
              <w:bottom w:val="single" w:sz="4" w:space="0" w:color="auto"/>
              <w:right w:val="single" w:sz="4" w:space="0" w:color="auto"/>
            </w:tcBorders>
            <w:shd w:val="clear" w:color="auto" w:fill="auto"/>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1,64</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1,44</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1,06</w:t>
            </w:r>
          </w:p>
        </w:tc>
        <w:tc>
          <w:tcPr>
            <w:tcW w:w="744"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0,99</w:t>
            </w:r>
          </w:p>
        </w:tc>
      </w:tr>
      <w:tr w:rsidR="003174AD" w:rsidRPr="00E214F6" w:rsidTr="003174AD">
        <w:trPr>
          <w:trHeight w:val="663"/>
        </w:trPr>
        <w:tc>
          <w:tcPr>
            <w:tcW w:w="3837" w:type="dxa"/>
            <w:tcBorders>
              <w:top w:val="nil"/>
              <w:left w:val="single" w:sz="4" w:space="0" w:color="auto"/>
              <w:bottom w:val="single" w:sz="4" w:space="0" w:color="auto"/>
              <w:right w:val="single" w:sz="4" w:space="0" w:color="auto"/>
            </w:tcBorders>
            <w:vAlign w:val="center"/>
          </w:tcPr>
          <w:p w:rsidR="003174AD" w:rsidRPr="00E214F6" w:rsidRDefault="003174AD" w:rsidP="003174AD">
            <w:pPr>
              <w:tabs>
                <w:tab w:val="left" w:pos="1170"/>
              </w:tabs>
              <w:spacing w:after="0" w:line="240" w:lineRule="auto"/>
              <w:rPr>
                <w:rFonts w:ascii="Times New Roman" w:eastAsia="Times New Roman" w:hAnsi="Times New Roman" w:cs="Times New Roman"/>
                <w:noProof/>
                <w:sz w:val="24"/>
                <w:szCs w:val="24"/>
                <w:lang w:val="uk-UA" w:eastAsia="uk-UA"/>
              </w:rPr>
            </w:pPr>
            <w:r w:rsidRPr="00E214F6">
              <w:rPr>
                <w:rFonts w:ascii="Times New Roman" w:eastAsia="Times New Roman" w:hAnsi="Times New Roman" w:cs="Times New Roman"/>
                <w:noProof/>
                <w:sz w:val="24"/>
                <w:szCs w:val="24"/>
                <w:lang w:val="uk-UA" w:eastAsia="uk-UA"/>
              </w:rPr>
              <w:t>Питома витрата електроенергії на водовідведення кВт∙год/тис.м3</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1,28</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1,38</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1,18</w:t>
            </w:r>
          </w:p>
        </w:tc>
        <w:tc>
          <w:tcPr>
            <w:tcW w:w="857" w:type="dxa"/>
            <w:tcBorders>
              <w:top w:val="nil"/>
              <w:left w:val="nil"/>
              <w:bottom w:val="single" w:sz="4" w:space="0" w:color="auto"/>
              <w:right w:val="single" w:sz="4" w:space="0" w:color="auto"/>
            </w:tcBorders>
            <w:shd w:val="clear" w:color="auto" w:fill="auto"/>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0,91</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0,94</w:t>
            </w:r>
          </w:p>
        </w:tc>
        <w:tc>
          <w:tcPr>
            <w:tcW w:w="857"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0,97</w:t>
            </w:r>
          </w:p>
        </w:tc>
        <w:tc>
          <w:tcPr>
            <w:tcW w:w="744" w:type="dxa"/>
            <w:tcBorders>
              <w:top w:val="nil"/>
              <w:left w:val="nil"/>
              <w:bottom w:val="single" w:sz="4" w:space="0" w:color="auto"/>
              <w:right w:val="single" w:sz="4" w:space="0" w:color="auto"/>
            </w:tcBorders>
            <w:vAlign w:val="center"/>
          </w:tcPr>
          <w:p w:rsidR="003174AD" w:rsidRPr="00E214F6" w:rsidRDefault="003174AD" w:rsidP="003174AD">
            <w:pPr>
              <w:spacing w:after="0" w:line="240" w:lineRule="auto"/>
              <w:jc w:val="center"/>
              <w:rPr>
                <w:rFonts w:ascii="Times New Roman" w:hAnsi="Times New Roman" w:cs="Times New Roman"/>
                <w:sz w:val="24"/>
                <w:szCs w:val="24"/>
                <w:lang w:val="uk-UA"/>
              </w:rPr>
            </w:pPr>
            <w:r w:rsidRPr="00E214F6">
              <w:rPr>
                <w:rFonts w:ascii="Times New Roman" w:hAnsi="Times New Roman" w:cs="Times New Roman"/>
                <w:sz w:val="24"/>
                <w:szCs w:val="24"/>
                <w:lang w:val="uk-UA"/>
              </w:rPr>
              <w:t>0,97</w:t>
            </w:r>
          </w:p>
        </w:tc>
      </w:tr>
    </w:tbl>
    <w:p w:rsidR="003174AD" w:rsidRPr="00E214F6" w:rsidRDefault="003174AD" w:rsidP="003174AD">
      <w:pPr>
        <w:tabs>
          <w:tab w:val="left" w:pos="1170"/>
        </w:tabs>
        <w:spacing w:after="0" w:line="240" w:lineRule="auto"/>
        <w:jc w:val="both"/>
        <w:rPr>
          <w:rFonts w:ascii="Times New Roman" w:eastAsia="Times New Roman" w:hAnsi="Times New Roman" w:cs="Times New Roman"/>
          <w:noProof/>
          <w:sz w:val="24"/>
          <w:szCs w:val="24"/>
          <w:lang w:val="uk-UA" w:eastAsia="ru-RU"/>
        </w:rPr>
      </w:pPr>
    </w:p>
    <w:p w:rsidR="003174AD" w:rsidRPr="00E214F6" w:rsidRDefault="003174AD" w:rsidP="00E214F6">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E214F6">
        <w:rPr>
          <w:rFonts w:ascii="Times New Roman" w:eastAsia="Times New Roman" w:hAnsi="Times New Roman" w:cs="Times New Roman"/>
          <w:noProof/>
          <w:sz w:val="28"/>
          <w:szCs w:val="28"/>
          <w:lang w:val="uk-UA" w:eastAsia="ru-RU"/>
        </w:rPr>
        <w:t>З метою переведення об`єму спожитого природного газу з натуральних показників у МВт·год приймемо в розрахунок усереднений коефіціент показника теплоти згорання газу – 9,45</w:t>
      </w:r>
      <w:r w:rsidRPr="00E214F6">
        <w:rPr>
          <w:rFonts w:ascii="Times New Roman" w:eastAsia="Times New Roman" w:hAnsi="Times New Roman" w:cs="Times New Roman"/>
          <w:noProof/>
          <w:color w:val="FF0000"/>
          <w:sz w:val="28"/>
          <w:szCs w:val="28"/>
          <w:lang w:val="uk-UA" w:eastAsia="ru-RU"/>
        </w:rPr>
        <w:t xml:space="preserve"> </w:t>
      </w:r>
      <w:r w:rsidRPr="00E214F6">
        <w:rPr>
          <w:rFonts w:ascii="Times New Roman" w:eastAsia="Times New Roman" w:hAnsi="Times New Roman" w:cs="Times New Roman"/>
          <w:noProof/>
          <w:sz w:val="28"/>
          <w:szCs w:val="28"/>
          <w:lang w:val="uk-UA" w:eastAsia="ru-RU"/>
        </w:rPr>
        <w:t>МВт·год /тис. м</w:t>
      </w:r>
      <w:r w:rsidRPr="00E214F6">
        <w:rPr>
          <w:rFonts w:ascii="Times New Roman" w:eastAsia="Times New Roman" w:hAnsi="Times New Roman" w:cs="Times New Roman"/>
          <w:noProof/>
          <w:sz w:val="28"/>
          <w:szCs w:val="28"/>
          <w:vertAlign w:val="superscript"/>
          <w:lang w:val="uk-UA" w:eastAsia="ru-RU"/>
        </w:rPr>
        <w:t>3</w:t>
      </w:r>
      <w:r w:rsidRPr="00E214F6">
        <w:rPr>
          <w:rFonts w:ascii="Times New Roman" w:eastAsia="Times New Roman" w:hAnsi="Times New Roman" w:cs="Times New Roman"/>
          <w:noProof/>
          <w:sz w:val="28"/>
          <w:szCs w:val="28"/>
          <w:lang w:val="uk-UA" w:eastAsia="ru-RU"/>
        </w:rPr>
        <w:t>.</w:t>
      </w:r>
    </w:p>
    <w:p w:rsidR="003174AD" w:rsidRPr="00CC70FA" w:rsidRDefault="003174AD" w:rsidP="003174AD">
      <w:pPr>
        <w:tabs>
          <w:tab w:val="left" w:pos="1170"/>
        </w:tabs>
        <w:spacing w:after="0" w:line="240" w:lineRule="auto"/>
        <w:jc w:val="both"/>
        <w:rPr>
          <w:rFonts w:ascii="Calibri" w:eastAsia="Calibri" w:hAnsi="Calibri" w:cs="Calibri"/>
          <w:sz w:val="24"/>
          <w:szCs w:val="24"/>
          <w:u w:val="single"/>
          <w:lang w:val="uk-UA"/>
        </w:rPr>
      </w:pPr>
    </w:p>
    <w:p w:rsidR="003174AD" w:rsidRPr="006756A2" w:rsidRDefault="00776748" w:rsidP="003174AD">
      <w:pPr>
        <w:tabs>
          <w:tab w:val="left" w:pos="1170"/>
        </w:tabs>
        <w:spacing w:after="0" w:line="240" w:lineRule="auto"/>
        <w:jc w:val="both"/>
        <w:rPr>
          <w:rFonts w:ascii="Times New Roman" w:eastAsia="Calibri" w:hAnsi="Times New Roman" w:cs="Times New Roman"/>
          <w:sz w:val="28"/>
          <w:szCs w:val="28"/>
          <w:u w:val="single"/>
          <w:lang w:val="uk-UA"/>
        </w:rPr>
      </w:pPr>
      <w:r>
        <w:rPr>
          <w:rFonts w:ascii="Times New Roman" w:eastAsia="Calibri" w:hAnsi="Times New Roman" w:cs="Times New Roman"/>
          <w:sz w:val="28"/>
          <w:szCs w:val="28"/>
          <w:u w:val="single"/>
          <w:lang w:val="uk-UA"/>
        </w:rPr>
        <w:t>Бюдже</w:t>
      </w:r>
      <w:r w:rsidR="003174AD" w:rsidRPr="006756A2">
        <w:rPr>
          <w:rFonts w:ascii="Times New Roman" w:eastAsia="Calibri" w:hAnsi="Times New Roman" w:cs="Times New Roman"/>
          <w:sz w:val="28"/>
          <w:szCs w:val="28"/>
          <w:u w:val="single"/>
          <w:lang w:val="uk-UA"/>
        </w:rPr>
        <w:t>т</w:t>
      </w:r>
      <w:r>
        <w:rPr>
          <w:rFonts w:ascii="Times New Roman" w:eastAsia="Calibri" w:hAnsi="Times New Roman" w:cs="Times New Roman"/>
          <w:sz w:val="28"/>
          <w:szCs w:val="28"/>
          <w:u w:val="single"/>
          <w:lang w:val="uk-UA"/>
        </w:rPr>
        <w:t>н</w:t>
      </w:r>
      <w:r w:rsidR="003174AD" w:rsidRPr="006756A2">
        <w:rPr>
          <w:rFonts w:ascii="Times New Roman" w:eastAsia="Calibri" w:hAnsi="Times New Roman" w:cs="Times New Roman"/>
          <w:sz w:val="28"/>
          <w:szCs w:val="28"/>
          <w:u w:val="single"/>
          <w:lang w:val="uk-UA"/>
        </w:rPr>
        <w:t>ий сектор</w:t>
      </w:r>
    </w:p>
    <w:p w:rsidR="00526DDF" w:rsidRPr="006756A2" w:rsidRDefault="00526DDF" w:rsidP="003174AD">
      <w:pPr>
        <w:keepNext/>
        <w:tabs>
          <w:tab w:val="left" w:pos="1170"/>
        </w:tabs>
        <w:spacing w:after="0" w:line="240" w:lineRule="auto"/>
        <w:jc w:val="right"/>
        <w:rPr>
          <w:rFonts w:ascii="Times New Roman" w:eastAsia="Calibri" w:hAnsi="Times New Roman" w:cs="Times New Roman"/>
          <w:b/>
          <w:i/>
          <w:iCs/>
          <w:color w:val="000000"/>
          <w:sz w:val="24"/>
          <w:szCs w:val="24"/>
          <w:lang w:val="uk-UA"/>
        </w:rPr>
      </w:pPr>
      <w:r w:rsidRPr="006756A2">
        <w:rPr>
          <w:rFonts w:ascii="Times New Roman" w:eastAsia="Calibri" w:hAnsi="Times New Roman" w:cs="Times New Roman"/>
          <w:b/>
          <w:i/>
          <w:iCs/>
          <w:color w:val="000000"/>
          <w:sz w:val="24"/>
          <w:szCs w:val="24"/>
          <w:lang w:val="uk-UA"/>
        </w:rPr>
        <w:t xml:space="preserve">Таблиця </w:t>
      </w:r>
      <w:r w:rsidR="00963D86" w:rsidRPr="00963D86">
        <w:rPr>
          <w:rFonts w:ascii="Times New Roman" w:eastAsia="Calibri" w:hAnsi="Times New Roman" w:cs="Times New Roman"/>
          <w:b/>
          <w:i/>
          <w:iCs/>
          <w:color w:val="000000"/>
          <w:sz w:val="24"/>
          <w:szCs w:val="24"/>
        </w:rPr>
        <w:t>23</w:t>
      </w:r>
      <w:r w:rsidRPr="006756A2">
        <w:rPr>
          <w:rFonts w:ascii="Times New Roman" w:eastAsia="Calibri" w:hAnsi="Times New Roman" w:cs="Times New Roman"/>
          <w:b/>
          <w:i/>
          <w:iCs/>
          <w:color w:val="000000"/>
          <w:sz w:val="24"/>
          <w:szCs w:val="24"/>
          <w:lang w:val="uk-UA"/>
        </w:rPr>
        <w:t xml:space="preserve"> Бюджетний сектор, </w:t>
      </w:r>
      <w:r w:rsidR="000F1201" w:rsidRPr="000F1201">
        <w:rPr>
          <w:rFonts w:ascii="Times New Roman" w:eastAsia="Calibri" w:hAnsi="Times New Roman" w:cs="Times New Roman"/>
          <w:b/>
          <w:i/>
          <w:iCs/>
          <w:color w:val="000000"/>
          <w:sz w:val="24"/>
          <w:szCs w:val="24"/>
          <w:lang w:val="uk-UA"/>
        </w:rPr>
        <w:t>МВт*год</w:t>
      </w:r>
      <w:r w:rsidRPr="006756A2">
        <w:rPr>
          <w:rFonts w:ascii="Times New Roman" w:eastAsia="Calibri" w:hAnsi="Times New Roman" w:cs="Times New Roman"/>
          <w:b/>
          <w:i/>
          <w:iCs/>
          <w:color w:val="000000"/>
          <w:sz w:val="24"/>
          <w:szCs w:val="24"/>
          <w:lang w:val="uk-UA"/>
        </w:rPr>
        <w:t>.</w:t>
      </w:r>
    </w:p>
    <w:tbl>
      <w:tblPr>
        <w:tblW w:w="9518" w:type="dxa"/>
        <w:jc w:val="center"/>
        <w:tblLayout w:type="fixed"/>
        <w:tblLook w:val="0000" w:firstRow="0" w:lastRow="0" w:firstColumn="0" w:lastColumn="0" w:noHBand="0" w:noVBand="0"/>
      </w:tblPr>
      <w:tblGrid>
        <w:gridCol w:w="562"/>
        <w:gridCol w:w="1843"/>
        <w:gridCol w:w="1134"/>
        <w:gridCol w:w="1076"/>
        <w:gridCol w:w="981"/>
        <w:gridCol w:w="980"/>
        <w:gridCol w:w="981"/>
        <w:gridCol w:w="980"/>
        <w:gridCol w:w="981"/>
      </w:tblGrid>
      <w:tr w:rsidR="003174AD" w:rsidRPr="006756A2" w:rsidTr="006756A2">
        <w:trPr>
          <w:trHeight w:val="350"/>
          <w:jc w:val="center"/>
        </w:trPr>
        <w:tc>
          <w:tcPr>
            <w:tcW w:w="562" w:type="dxa"/>
            <w:tcBorders>
              <w:top w:val="single" w:sz="4" w:space="0" w:color="auto"/>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1"/>
                <w:szCs w:val="21"/>
                <w:lang w:val="uk-UA"/>
              </w:rPr>
            </w:pPr>
            <w:r w:rsidRPr="006756A2">
              <w:rPr>
                <w:rFonts w:ascii="Times New Roman" w:eastAsia="Calibri" w:hAnsi="Times New Roman" w:cs="Times New Roman"/>
                <w:b/>
                <w:sz w:val="21"/>
                <w:szCs w:val="21"/>
                <w:lang w:val="uk-UA"/>
              </w:rPr>
              <w:t>№</w:t>
            </w:r>
          </w:p>
        </w:tc>
        <w:tc>
          <w:tcPr>
            <w:tcW w:w="1843"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1"/>
                <w:szCs w:val="21"/>
                <w:lang w:val="uk-UA"/>
              </w:rPr>
            </w:pPr>
            <w:r w:rsidRPr="006756A2">
              <w:rPr>
                <w:rFonts w:ascii="Times New Roman" w:eastAsia="Calibri" w:hAnsi="Times New Roman" w:cs="Times New Roman"/>
                <w:b/>
                <w:sz w:val="21"/>
                <w:szCs w:val="21"/>
                <w:lang w:val="uk-UA"/>
              </w:rPr>
              <w:t>Ресурси</w:t>
            </w:r>
          </w:p>
        </w:tc>
        <w:tc>
          <w:tcPr>
            <w:tcW w:w="1134"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2010</w:t>
            </w:r>
          </w:p>
        </w:tc>
        <w:tc>
          <w:tcPr>
            <w:tcW w:w="1076"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2011</w:t>
            </w:r>
          </w:p>
        </w:tc>
        <w:tc>
          <w:tcPr>
            <w:tcW w:w="981"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2012</w:t>
            </w:r>
          </w:p>
        </w:tc>
        <w:tc>
          <w:tcPr>
            <w:tcW w:w="980" w:type="dxa"/>
            <w:tcBorders>
              <w:top w:val="single" w:sz="4" w:space="0" w:color="auto"/>
              <w:left w:val="nil"/>
              <w:bottom w:val="single" w:sz="4" w:space="0" w:color="auto"/>
              <w:right w:val="single" w:sz="4" w:space="0" w:color="auto"/>
            </w:tcBorders>
            <w:shd w:val="clear" w:color="auto" w:fill="auto"/>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2013</w:t>
            </w:r>
          </w:p>
        </w:tc>
        <w:tc>
          <w:tcPr>
            <w:tcW w:w="981"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2014</w:t>
            </w:r>
          </w:p>
        </w:tc>
        <w:tc>
          <w:tcPr>
            <w:tcW w:w="980"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2015</w:t>
            </w:r>
          </w:p>
        </w:tc>
        <w:tc>
          <w:tcPr>
            <w:tcW w:w="981"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756A2">
              <w:rPr>
                <w:rFonts w:ascii="Times New Roman" w:eastAsia="Calibri" w:hAnsi="Times New Roman" w:cs="Times New Roman"/>
                <w:b/>
                <w:sz w:val="20"/>
                <w:szCs w:val="20"/>
                <w:lang w:val="uk-UA"/>
              </w:rPr>
              <w:t>2016</w:t>
            </w:r>
          </w:p>
        </w:tc>
      </w:tr>
      <w:tr w:rsidR="003174AD" w:rsidRPr="006756A2" w:rsidTr="006756A2">
        <w:trPr>
          <w:trHeight w:val="370"/>
          <w:jc w:val="center"/>
        </w:trPr>
        <w:tc>
          <w:tcPr>
            <w:tcW w:w="562"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1</w:t>
            </w:r>
          </w:p>
        </w:tc>
        <w:tc>
          <w:tcPr>
            <w:tcW w:w="1843"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Природний газ</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62889,8</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58092,0</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58961,4</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53939,7</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40173,8</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27893,6</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24777,9</w:t>
            </w:r>
          </w:p>
        </w:tc>
      </w:tr>
      <w:tr w:rsidR="003174AD" w:rsidRPr="006756A2" w:rsidTr="006756A2">
        <w:trPr>
          <w:trHeight w:val="375"/>
          <w:jc w:val="center"/>
        </w:trPr>
        <w:tc>
          <w:tcPr>
            <w:tcW w:w="562"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2</w:t>
            </w:r>
          </w:p>
        </w:tc>
        <w:tc>
          <w:tcPr>
            <w:tcW w:w="1843"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Електроенергія</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2678,5</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2522,4</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2684,2</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2891,4</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3099,7</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2722,1</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2649,8</w:t>
            </w:r>
          </w:p>
        </w:tc>
      </w:tr>
      <w:tr w:rsidR="003174AD" w:rsidRPr="006756A2" w:rsidTr="006756A2">
        <w:trPr>
          <w:trHeight w:val="393"/>
          <w:jc w:val="center"/>
        </w:trPr>
        <w:tc>
          <w:tcPr>
            <w:tcW w:w="562"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3</w:t>
            </w:r>
          </w:p>
        </w:tc>
        <w:tc>
          <w:tcPr>
            <w:tcW w:w="1843"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Теплопостачання</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н/д</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10722,07</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9770,19</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7017,86</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7642,09</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9620,93</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6217,54</w:t>
            </w:r>
          </w:p>
        </w:tc>
      </w:tr>
      <w:tr w:rsidR="003174AD" w:rsidRPr="006756A2" w:rsidTr="006756A2">
        <w:trPr>
          <w:trHeight w:val="393"/>
          <w:jc w:val="center"/>
        </w:trPr>
        <w:tc>
          <w:tcPr>
            <w:tcW w:w="562"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4</w:t>
            </w:r>
          </w:p>
        </w:tc>
        <w:tc>
          <w:tcPr>
            <w:tcW w:w="1843"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Водопостачання</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183,61</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149,10</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163,96</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184,31</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162,35</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121,14</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112,93</w:t>
            </w:r>
          </w:p>
        </w:tc>
      </w:tr>
      <w:tr w:rsidR="003174AD" w:rsidRPr="006756A2" w:rsidTr="006756A2">
        <w:trPr>
          <w:trHeight w:val="373"/>
          <w:jc w:val="center"/>
        </w:trPr>
        <w:tc>
          <w:tcPr>
            <w:tcW w:w="562"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5</w:t>
            </w:r>
          </w:p>
        </w:tc>
        <w:tc>
          <w:tcPr>
            <w:tcW w:w="1843"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sz w:val="21"/>
                <w:szCs w:val="21"/>
                <w:lang w:val="uk-UA"/>
              </w:rPr>
            </w:pPr>
            <w:r w:rsidRPr="006756A2">
              <w:rPr>
                <w:rFonts w:ascii="Times New Roman" w:eastAsia="Calibri" w:hAnsi="Times New Roman" w:cs="Times New Roman"/>
                <w:sz w:val="21"/>
                <w:szCs w:val="21"/>
                <w:lang w:val="uk-UA"/>
              </w:rPr>
              <w:t>Водовідведення</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263,47</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210,98</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154,42</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120,08</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121,40</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124,15</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59" w:right="-160"/>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125,75</w:t>
            </w:r>
          </w:p>
        </w:tc>
      </w:tr>
      <w:tr w:rsidR="003174AD" w:rsidRPr="006756A2" w:rsidTr="006756A2">
        <w:trPr>
          <w:trHeight w:val="403"/>
          <w:jc w:val="center"/>
        </w:trPr>
        <w:tc>
          <w:tcPr>
            <w:tcW w:w="2405" w:type="dxa"/>
            <w:gridSpan w:val="2"/>
            <w:tcBorders>
              <w:top w:val="single" w:sz="4" w:space="0" w:color="auto"/>
              <w:left w:val="single" w:sz="4" w:space="0" w:color="auto"/>
              <w:bottom w:val="single" w:sz="4" w:space="0" w:color="auto"/>
              <w:right w:val="single" w:sz="4" w:space="0" w:color="000000"/>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sz w:val="21"/>
                <w:szCs w:val="21"/>
                <w:lang w:val="uk-UA"/>
              </w:rPr>
            </w:pPr>
            <w:r w:rsidRPr="006756A2">
              <w:rPr>
                <w:rFonts w:ascii="Times New Roman" w:eastAsia="Calibri" w:hAnsi="Times New Roman" w:cs="Times New Roman"/>
                <w:b/>
                <w:sz w:val="21"/>
                <w:szCs w:val="21"/>
                <w:lang w:val="uk-UA"/>
              </w:rPr>
              <w:t>Всього</w:t>
            </w:r>
          </w:p>
        </w:tc>
        <w:tc>
          <w:tcPr>
            <w:tcW w:w="1134"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66015,38</w:t>
            </w:r>
          </w:p>
        </w:tc>
        <w:tc>
          <w:tcPr>
            <w:tcW w:w="1076"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71696,55</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71734,17</w:t>
            </w:r>
          </w:p>
        </w:tc>
        <w:tc>
          <w:tcPr>
            <w:tcW w:w="980"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64153,35</w:t>
            </w:r>
          </w:p>
        </w:tc>
        <w:tc>
          <w:tcPr>
            <w:tcW w:w="981"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51199,34</w:t>
            </w:r>
          </w:p>
        </w:tc>
        <w:tc>
          <w:tcPr>
            <w:tcW w:w="980"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40481,92</w:t>
            </w:r>
          </w:p>
        </w:tc>
        <w:tc>
          <w:tcPr>
            <w:tcW w:w="981"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jc w:val="center"/>
              <w:rPr>
                <w:rFonts w:ascii="Times New Roman" w:hAnsi="Times New Roman" w:cs="Times New Roman"/>
                <w:sz w:val="20"/>
                <w:szCs w:val="20"/>
                <w:lang w:val="uk-UA"/>
              </w:rPr>
            </w:pPr>
            <w:r w:rsidRPr="006756A2">
              <w:rPr>
                <w:rFonts w:ascii="Times New Roman" w:hAnsi="Times New Roman" w:cs="Times New Roman"/>
                <w:sz w:val="20"/>
                <w:szCs w:val="20"/>
                <w:lang w:val="uk-UA"/>
              </w:rPr>
              <w:t>33883,92</w:t>
            </w:r>
          </w:p>
        </w:tc>
      </w:tr>
    </w:tbl>
    <w:p w:rsidR="006C6443" w:rsidRDefault="006C6443" w:rsidP="003174AD">
      <w:pPr>
        <w:tabs>
          <w:tab w:val="left" w:pos="1170"/>
        </w:tabs>
        <w:spacing w:after="0" w:line="240" w:lineRule="auto"/>
        <w:jc w:val="both"/>
        <w:rPr>
          <w:rFonts w:ascii="Calibri" w:eastAsia="Calibri" w:hAnsi="Calibri" w:cs="Calibri"/>
          <w:sz w:val="24"/>
          <w:szCs w:val="24"/>
          <w:u w:val="single"/>
          <w:lang w:val="uk-UA"/>
        </w:rPr>
      </w:pPr>
      <w:r w:rsidRPr="00CC70FA">
        <w:rPr>
          <w:rFonts w:ascii="Calibri" w:eastAsia="Calibri" w:hAnsi="Calibri" w:cs="Arial"/>
          <w:noProof/>
          <w:lang w:eastAsia="ru-RU"/>
        </w:rPr>
        <mc:AlternateContent>
          <mc:Choice Requires="wps">
            <w:drawing>
              <wp:anchor distT="0" distB="0" distL="114300" distR="114300" simplePos="0" relativeHeight="251654144" behindDoc="0" locked="0" layoutInCell="1" allowOverlap="1" wp14:anchorId="2AAAC392" wp14:editId="741D6F1C">
                <wp:simplePos x="0" y="0"/>
                <wp:positionH relativeFrom="column">
                  <wp:posOffset>133985</wp:posOffset>
                </wp:positionH>
                <wp:positionV relativeFrom="paragraph">
                  <wp:posOffset>2071370</wp:posOffset>
                </wp:positionV>
                <wp:extent cx="6046470" cy="128905"/>
                <wp:effectExtent l="0" t="0" r="0" b="4445"/>
                <wp:wrapTight wrapText="bothSides">
                  <wp:wrapPolygon edited="0">
                    <wp:start x="0" y="0"/>
                    <wp:lineTo x="0" y="19153"/>
                    <wp:lineTo x="21505" y="19153"/>
                    <wp:lineTo x="21505" y="0"/>
                    <wp:lineTo x="0" y="0"/>
                  </wp:wrapPolygon>
                </wp:wrapTight>
                <wp:docPr id="183" name="Поле 183"/>
                <wp:cNvGraphicFramePr/>
                <a:graphic xmlns:a="http://schemas.openxmlformats.org/drawingml/2006/main">
                  <a:graphicData uri="http://schemas.microsoft.com/office/word/2010/wordprocessingShape">
                    <wps:wsp>
                      <wps:cNvSpPr txBox="1"/>
                      <wps:spPr>
                        <a:xfrm>
                          <a:off x="0" y="0"/>
                          <a:ext cx="6046470" cy="128905"/>
                        </a:xfrm>
                        <a:prstGeom prst="rect">
                          <a:avLst/>
                        </a:prstGeom>
                        <a:solidFill>
                          <a:prstClr val="white"/>
                        </a:solidFill>
                        <a:ln>
                          <a:noFill/>
                        </a:ln>
                        <a:effectLst/>
                      </wps:spPr>
                      <wps:txbx>
                        <w:txbxContent>
                          <w:p w:rsidR="00C11448" w:rsidRPr="006756A2" w:rsidRDefault="00C11448" w:rsidP="003174AD">
                            <w:pPr>
                              <w:pStyle w:val="1d"/>
                              <w:jc w:val="center"/>
                              <w:rPr>
                                <w:rFonts w:ascii="Times New Roman" w:eastAsia="Times New Roman" w:hAnsi="Times New Roman" w:cs="Times New Roman"/>
                                <w:b/>
                                <w:noProof/>
                                <w:color w:val="000000" w:themeColor="text1"/>
                                <w:sz w:val="20"/>
                                <w:szCs w:val="20"/>
                              </w:rPr>
                            </w:pPr>
                            <w:bookmarkStart w:id="71" w:name="_Toc484867644"/>
                            <w:r w:rsidRPr="006756A2">
                              <w:rPr>
                                <w:rFonts w:ascii="Times New Roman" w:hAnsi="Times New Roman" w:cs="Times New Roman"/>
                                <w:b/>
                                <w:color w:val="000000" w:themeColor="text1"/>
                                <w:sz w:val="20"/>
                                <w:szCs w:val="20"/>
                              </w:rPr>
                              <w:t>Малюнок 4 Динаміка споживання енергоресурсів у будівлях бюджетної сфери за 2010-2016 роки, МВт*год</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AAC392" id="_x0000_t202" coordsize="21600,21600" o:spt="202" path="m,l,21600r21600,l21600,xe">
                <v:stroke joinstyle="miter"/>
                <v:path gradientshapeok="t" o:connecttype="rect"/>
              </v:shapetype>
              <v:shape id="Поле 183" o:spid="_x0000_s1026" type="#_x0000_t202" style="position:absolute;left:0;text-align:left;margin-left:10.55pt;margin-top:163.1pt;width:476.1pt;height:10.1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" stroked="f">
                <v:textbox inset="0,0,0,0">
                  <w:txbxContent>
                    <w:p w:rsidR="00C11448" w:rsidRPr="006756A2" w:rsidRDefault="00C11448" w:rsidP="003174AD">
                      <w:pPr>
                        <w:pStyle w:val="1d"/>
                        <w:jc w:val="center"/>
                        <w:rPr>
                          <w:rFonts w:ascii="Times New Roman" w:eastAsia="Times New Roman" w:hAnsi="Times New Roman" w:cs="Times New Roman"/>
                          <w:b/>
                          <w:noProof/>
                          <w:color w:val="000000" w:themeColor="text1"/>
                          <w:sz w:val="20"/>
                          <w:szCs w:val="20"/>
                        </w:rPr>
                      </w:pPr>
                      <w:bookmarkStart w:id="72" w:name="_Toc484867644"/>
                      <w:r w:rsidRPr="006756A2">
                        <w:rPr>
                          <w:rFonts w:ascii="Times New Roman" w:hAnsi="Times New Roman" w:cs="Times New Roman"/>
                          <w:b/>
                          <w:color w:val="000000" w:themeColor="text1"/>
                          <w:sz w:val="20"/>
                          <w:szCs w:val="20"/>
                        </w:rPr>
                        <w:t>Малюнок 4 Динаміка споживання енергоресурсів у будівлях бюджетної сфери за 2010-2016 роки, МВт*год</w:t>
                      </w:r>
                      <w:bookmarkEnd w:id="72"/>
                    </w:p>
                  </w:txbxContent>
                </v:textbox>
                <w10:wrap type="tight"/>
              </v:shape>
            </w:pict>
          </mc:Fallback>
        </mc:AlternateContent>
      </w:r>
      <w:r w:rsidRPr="00CC70FA">
        <w:rPr>
          <w:rFonts w:ascii="Calibri" w:eastAsia="Times New Roman" w:hAnsi="Calibri" w:cs="Calibri"/>
          <w:noProof/>
          <w:sz w:val="24"/>
          <w:szCs w:val="24"/>
          <w:lang w:eastAsia="ru-RU"/>
        </w:rPr>
        <w:drawing>
          <wp:anchor distT="0" distB="0" distL="114300" distR="114300" simplePos="0" relativeHeight="251645952" behindDoc="1" locked="0" layoutInCell="1" allowOverlap="1" wp14:anchorId="283C726B" wp14:editId="31FE4644">
            <wp:simplePos x="0" y="0"/>
            <wp:positionH relativeFrom="column">
              <wp:posOffset>-35560</wp:posOffset>
            </wp:positionH>
            <wp:positionV relativeFrom="paragraph">
              <wp:posOffset>53975</wp:posOffset>
            </wp:positionV>
            <wp:extent cx="6057265" cy="2009140"/>
            <wp:effectExtent l="0" t="0" r="635" b="0"/>
            <wp:wrapTight wrapText="bothSides">
              <wp:wrapPolygon edited="0">
                <wp:start x="0" y="0"/>
                <wp:lineTo x="0" y="21300"/>
                <wp:lineTo x="21534" y="21300"/>
                <wp:lineTo x="21534" y="0"/>
                <wp:lineTo x="0" y="0"/>
              </wp:wrapPolygon>
            </wp:wrapTight>
            <wp:docPr id="6"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rsidR="003174AD" w:rsidRPr="006756A2" w:rsidRDefault="003174AD" w:rsidP="003174AD">
      <w:pPr>
        <w:tabs>
          <w:tab w:val="left" w:pos="1170"/>
        </w:tabs>
        <w:spacing w:after="0" w:line="240" w:lineRule="auto"/>
        <w:jc w:val="both"/>
        <w:rPr>
          <w:rFonts w:ascii="Times New Roman" w:eastAsia="Calibri" w:hAnsi="Times New Roman" w:cs="Times New Roman"/>
          <w:sz w:val="28"/>
          <w:szCs w:val="28"/>
          <w:u w:val="single"/>
          <w:lang w:val="uk-UA"/>
        </w:rPr>
      </w:pPr>
      <w:r w:rsidRPr="006756A2">
        <w:rPr>
          <w:rFonts w:ascii="Times New Roman" w:eastAsia="Calibri" w:hAnsi="Times New Roman" w:cs="Times New Roman"/>
          <w:sz w:val="28"/>
          <w:szCs w:val="28"/>
          <w:u w:val="single"/>
          <w:lang w:val="uk-UA"/>
        </w:rPr>
        <w:t>Житловий сектор</w:t>
      </w:r>
    </w:p>
    <w:p w:rsidR="003174AD" w:rsidRPr="006756A2" w:rsidRDefault="003174AD" w:rsidP="003174AD">
      <w:pPr>
        <w:tabs>
          <w:tab w:val="left" w:pos="1170"/>
        </w:tabs>
        <w:spacing w:after="0" w:line="240" w:lineRule="auto"/>
        <w:jc w:val="right"/>
        <w:rPr>
          <w:rFonts w:ascii="Times New Roman" w:eastAsia="Calibri" w:hAnsi="Times New Roman" w:cs="Times New Roman"/>
          <w:b/>
          <w:i/>
          <w:sz w:val="24"/>
          <w:szCs w:val="24"/>
          <w:lang w:val="uk-UA"/>
        </w:rPr>
      </w:pPr>
      <w:bookmarkStart w:id="72" w:name="_Toc501368330"/>
      <w:r w:rsidRPr="006756A2">
        <w:rPr>
          <w:rFonts w:ascii="Times New Roman" w:eastAsia="Calibri" w:hAnsi="Times New Roman" w:cs="Times New Roman"/>
          <w:b/>
          <w:i/>
          <w:sz w:val="24"/>
          <w:szCs w:val="24"/>
          <w:lang w:val="uk-UA"/>
        </w:rPr>
        <w:t xml:space="preserve">Таблиця </w:t>
      </w:r>
      <w:r w:rsidR="00963D86" w:rsidRPr="00963D86">
        <w:rPr>
          <w:rFonts w:ascii="Times New Roman" w:eastAsia="Calibri" w:hAnsi="Times New Roman" w:cs="Times New Roman"/>
          <w:b/>
          <w:i/>
          <w:sz w:val="24"/>
          <w:szCs w:val="24"/>
        </w:rPr>
        <w:t>2</w:t>
      </w:r>
      <w:r w:rsidR="00D124C8">
        <w:rPr>
          <w:rFonts w:ascii="Times New Roman" w:eastAsia="Calibri" w:hAnsi="Times New Roman" w:cs="Times New Roman"/>
          <w:b/>
          <w:i/>
          <w:sz w:val="24"/>
          <w:szCs w:val="24"/>
          <w:lang w:val="uk-UA"/>
        </w:rPr>
        <w:t>4</w:t>
      </w:r>
      <w:r w:rsidRPr="006756A2">
        <w:rPr>
          <w:rFonts w:ascii="Times New Roman" w:eastAsia="Calibri" w:hAnsi="Times New Roman" w:cs="Times New Roman"/>
          <w:b/>
          <w:i/>
          <w:sz w:val="24"/>
          <w:szCs w:val="24"/>
          <w:lang w:val="uk-UA"/>
        </w:rPr>
        <w:t xml:space="preserve"> Житловий сектор, МВт*год</w:t>
      </w:r>
      <w:bookmarkEnd w:id="72"/>
    </w:p>
    <w:tbl>
      <w:tblPr>
        <w:tblW w:w="10138" w:type="dxa"/>
        <w:tblInd w:w="-147" w:type="dxa"/>
        <w:tblLayout w:type="fixed"/>
        <w:tblLook w:val="0000" w:firstRow="0" w:lastRow="0" w:firstColumn="0" w:lastColumn="0" w:noHBand="0" w:noVBand="0"/>
      </w:tblPr>
      <w:tblGrid>
        <w:gridCol w:w="681"/>
        <w:gridCol w:w="1842"/>
        <w:gridCol w:w="1087"/>
        <w:gridCol w:w="1088"/>
        <w:gridCol w:w="1088"/>
        <w:gridCol w:w="1088"/>
        <w:gridCol w:w="1088"/>
        <w:gridCol w:w="1088"/>
        <w:gridCol w:w="1088"/>
      </w:tblGrid>
      <w:tr w:rsidR="003174AD" w:rsidRPr="006756A2" w:rsidTr="00246EC3">
        <w:trPr>
          <w:trHeight w:val="346"/>
        </w:trPr>
        <w:tc>
          <w:tcPr>
            <w:tcW w:w="681" w:type="dxa"/>
            <w:tcBorders>
              <w:top w:val="single" w:sz="4" w:space="0" w:color="auto"/>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right="-79"/>
              <w:jc w:val="center"/>
              <w:rPr>
                <w:rFonts w:ascii="Times New Roman" w:eastAsia="Calibri" w:hAnsi="Times New Roman" w:cs="Times New Roman"/>
                <w:b/>
                <w:lang w:val="uk-UA"/>
              </w:rPr>
            </w:pPr>
            <w:r w:rsidRPr="006756A2">
              <w:rPr>
                <w:rFonts w:ascii="Times New Roman" w:eastAsia="Calibri" w:hAnsi="Times New Roman" w:cs="Times New Roman"/>
                <w:b/>
                <w:lang w:val="uk-UA"/>
              </w:rPr>
              <w:t>№</w:t>
            </w:r>
          </w:p>
        </w:tc>
        <w:tc>
          <w:tcPr>
            <w:tcW w:w="1842"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Ресурси</w:t>
            </w:r>
          </w:p>
        </w:tc>
        <w:tc>
          <w:tcPr>
            <w:tcW w:w="1087"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2010</w:t>
            </w:r>
          </w:p>
        </w:tc>
        <w:tc>
          <w:tcPr>
            <w:tcW w:w="1088"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2011</w:t>
            </w:r>
          </w:p>
        </w:tc>
        <w:tc>
          <w:tcPr>
            <w:tcW w:w="1088"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2012</w:t>
            </w:r>
          </w:p>
        </w:tc>
        <w:tc>
          <w:tcPr>
            <w:tcW w:w="1088" w:type="dxa"/>
            <w:tcBorders>
              <w:top w:val="single" w:sz="4" w:space="0" w:color="auto"/>
              <w:left w:val="nil"/>
              <w:bottom w:val="single" w:sz="4" w:space="0" w:color="auto"/>
              <w:right w:val="single" w:sz="4" w:space="0" w:color="auto"/>
            </w:tcBorders>
            <w:shd w:val="clear" w:color="auto" w:fill="auto"/>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2013</w:t>
            </w:r>
          </w:p>
        </w:tc>
        <w:tc>
          <w:tcPr>
            <w:tcW w:w="1088"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2014</w:t>
            </w:r>
          </w:p>
        </w:tc>
        <w:tc>
          <w:tcPr>
            <w:tcW w:w="1088"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2015</w:t>
            </w:r>
          </w:p>
        </w:tc>
        <w:tc>
          <w:tcPr>
            <w:tcW w:w="1088" w:type="dxa"/>
            <w:tcBorders>
              <w:top w:val="single" w:sz="4" w:space="0" w:color="auto"/>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jc w:val="center"/>
              <w:rPr>
                <w:rFonts w:ascii="Times New Roman" w:eastAsia="Calibri" w:hAnsi="Times New Roman" w:cs="Times New Roman"/>
                <w:b/>
                <w:lang w:val="uk-UA"/>
              </w:rPr>
            </w:pPr>
            <w:r w:rsidRPr="006756A2">
              <w:rPr>
                <w:rFonts w:ascii="Times New Roman" w:eastAsia="Calibri" w:hAnsi="Times New Roman" w:cs="Times New Roman"/>
                <w:b/>
                <w:lang w:val="uk-UA"/>
              </w:rPr>
              <w:t>2016</w:t>
            </w:r>
          </w:p>
        </w:tc>
      </w:tr>
      <w:tr w:rsidR="003174AD" w:rsidRPr="006756A2" w:rsidTr="00246EC3">
        <w:trPr>
          <w:trHeight w:val="444"/>
        </w:trPr>
        <w:tc>
          <w:tcPr>
            <w:tcW w:w="681"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right="-79"/>
              <w:jc w:val="center"/>
              <w:rPr>
                <w:rFonts w:ascii="Times New Roman" w:eastAsia="Calibri" w:hAnsi="Times New Roman" w:cs="Times New Roman"/>
                <w:lang w:val="uk-UA"/>
              </w:rPr>
            </w:pPr>
            <w:r w:rsidRPr="006756A2">
              <w:rPr>
                <w:rFonts w:ascii="Times New Roman" w:eastAsia="Calibri" w:hAnsi="Times New Roman" w:cs="Times New Roman"/>
                <w:lang w:val="uk-UA"/>
              </w:rPr>
              <w:t>1</w:t>
            </w:r>
          </w:p>
        </w:tc>
        <w:tc>
          <w:tcPr>
            <w:tcW w:w="1842"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lang w:val="uk-UA"/>
              </w:rPr>
            </w:pPr>
            <w:r w:rsidRPr="006756A2">
              <w:rPr>
                <w:rFonts w:ascii="Times New Roman" w:eastAsia="Calibri" w:hAnsi="Times New Roman" w:cs="Times New Roman"/>
                <w:lang w:val="uk-UA"/>
              </w:rPr>
              <w:t>Природний газ</w:t>
            </w:r>
          </w:p>
        </w:tc>
        <w:tc>
          <w:tcPr>
            <w:tcW w:w="1087"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371059,7</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365455,6</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356544,7</w:t>
            </w:r>
          </w:p>
        </w:tc>
        <w:tc>
          <w:tcPr>
            <w:tcW w:w="1088"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281479,6</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260612,1</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216429,6</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282017,3</w:t>
            </w:r>
          </w:p>
        </w:tc>
      </w:tr>
      <w:tr w:rsidR="003174AD" w:rsidRPr="006756A2" w:rsidTr="00246EC3">
        <w:trPr>
          <w:trHeight w:val="423"/>
        </w:trPr>
        <w:tc>
          <w:tcPr>
            <w:tcW w:w="681"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right="-79"/>
              <w:jc w:val="center"/>
              <w:rPr>
                <w:rFonts w:ascii="Times New Roman" w:eastAsia="Calibri" w:hAnsi="Times New Roman" w:cs="Times New Roman"/>
                <w:lang w:val="uk-UA"/>
              </w:rPr>
            </w:pPr>
            <w:r w:rsidRPr="006756A2">
              <w:rPr>
                <w:rFonts w:ascii="Times New Roman" w:eastAsia="Calibri" w:hAnsi="Times New Roman" w:cs="Times New Roman"/>
                <w:lang w:val="uk-UA"/>
              </w:rPr>
              <w:t>2</w:t>
            </w:r>
          </w:p>
        </w:tc>
        <w:tc>
          <w:tcPr>
            <w:tcW w:w="1842"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lang w:val="uk-UA"/>
              </w:rPr>
            </w:pPr>
            <w:r w:rsidRPr="006756A2">
              <w:rPr>
                <w:rFonts w:ascii="Times New Roman" w:eastAsia="Calibri" w:hAnsi="Times New Roman" w:cs="Times New Roman"/>
                <w:lang w:val="uk-UA"/>
              </w:rPr>
              <w:t>Електроенергія</w:t>
            </w:r>
          </w:p>
        </w:tc>
        <w:tc>
          <w:tcPr>
            <w:tcW w:w="1087"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33014,3</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36265,2</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37999,2</w:t>
            </w:r>
          </w:p>
        </w:tc>
        <w:tc>
          <w:tcPr>
            <w:tcW w:w="1088"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39005,6</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37845,6</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37449,7</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41542,2</w:t>
            </w:r>
          </w:p>
        </w:tc>
      </w:tr>
      <w:tr w:rsidR="003174AD" w:rsidRPr="006756A2" w:rsidTr="00246EC3">
        <w:trPr>
          <w:trHeight w:val="401"/>
        </w:trPr>
        <w:tc>
          <w:tcPr>
            <w:tcW w:w="681"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right="-79"/>
              <w:jc w:val="center"/>
              <w:rPr>
                <w:rFonts w:ascii="Times New Roman" w:eastAsia="Calibri" w:hAnsi="Times New Roman" w:cs="Times New Roman"/>
                <w:lang w:val="uk-UA"/>
              </w:rPr>
            </w:pPr>
            <w:r w:rsidRPr="006756A2">
              <w:rPr>
                <w:rFonts w:ascii="Times New Roman" w:eastAsia="Calibri" w:hAnsi="Times New Roman" w:cs="Times New Roman"/>
                <w:lang w:val="uk-UA"/>
              </w:rPr>
              <w:t>3</w:t>
            </w:r>
          </w:p>
        </w:tc>
        <w:tc>
          <w:tcPr>
            <w:tcW w:w="1842"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lang w:val="uk-UA"/>
              </w:rPr>
            </w:pPr>
            <w:r w:rsidRPr="006756A2">
              <w:rPr>
                <w:rFonts w:ascii="Times New Roman" w:eastAsia="Calibri" w:hAnsi="Times New Roman" w:cs="Times New Roman"/>
                <w:lang w:val="uk-UA"/>
              </w:rPr>
              <w:t>Водопостачання</w:t>
            </w:r>
          </w:p>
        </w:tc>
        <w:tc>
          <w:tcPr>
            <w:tcW w:w="1087"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1467,64</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1371,46</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1728,16</w:t>
            </w:r>
          </w:p>
        </w:tc>
        <w:tc>
          <w:tcPr>
            <w:tcW w:w="1088"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1960,95</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1640,62</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1115,63</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1041,42</w:t>
            </w:r>
          </w:p>
        </w:tc>
      </w:tr>
      <w:tr w:rsidR="003174AD" w:rsidRPr="006756A2" w:rsidTr="00246EC3">
        <w:trPr>
          <w:trHeight w:val="421"/>
        </w:trPr>
        <w:tc>
          <w:tcPr>
            <w:tcW w:w="681" w:type="dxa"/>
            <w:tcBorders>
              <w:top w:val="nil"/>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right="-79"/>
              <w:jc w:val="center"/>
              <w:rPr>
                <w:rFonts w:ascii="Times New Roman" w:eastAsia="Calibri" w:hAnsi="Times New Roman" w:cs="Times New Roman"/>
                <w:lang w:val="uk-UA"/>
              </w:rPr>
            </w:pPr>
            <w:r w:rsidRPr="006756A2">
              <w:rPr>
                <w:rFonts w:ascii="Times New Roman" w:eastAsia="Calibri" w:hAnsi="Times New Roman" w:cs="Times New Roman"/>
                <w:lang w:val="uk-UA"/>
              </w:rPr>
              <w:t>4</w:t>
            </w:r>
          </w:p>
        </w:tc>
        <w:tc>
          <w:tcPr>
            <w:tcW w:w="1842" w:type="dxa"/>
            <w:tcBorders>
              <w:top w:val="nil"/>
              <w:left w:val="nil"/>
              <w:bottom w:val="single" w:sz="4" w:space="0" w:color="auto"/>
              <w:right w:val="single" w:sz="4" w:space="0" w:color="auto"/>
            </w:tcBorders>
            <w:vAlign w:val="center"/>
          </w:tcPr>
          <w:p w:rsidR="003174AD" w:rsidRPr="006756A2" w:rsidRDefault="003174AD" w:rsidP="003174AD">
            <w:pPr>
              <w:tabs>
                <w:tab w:val="left" w:pos="1170"/>
              </w:tabs>
              <w:spacing w:after="0" w:line="240" w:lineRule="auto"/>
              <w:rPr>
                <w:rFonts w:ascii="Times New Roman" w:eastAsia="Calibri" w:hAnsi="Times New Roman" w:cs="Times New Roman"/>
                <w:lang w:val="uk-UA"/>
              </w:rPr>
            </w:pPr>
            <w:r w:rsidRPr="006756A2">
              <w:rPr>
                <w:rFonts w:ascii="Times New Roman" w:eastAsia="Calibri" w:hAnsi="Times New Roman" w:cs="Times New Roman"/>
                <w:lang w:val="uk-UA"/>
              </w:rPr>
              <w:t>Водовідведення</w:t>
            </w:r>
          </w:p>
        </w:tc>
        <w:tc>
          <w:tcPr>
            <w:tcW w:w="1087"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1543,96</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1652,44</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1403,97</w:t>
            </w:r>
          </w:p>
        </w:tc>
        <w:tc>
          <w:tcPr>
            <w:tcW w:w="1088" w:type="dxa"/>
            <w:tcBorders>
              <w:top w:val="nil"/>
              <w:left w:val="nil"/>
              <w:bottom w:val="single" w:sz="4" w:space="0" w:color="auto"/>
              <w:right w:val="single" w:sz="4" w:space="0" w:color="auto"/>
            </w:tcBorders>
            <w:shd w:val="clear" w:color="auto" w:fill="auto"/>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1107,09</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1102,94</w:t>
            </w:r>
          </w:p>
        </w:tc>
        <w:tc>
          <w:tcPr>
            <w:tcW w:w="1088" w:type="dxa"/>
            <w:tcBorders>
              <w:top w:val="nil"/>
              <w:left w:val="nil"/>
              <w:bottom w:val="single" w:sz="4" w:space="0" w:color="auto"/>
              <w:right w:val="single" w:sz="4" w:space="0" w:color="auto"/>
            </w:tcBorders>
            <w:shd w:val="clear" w:color="auto" w:fill="FFFFFF" w:themeFill="background1"/>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1040,47</w:t>
            </w:r>
          </w:p>
        </w:tc>
        <w:tc>
          <w:tcPr>
            <w:tcW w:w="1088" w:type="dxa"/>
            <w:tcBorders>
              <w:top w:val="nil"/>
              <w:left w:val="nil"/>
              <w:bottom w:val="single" w:sz="4" w:space="0" w:color="auto"/>
              <w:right w:val="single" w:sz="4" w:space="0" w:color="auto"/>
            </w:tcBorders>
            <w:noWrap/>
            <w:vAlign w:val="center"/>
          </w:tcPr>
          <w:p w:rsidR="003174AD" w:rsidRPr="006756A2" w:rsidRDefault="003174AD" w:rsidP="003174AD">
            <w:pPr>
              <w:spacing w:after="0" w:line="240" w:lineRule="auto"/>
              <w:ind w:left="-108" w:right="-108"/>
              <w:jc w:val="center"/>
              <w:rPr>
                <w:rFonts w:ascii="Times New Roman" w:hAnsi="Times New Roman" w:cs="Times New Roman"/>
                <w:lang w:val="uk-UA"/>
              </w:rPr>
            </w:pPr>
            <w:r w:rsidRPr="006756A2">
              <w:rPr>
                <w:rFonts w:ascii="Times New Roman" w:hAnsi="Times New Roman" w:cs="Times New Roman"/>
                <w:lang w:val="uk-UA"/>
              </w:rPr>
              <w:t>1043,53</w:t>
            </w:r>
          </w:p>
        </w:tc>
      </w:tr>
      <w:tr w:rsidR="003174AD" w:rsidRPr="006756A2" w:rsidTr="00246EC3">
        <w:trPr>
          <w:trHeight w:val="412"/>
        </w:trPr>
        <w:tc>
          <w:tcPr>
            <w:tcW w:w="2523" w:type="dxa"/>
            <w:gridSpan w:val="2"/>
            <w:tcBorders>
              <w:top w:val="single" w:sz="4" w:space="0" w:color="auto"/>
              <w:left w:val="single" w:sz="4" w:space="0" w:color="auto"/>
              <w:bottom w:val="single" w:sz="4" w:space="0" w:color="auto"/>
              <w:right w:val="single" w:sz="4" w:space="0" w:color="auto"/>
            </w:tcBorders>
            <w:vAlign w:val="center"/>
          </w:tcPr>
          <w:p w:rsidR="003174AD" w:rsidRPr="006756A2" w:rsidRDefault="003174AD" w:rsidP="003174AD">
            <w:pPr>
              <w:tabs>
                <w:tab w:val="left" w:pos="1170"/>
              </w:tabs>
              <w:spacing w:after="0" w:line="240" w:lineRule="auto"/>
              <w:ind w:left="-103"/>
              <w:jc w:val="center"/>
              <w:rPr>
                <w:rFonts w:ascii="Times New Roman" w:eastAsia="Calibri" w:hAnsi="Times New Roman" w:cs="Times New Roman"/>
                <w:b/>
                <w:lang w:val="uk-UA"/>
              </w:rPr>
            </w:pPr>
            <w:r w:rsidRPr="006756A2">
              <w:rPr>
                <w:rFonts w:ascii="Times New Roman" w:eastAsia="Calibri" w:hAnsi="Times New Roman" w:cs="Times New Roman"/>
                <w:b/>
                <w:lang w:val="uk-UA"/>
              </w:rPr>
              <w:t>Всього</w:t>
            </w:r>
          </w:p>
        </w:tc>
        <w:tc>
          <w:tcPr>
            <w:tcW w:w="1087" w:type="dxa"/>
            <w:tcBorders>
              <w:top w:val="nil"/>
              <w:left w:val="nil"/>
              <w:bottom w:val="single" w:sz="4" w:space="0" w:color="auto"/>
              <w:right w:val="single" w:sz="4" w:space="0" w:color="auto"/>
            </w:tcBorders>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407085,6</w:t>
            </w:r>
          </w:p>
        </w:tc>
        <w:tc>
          <w:tcPr>
            <w:tcW w:w="1088" w:type="dxa"/>
            <w:tcBorders>
              <w:top w:val="nil"/>
              <w:left w:val="nil"/>
              <w:bottom w:val="single" w:sz="4" w:space="0" w:color="auto"/>
              <w:right w:val="single" w:sz="4" w:space="0" w:color="auto"/>
            </w:tcBorders>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404744,7</w:t>
            </w:r>
          </w:p>
        </w:tc>
        <w:tc>
          <w:tcPr>
            <w:tcW w:w="1088" w:type="dxa"/>
            <w:tcBorders>
              <w:top w:val="nil"/>
              <w:left w:val="nil"/>
              <w:bottom w:val="single" w:sz="4" w:space="0" w:color="auto"/>
              <w:right w:val="single" w:sz="4" w:space="0" w:color="auto"/>
            </w:tcBorders>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397676,03</w:t>
            </w:r>
          </w:p>
        </w:tc>
        <w:tc>
          <w:tcPr>
            <w:tcW w:w="1088" w:type="dxa"/>
            <w:tcBorders>
              <w:top w:val="nil"/>
              <w:left w:val="nil"/>
              <w:bottom w:val="single" w:sz="4" w:space="0" w:color="auto"/>
              <w:right w:val="single" w:sz="4" w:space="0" w:color="auto"/>
            </w:tcBorders>
            <w:shd w:val="clear" w:color="auto" w:fill="auto"/>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323553,24</w:t>
            </w:r>
          </w:p>
        </w:tc>
        <w:tc>
          <w:tcPr>
            <w:tcW w:w="1088" w:type="dxa"/>
            <w:tcBorders>
              <w:top w:val="nil"/>
              <w:left w:val="nil"/>
              <w:bottom w:val="single" w:sz="4" w:space="0" w:color="auto"/>
              <w:right w:val="single" w:sz="4" w:space="0" w:color="auto"/>
            </w:tcBorders>
            <w:shd w:val="clear" w:color="auto" w:fill="FFFFFF" w:themeFill="background1"/>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301201,26</w:t>
            </w:r>
          </w:p>
        </w:tc>
        <w:tc>
          <w:tcPr>
            <w:tcW w:w="1088" w:type="dxa"/>
            <w:tcBorders>
              <w:top w:val="nil"/>
              <w:left w:val="nil"/>
              <w:bottom w:val="single" w:sz="4" w:space="0" w:color="auto"/>
              <w:right w:val="single" w:sz="4" w:space="0" w:color="auto"/>
            </w:tcBorders>
            <w:shd w:val="clear" w:color="auto" w:fill="FFFFFF" w:themeFill="background1"/>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256035,4</w:t>
            </w:r>
          </w:p>
        </w:tc>
        <w:tc>
          <w:tcPr>
            <w:tcW w:w="1088" w:type="dxa"/>
            <w:tcBorders>
              <w:top w:val="nil"/>
              <w:left w:val="nil"/>
              <w:bottom w:val="single" w:sz="4" w:space="0" w:color="auto"/>
              <w:right w:val="single" w:sz="4" w:space="0" w:color="auto"/>
            </w:tcBorders>
            <w:vAlign w:val="center"/>
          </w:tcPr>
          <w:p w:rsidR="003174AD" w:rsidRPr="006756A2" w:rsidRDefault="003174AD" w:rsidP="003174AD">
            <w:pPr>
              <w:spacing w:after="0" w:line="240" w:lineRule="auto"/>
              <w:ind w:left="-108" w:right="-108"/>
              <w:jc w:val="center"/>
              <w:rPr>
                <w:rFonts w:ascii="Times New Roman" w:hAnsi="Times New Roman" w:cs="Times New Roman"/>
                <w:b/>
                <w:lang w:val="uk-UA"/>
              </w:rPr>
            </w:pPr>
            <w:r w:rsidRPr="006756A2">
              <w:rPr>
                <w:rFonts w:ascii="Times New Roman" w:hAnsi="Times New Roman" w:cs="Times New Roman"/>
                <w:b/>
                <w:lang w:val="uk-UA"/>
              </w:rPr>
              <w:t>325644,45</w:t>
            </w:r>
          </w:p>
        </w:tc>
      </w:tr>
    </w:tbl>
    <w:p w:rsidR="003174AD" w:rsidRPr="006F138B" w:rsidRDefault="006C6443" w:rsidP="003174AD">
      <w:pPr>
        <w:tabs>
          <w:tab w:val="left" w:pos="1170"/>
        </w:tabs>
        <w:spacing w:after="0" w:line="240" w:lineRule="auto"/>
        <w:rPr>
          <w:rFonts w:ascii="Times New Roman" w:eastAsia="Times New Roman" w:hAnsi="Times New Roman" w:cs="Times New Roman"/>
          <w:noProof/>
          <w:color w:val="000000"/>
          <w:sz w:val="28"/>
          <w:szCs w:val="28"/>
          <w:u w:val="single"/>
          <w:lang w:val="uk-UA" w:eastAsia="ru-RU"/>
        </w:rPr>
      </w:pPr>
      <w:r w:rsidRPr="006F138B">
        <w:rPr>
          <w:rFonts w:ascii="Times New Roman" w:eastAsia="Calibri" w:hAnsi="Times New Roman" w:cs="Times New Roman"/>
          <w:noProof/>
          <w:sz w:val="28"/>
          <w:szCs w:val="28"/>
          <w:lang w:eastAsia="ru-RU"/>
        </w:rPr>
        <mc:AlternateContent>
          <mc:Choice Requires="wps">
            <w:drawing>
              <wp:anchor distT="0" distB="0" distL="114300" distR="114300" simplePos="0" relativeHeight="251658240" behindDoc="0" locked="0" layoutInCell="1" allowOverlap="1" wp14:anchorId="02DA7EEA" wp14:editId="1343932E">
                <wp:simplePos x="0" y="0"/>
                <wp:positionH relativeFrom="column">
                  <wp:posOffset>8255</wp:posOffset>
                </wp:positionH>
                <wp:positionV relativeFrom="paragraph">
                  <wp:posOffset>2174240</wp:posOffset>
                </wp:positionV>
                <wp:extent cx="6381750" cy="285750"/>
                <wp:effectExtent l="0" t="0" r="0" b="0"/>
                <wp:wrapTight wrapText="bothSides">
                  <wp:wrapPolygon edited="0">
                    <wp:start x="0" y="0"/>
                    <wp:lineTo x="0" y="20160"/>
                    <wp:lineTo x="21536" y="20160"/>
                    <wp:lineTo x="21536" y="0"/>
                    <wp:lineTo x="0" y="0"/>
                  </wp:wrapPolygon>
                </wp:wrapTight>
                <wp:docPr id="185" name="Поле 185"/>
                <wp:cNvGraphicFramePr/>
                <a:graphic xmlns:a="http://schemas.openxmlformats.org/drawingml/2006/main">
                  <a:graphicData uri="http://schemas.microsoft.com/office/word/2010/wordprocessingShape">
                    <wps:wsp>
                      <wps:cNvSpPr txBox="1"/>
                      <wps:spPr>
                        <a:xfrm>
                          <a:off x="0" y="0"/>
                          <a:ext cx="6381750" cy="285750"/>
                        </a:xfrm>
                        <a:prstGeom prst="rect">
                          <a:avLst/>
                        </a:prstGeom>
                        <a:solidFill>
                          <a:prstClr val="white"/>
                        </a:solidFill>
                        <a:ln>
                          <a:noFill/>
                        </a:ln>
                        <a:effectLst/>
                      </wps:spPr>
                      <wps:txbx>
                        <w:txbxContent>
                          <w:p w:rsidR="00C11448" w:rsidRPr="006F138B" w:rsidRDefault="00C11448" w:rsidP="003174AD">
                            <w:pPr>
                              <w:pStyle w:val="1d"/>
                              <w:rPr>
                                <w:rFonts w:ascii="Times New Roman" w:eastAsia="Times New Roman" w:hAnsi="Times New Roman" w:cs="Times New Roman"/>
                                <w:b/>
                                <w:noProof/>
                                <w:color w:val="000000" w:themeColor="text1"/>
                                <w:sz w:val="20"/>
                                <w:szCs w:val="20"/>
                              </w:rPr>
                            </w:pPr>
                            <w:bookmarkStart w:id="73" w:name="_Toc484867645"/>
                            <w:r w:rsidRPr="006F138B">
                              <w:rPr>
                                <w:rFonts w:ascii="Times New Roman" w:hAnsi="Times New Roman" w:cs="Times New Roman"/>
                                <w:b/>
                                <w:color w:val="000000" w:themeColor="text1"/>
                                <w:sz w:val="20"/>
                                <w:szCs w:val="20"/>
                              </w:rPr>
                              <w:t>Малюнок 5 Динаміка споживання енергоресурсів у житлових будівлях за 2010-2016 роки, МВт*год</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A7EEA" id="Поле 185" o:spid="_x0000_s1027" type="#_x0000_t202" style="position:absolute;margin-left:.65pt;margin-top:171.2pt;width:502.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" stroked="f">
                <v:textbox inset="0,0,0,0">
                  <w:txbxContent>
                    <w:p w:rsidR="00C11448" w:rsidRPr="006F138B" w:rsidRDefault="00C11448" w:rsidP="003174AD">
                      <w:pPr>
                        <w:pStyle w:val="1d"/>
                        <w:rPr>
                          <w:rFonts w:ascii="Times New Roman" w:eastAsia="Times New Roman" w:hAnsi="Times New Roman" w:cs="Times New Roman"/>
                          <w:b/>
                          <w:noProof/>
                          <w:color w:val="000000" w:themeColor="text1"/>
                          <w:sz w:val="20"/>
                          <w:szCs w:val="20"/>
                        </w:rPr>
                      </w:pPr>
                      <w:bookmarkStart w:id="75" w:name="_Toc484867645"/>
                      <w:r w:rsidRPr="006F138B">
                        <w:rPr>
                          <w:rFonts w:ascii="Times New Roman" w:hAnsi="Times New Roman" w:cs="Times New Roman"/>
                          <w:b/>
                          <w:color w:val="000000" w:themeColor="text1"/>
                          <w:sz w:val="20"/>
                          <w:szCs w:val="20"/>
                        </w:rPr>
                        <w:t>Малюнок 5 Динаміка споживання енергоресурсів у житлових будівлях за 2010-2016 роки, МВт*год</w:t>
                      </w:r>
                      <w:bookmarkEnd w:id="75"/>
                    </w:p>
                  </w:txbxContent>
                </v:textbox>
                <w10:wrap type="tight"/>
              </v:shape>
            </w:pict>
          </mc:Fallback>
        </mc:AlternateContent>
      </w:r>
      <w:r w:rsidRPr="006F138B">
        <w:rPr>
          <w:rFonts w:ascii="Times New Roman" w:eastAsia="Times New Roman" w:hAnsi="Times New Roman" w:cs="Times New Roman"/>
          <w:noProof/>
          <w:sz w:val="28"/>
          <w:szCs w:val="28"/>
          <w:lang w:eastAsia="ru-RU"/>
        </w:rPr>
        <w:drawing>
          <wp:anchor distT="0" distB="0" distL="114300" distR="114300" simplePos="0" relativeHeight="251648000" behindDoc="1" locked="0" layoutInCell="1" allowOverlap="1" wp14:anchorId="2271F9B9" wp14:editId="0985E68F">
            <wp:simplePos x="0" y="0"/>
            <wp:positionH relativeFrom="column">
              <wp:posOffset>-73660</wp:posOffset>
            </wp:positionH>
            <wp:positionV relativeFrom="paragraph">
              <wp:posOffset>96520</wp:posOffset>
            </wp:positionV>
            <wp:extent cx="6339840" cy="1974850"/>
            <wp:effectExtent l="0" t="0" r="3810" b="6350"/>
            <wp:wrapTight wrapText="bothSides">
              <wp:wrapPolygon edited="0">
                <wp:start x="0" y="0"/>
                <wp:lineTo x="0" y="21461"/>
                <wp:lineTo x="21548" y="21461"/>
                <wp:lineTo x="21548" y="0"/>
                <wp:lineTo x="0" y="0"/>
              </wp:wrapPolygon>
            </wp:wrapTight>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3174AD" w:rsidRPr="006F138B">
        <w:rPr>
          <w:rFonts w:ascii="Times New Roman" w:eastAsia="Times New Roman" w:hAnsi="Times New Roman" w:cs="Times New Roman"/>
          <w:noProof/>
          <w:color w:val="000000"/>
          <w:sz w:val="28"/>
          <w:szCs w:val="28"/>
          <w:u w:val="single"/>
          <w:lang w:val="uk-UA" w:eastAsia="ru-RU"/>
        </w:rPr>
        <w:t>Третинний сектор</w:t>
      </w:r>
    </w:p>
    <w:p w:rsidR="006C6443" w:rsidRPr="00CC70FA" w:rsidRDefault="006C6443" w:rsidP="003174AD">
      <w:pPr>
        <w:tabs>
          <w:tab w:val="left" w:pos="1170"/>
        </w:tabs>
        <w:spacing w:after="0" w:line="240" w:lineRule="auto"/>
        <w:rPr>
          <w:rFonts w:ascii="Calibri" w:eastAsia="Calibri" w:hAnsi="Calibri" w:cs="Calibri"/>
          <w:sz w:val="24"/>
          <w:szCs w:val="24"/>
          <w:lang w:val="uk-UA"/>
        </w:rPr>
      </w:pPr>
    </w:p>
    <w:p w:rsidR="003174AD" w:rsidRPr="006F138B"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74" w:name="_Toc501368331"/>
      <w:r w:rsidRPr="006F138B">
        <w:rPr>
          <w:rFonts w:ascii="Times New Roman" w:eastAsia="Calibri" w:hAnsi="Times New Roman" w:cs="Times New Roman"/>
          <w:b/>
          <w:i/>
          <w:sz w:val="24"/>
          <w:szCs w:val="24"/>
          <w:lang w:val="uk-UA"/>
        </w:rPr>
        <w:t xml:space="preserve">Таблиця </w:t>
      </w:r>
      <w:r w:rsidR="00A35F61" w:rsidRPr="003C3424">
        <w:rPr>
          <w:rFonts w:ascii="Times New Roman" w:eastAsia="Calibri" w:hAnsi="Times New Roman" w:cs="Times New Roman"/>
          <w:b/>
          <w:i/>
          <w:sz w:val="24"/>
          <w:szCs w:val="24"/>
        </w:rPr>
        <w:t>25</w:t>
      </w:r>
      <w:r w:rsidRPr="006F138B">
        <w:rPr>
          <w:rFonts w:ascii="Times New Roman" w:eastAsia="Calibri" w:hAnsi="Times New Roman" w:cs="Times New Roman"/>
          <w:b/>
          <w:i/>
          <w:sz w:val="24"/>
          <w:szCs w:val="24"/>
          <w:lang w:val="uk-UA"/>
        </w:rPr>
        <w:t xml:space="preserve"> Третинний сектор, </w:t>
      </w:r>
      <w:bookmarkEnd w:id="74"/>
      <w:r w:rsidR="000F1201" w:rsidRPr="000F1201">
        <w:rPr>
          <w:rFonts w:ascii="Times New Roman" w:eastAsia="Calibri" w:hAnsi="Times New Roman" w:cs="Times New Roman"/>
          <w:b/>
          <w:i/>
          <w:sz w:val="24"/>
          <w:szCs w:val="24"/>
          <w:lang w:val="uk-UA"/>
        </w:rPr>
        <w:t>МВт*год</w:t>
      </w:r>
    </w:p>
    <w:tbl>
      <w:tblPr>
        <w:tblW w:w="9747" w:type="dxa"/>
        <w:tblInd w:w="103" w:type="dxa"/>
        <w:tblLayout w:type="fixed"/>
        <w:tblLook w:val="0000" w:firstRow="0" w:lastRow="0" w:firstColumn="0" w:lastColumn="0" w:noHBand="0" w:noVBand="0"/>
      </w:tblPr>
      <w:tblGrid>
        <w:gridCol w:w="325"/>
        <w:gridCol w:w="1885"/>
        <w:gridCol w:w="1016"/>
        <w:gridCol w:w="1015"/>
        <w:gridCol w:w="1015"/>
        <w:gridCol w:w="1160"/>
        <w:gridCol w:w="1160"/>
        <w:gridCol w:w="1015"/>
        <w:gridCol w:w="1156"/>
      </w:tblGrid>
      <w:tr w:rsidR="003174AD" w:rsidRPr="006F138B" w:rsidTr="003174AD">
        <w:trPr>
          <w:trHeight w:val="333"/>
        </w:trPr>
        <w:tc>
          <w:tcPr>
            <w:tcW w:w="325"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w:t>
            </w:r>
          </w:p>
        </w:tc>
        <w:tc>
          <w:tcPr>
            <w:tcW w:w="1885"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Ресурси</w:t>
            </w:r>
          </w:p>
        </w:tc>
        <w:tc>
          <w:tcPr>
            <w:tcW w:w="1016"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2010</w:t>
            </w:r>
          </w:p>
        </w:tc>
        <w:tc>
          <w:tcPr>
            <w:tcW w:w="1015"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2011</w:t>
            </w:r>
          </w:p>
        </w:tc>
        <w:tc>
          <w:tcPr>
            <w:tcW w:w="1015"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2012</w:t>
            </w:r>
          </w:p>
        </w:tc>
        <w:tc>
          <w:tcPr>
            <w:tcW w:w="1160" w:type="dxa"/>
            <w:tcBorders>
              <w:top w:val="single" w:sz="4" w:space="0" w:color="auto"/>
              <w:left w:val="nil"/>
              <w:bottom w:val="single" w:sz="4" w:space="0" w:color="auto"/>
              <w:right w:val="single" w:sz="4" w:space="0" w:color="auto"/>
            </w:tcBorders>
            <w:shd w:val="clear" w:color="auto" w:fill="auto"/>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2013</w:t>
            </w:r>
          </w:p>
        </w:tc>
        <w:tc>
          <w:tcPr>
            <w:tcW w:w="1160"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2014</w:t>
            </w:r>
          </w:p>
        </w:tc>
        <w:tc>
          <w:tcPr>
            <w:tcW w:w="1015"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2015</w:t>
            </w:r>
          </w:p>
        </w:tc>
        <w:tc>
          <w:tcPr>
            <w:tcW w:w="1156"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2016</w:t>
            </w:r>
          </w:p>
        </w:tc>
      </w:tr>
      <w:tr w:rsidR="003174AD" w:rsidRPr="006F138B" w:rsidTr="003174AD">
        <w:trPr>
          <w:trHeight w:val="333"/>
        </w:trPr>
        <w:tc>
          <w:tcPr>
            <w:tcW w:w="325" w:type="dxa"/>
            <w:tcBorders>
              <w:top w:val="nil"/>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1</w:t>
            </w:r>
          </w:p>
        </w:tc>
        <w:tc>
          <w:tcPr>
            <w:tcW w:w="1885" w:type="dxa"/>
            <w:tcBorders>
              <w:top w:val="nil"/>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Природний газ</w:t>
            </w:r>
          </w:p>
        </w:tc>
        <w:tc>
          <w:tcPr>
            <w:tcW w:w="1016"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16316,37</w:t>
            </w:r>
          </w:p>
        </w:tc>
        <w:tc>
          <w:tcPr>
            <w:tcW w:w="1015"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17341,70</w:t>
            </w:r>
          </w:p>
        </w:tc>
        <w:tc>
          <w:tcPr>
            <w:tcW w:w="1015"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16018,70</w:t>
            </w:r>
          </w:p>
        </w:tc>
        <w:tc>
          <w:tcPr>
            <w:tcW w:w="1160" w:type="dxa"/>
            <w:tcBorders>
              <w:top w:val="nil"/>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15019,83</w:t>
            </w:r>
          </w:p>
        </w:tc>
        <w:tc>
          <w:tcPr>
            <w:tcW w:w="1160"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12061,98</w:t>
            </w:r>
          </w:p>
        </w:tc>
        <w:tc>
          <w:tcPr>
            <w:tcW w:w="1015"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13713,84</w:t>
            </w:r>
          </w:p>
        </w:tc>
        <w:tc>
          <w:tcPr>
            <w:tcW w:w="1156"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8539,97</w:t>
            </w:r>
          </w:p>
        </w:tc>
      </w:tr>
      <w:tr w:rsidR="003174AD" w:rsidRPr="006F138B" w:rsidTr="003174AD">
        <w:trPr>
          <w:trHeight w:val="333"/>
        </w:trPr>
        <w:tc>
          <w:tcPr>
            <w:tcW w:w="325"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2</w:t>
            </w:r>
          </w:p>
        </w:tc>
        <w:tc>
          <w:tcPr>
            <w:tcW w:w="1885"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Електроенергія</w:t>
            </w:r>
          </w:p>
        </w:tc>
        <w:tc>
          <w:tcPr>
            <w:tcW w:w="101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16457,77</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17400,87</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18083,15</w:t>
            </w:r>
          </w:p>
        </w:tc>
        <w:tc>
          <w:tcPr>
            <w:tcW w:w="1160" w:type="dxa"/>
            <w:tcBorders>
              <w:top w:val="single" w:sz="4" w:space="0" w:color="auto"/>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19225,10</w:t>
            </w:r>
          </w:p>
        </w:tc>
        <w:tc>
          <w:tcPr>
            <w:tcW w:w="1160"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18808,15</w:t>
            </w:r>
          </w:p>
        </w:tc>
        <w:tc>
          <w:tcPr>
            <w:tcW w:w="1015"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17462,50</w:t>
            </w:r>
          </w:p>
        </w:tc>
        <w:tc>
          <w:tcPr>
            <w:tcW w:w="115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ind w:left="-186" w:right="-125"/>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18502,50</w:t>
            </w:r>
          </w:p>
        </w:tc>
      </w:tr>
      <w:tr w:rsidR="003174AD" w:rsidRPr="006F138B" w:rsidTr="003174AD">
        <w:trPr>
          <w:trHeight w:val="333"/>
        </w:trPr>
        <w:tc>
          <w:tcPr>
            <w:tcW w:w="325"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w:t>
            </w:r>
          </w:p>
        </w:tc>
        <w:tc>
          <w:tcPr>
            <w:tcW w:w="1885" w:type="dxa"/>
            <w:tcBorders>
              <w:top w:val="single" w:sz="4" w:space="0" w:color="auto"/>
              <w:left w:val="nil"/>
              <w:bottom w:val="single" w:sz="4" w:space="0" w:color="auto"/>
              <w:right w:val="single" w:sz="4" w:space="0" w:color="auto"/>
            </w:tcBorders>
            <w:vAlign w:val="center"/>
          </w:tcPr>
          <w:p w:rsidR="003174AD" w:rsidRPr="006F138B" w:rsidRDefault="003174AD" w:rsidP="003174AD">
            <w:pPr>
              <w:spacing w:after="0" w:line="240" w:lineRule="auto"/>
              <w:rPr>
                <w:rFonts w:ascii="Times New Roman" w:hAnsi="Times New Roman" w:cs="Times New Roman"/>
                <w:sz w:val="20"/>
                <w:szCs w:val="20"/>
                <w:lang w:val="uk-UA"/>
              </w:rPr>
            </w:pPr>
            <w:r w:rsidRPr="006F138B">
              <w:rPr>
                <w:rFonts w:ascii="Times New Roman" w:hAnsi="Times New Roman" w:cs="Times New Roman"/>
                <w:sz w:val="20"/>
                <w:szCs w:val="20"/>
                <w:lang w:val="uk-UA"/>
              </w:rPr>
              <w:t>Теплопостачання</w:t>
            </w:r>
          </w:p>
        </w:tc>
        <w:tc>
          <w:tcPr>
            <w:tcW w:w="101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н/д</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1250,32</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1139,32</w:t>
            </w:r>
          </w:p>
        </w:tc>
        <w:tc>
          <w:tcPr>
            <w:tcW w:w="1160" w:type="dxa"/>
            <w:tcBorders>
              <w:top w:val="single" w:sz="4" w:space="0" w:color="auto"/>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818,36</w:t>
            </w:r>
          </w:p>
        </w:tc>
        <w:tc>
          <w:tcPr>
            <w:tcW w:w="1160"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891,15</w:t>
            </w:r>
          </w:p>
        </w:tc>
        <w:tc>
          <w:tcPr>
            <w:tcW w:w="1015"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1121,91</w:t>
            </w:r>
          </w:p>
        </w:tc>
        <w:tc>
          <w:tcPr>
            <w:tcW w:w="115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725,04</w:t>
            </w:r>
          </w:p>
        </w:tc>
      </w:tr>
      <w:tr w:rsidR="003174AD" w:rsidRPr="006F138B" w:rsidTr="003174AD">
        <w:trPr>
          <w:trHeight w:val="333"/>
        </w:trPr>
        <w:tc>
          <w:tcPr>
            <w:tcW w:w="325"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4</w:t>
            </w:r>
          </w:p>
        </w:tc>
        <w:tc>
          <w:tcPr>
            <w:tcW w:w="1885" w:type="dxa"/>
            <w:tcBorders>
              <w:top w:val="single" w:sz="4" w:space="0" w:color="auto"/>
              <w:left w:val="nil"/>
              <w:bottom w:val="single" w:sz="4" w:space="0" w:color="auto"/>
              <w:right w:val="single" w:sz="4" w:space="0" w:color="auto"/>
            </w:tcBorders>
            <w:vAlign w:val="center"/>
          </w:tcPr>
          <w:p w:rsidR="003174AD" w:rsidRPr="006F138B" w:rsidRDefault="003174AD" w:rsidP="003174AD">
            <w:pPr>
              <w:spacing w:after="0" w:line="240" w:lineRule="auto"/>
              <w:rPr>
                <w:rFonts w:ascii="Times New Roman" w:hAnsi="Times New Roman" w:cs="Times New Roman"/>
                <w:sz w:val="20"/>
                <w:szCs w:val="20"/>
                <w:lang w:val="uk-UA"/>
              </w:rPr>
            </w:pPr>
            <w:r w:rsidRPr="006F138B">
              <w:rPr>
                <w:rFonts w:ascii="Times New Roman" w:hAnsi="Times New Roman" w:cs="Times New Roman"/>
                <w:sz w:val="20"/>
                <w:szCs w:val="20"/>
                <w:lang w:val="uk-UA"/>
              </w:rPr>
              <w:t>Водопостачання</w:t>
            </w:r>
          </w:p>
        </w:tc>
        <w:tc>
          <w:tcPr>
            <w:tcW w:w="101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167,26</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171,10</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144,27</w:t>
            </w:r>
          </w:p>
        </w:tc>
        <w:tc>
          <w:tcPr>
            <w:tcW w:w="1160" w:type="dxa"/>
            <w:tcBorders>
              <w:top w:val="single" w:sz="4" w:space="0" w:color="auto"/>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163,81</w:t>
            </w:r>
          </w:p>
        </w:tc>
        <w:tc>
          <w:tcPr>
            <w:tcW w:w="1160"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141,58</w:t>
            </w:r>
          </w:p>
        </w:tc>
        <w:tc>
          <w:tcPr>
            <w:tcW w:w="1015"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110,60</w:t>
            </w:r>
          </w:p>
        </w:tc>
        <w:tc>
          <w:tcPr>
            <w:tcW w:w="115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104,29</w:t>
            </w:r>
          </w:p>
        </w:tc>
      </w:tr>
      <w:tr w:rsidR="003174AD" w:rsidRPr="006F138B" w:rsidTr="003174AD">
        <w:trPr>
          <w:trHeight w:val="333"/>
        </w:trPr>
        <w:tc>
          <w:tcPr>
            <w:tcW w:w="325"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5</w:t>
            </w:r>
          </w:p>
        </w:tc>
        <w:tc>
          <w:tcPr>
            <w:tcW w:w="1885" w:type="dxa"/>
            <w:tcBorders>
              <w:top w:val="single" w:sz="4" w:space="0" w:color="auto"/>
              <w:left w:val="nil"/>
              <w:bottom w:val="single" w:sz="4" w:space="0" w:color="auto"/>
              <w:right w:val="single" w:sz="4" w:space="0" w:color="auto"/>
            </w:tcBorders>
            <w:vAlign w:val="center"/>
          </w:tcPr>
          <w:p w:rsidR="003174AD" w:rsidRPr="006F138B" w:rsidRDefault="003174AD" w:rsidP="003174AD">
            <w:pPr>
              <w:spacing w:after="0" w:line="240" w:lineRule="auto"/>
              <w:rPr>
                <w:rFonts w:ascii="Times New Roman" w:hAnsi="Times New Roman" w:cs="Times New Roman"/>
                <w:sz w:val="20"/>
                <w:szCs w:val="20"/>
                <w:lang w:val="uk-UA"/>
              </w:rPr>
            </w:pPr>
            <w:r w:rsidRPr="006F138B">
              <w:rPr>
                <w:rFonts w:ascii="Times New Roman" w:hAnsi="Times New Roman" w:cs="Times New Roman"/>
                <w:sz w:val="20"/>
                <w:szCs w:val="20"/>
                <w:lang w:val="uk-UA"/>
              </w:rPr>
              <w:t>Водовідведення</w:t>
            </w:r>
          </w:p>
        </w:tc>
        <w:tc>
          <w:tcPr>
            <w:tcW w:w="101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314,11</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249,94</w:t>
            </w:r>
          </w:p>
        </w:tc>
        <w:tc>
          <w:tcPr>
            <w:tcW w:w="1015"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183,96</w:t>
            </w:r>
          </w:p>
        </w:tc>
        <w:tc>
          <w:tcPr>
            <w:tcW w:w="1160" w:type="dxa"/>
            <w:tcBorders>
              <w:top w:val="single" w:sz="4" w:space="0" w:color="auto"/>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136,31</w:t>
            </w:r>
          </w:p>
        </w:tc>
        <w:tc>
          <w:tcPr>
            <w:tcW w:w="1160"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130,05</w:t>
            </w:r>
          </w:p>
        </w:tc>
        <w:tc>
          <w:tcPr>
            <w:tcW w:w="1015"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135,05</w:t>
            </w:r>
          </w:p>
        </w:tc>
        <w:tc>
          <w:tcPr>
            <w:tcW w:w="1156" w:type="dxa"/>
            <w:tcBorders>
              <w:top w:val="single" w:sz="4" w:space="0" w:color="auto"/>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136,37</w:t>
            </w:r>
          </w:p>
        </w:tc>
      </w:tr>
      <w:tr w:rsidR="003174AD" w:rsidRPr="006F138B" w:rsidTr="003174AD">
        <w:trPr>
          <w:trHeight w:val="333"/>
        </w:trPr>
        <w:tc>
          <w:tcPr>
            <w:tcW w:w="2210" w:type="dxa"/>
            <w:gridSpan w:val="2"/>
            <w:tcBorders>
              <w:top w:val="nil"/>
              <w:left w:val="single" w:sz="4" w:space="0" w:color="auto"/>
              <w:bottom w:val="single" w:sz="4" w:space="0" w:color="auto"/>
              <w:right w:val="single" w:sz="4" w:space="0" w:color="auto"/>
            </w:tcBorders>
            <w:noWrap/>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Всього</w:t>
            </w:r>
          </w:p>
        </w:tc>
        <w:tc>
          <w:tcPr>
            <w:tcW w:w="1016"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33255,51</w:t>
            </w:r>
          </w:p>
        </w:tc>
        <w:tc>
          <w:tcPr>
            <w:tcW w:w="1015"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36413,93</w:t>
            </w:r>
          </w:p>
        </w:tc>
        <w:tc>
          <w:tcPr>
            <w:tcW w:w="1015"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35569,40</w:t>
            </w:r>
          </w:p>
        </w:tc>
        <w:tc>
          <w:tcPr>
            <w:tcW w:w="1160" w:type="dxa"/>
            <w:tcBorders>
              <w:top w:val="nil"/>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35363,41</w:t>
            </w:r>
          </w:p>
        </w:tc>
        <w:tc>
          <w:tcPr>
            <w:tcW w:w="1160"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32032,91</w:t>
            </w:r>
          </w:p>
        </w:tc>
        <w:tc>
          <w:tcPr>
            <w:tcW w:w="1015"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32543,90</w:t>
            </w:r>
          </w:p>
        </w:tc>
        <w:tc>
          <w:tcPr>
            <w:tcW w:w="1156"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28008,17</w:t>
            </w:r>
          </w:p>
        </w:tc>
      </w:tr>
    </w:tbl>
    <w:p w:rsidR="003174AD" w:rsidRPr="00CC70FA" w:rsidRDefault="003174AD" w:rsidP="003174AD">
      <w:pPr>
        <w:tabs>
          <w:tab w:val="left" w:pos="1170"/>
        </w:tabs>
        <w:spacing w:after="0" w:line="240" w:lineRule="auto"/>
        <w:jc w:val="center"/>
        <w:rPr>
          <w:rFonts w:ascii="Calibri" w:eastAsia="Times New Roman" w:hAnsi="Calibri" w:cs="Calibri"/>
          <w:noProof/>
          <w:sz w:val="24"/>
          <w:szCs w:val="24"/>
          <w:lang w:val="uk-UA" w:eastAsia="ru-RU"/>
        </w:rPr>
      </w:pPr>
    </w:p>
    <w:p w:rsidR="00CA1343" w:rsidRPr="00CA1343" w:rsidRDefault="00DB5BB4" w:rsidP="00CA1343">
      <w:pPr>
        <w:pStyle w:val="1d"/>
        <w:rPr>
          <w:rFonts w:ascii="Times New Roman" w:eastAsia="Times New Roman" w:hAnsi="Times New Roman"/>
          <w:noProof/>
          <w:color w:val="000000" w:themeColor="text1"/>
          <w:sz w:val="20"/>
          <w:szCs w:val="20"/>
        </w:rPr>
      </w:pPr>
      <w:r w:rsidRPr="006F138B">
        <w:rPr>
          <w:rFonts w:ascii="Times New Roman" w:eastAsia="Calibri" w:hAnsi="Times New Roman" w:cs="Times New Roman"/>
          <w:noProof/>
          <w:sz w:val="28"/>
          <w:szCs w:val="28"/>
          <w:u w:val="single"/>
          <w:lang w:val="ru-RU" w:eastAsia="ru-RU"/>
        </w:rPr>
        <mc:AlternateContent>
          <mc:Choice Requires="wps">
            <w:drawing>
              <wp:anchor distT="0" distB="0" distL="114300" distR="114300" simplePos="0" relativeHeight="251660288" behindDoc="0" locked="0" layoutInCell="1" allowOverlap="1" wp14:anchorId="70EA9FD6" wp14:editId="7402D52B">
                <wp:simplePos x="0" y="0"/>
                <wp:positionH relativeFrom="margin">
                  <wp:align>left</wp:align>
                </wp:positionH>
                <wp:positionV relativeFrom="paragraph">
                  <wp:posOffset>2133600</wp:posOffset>
                </wp:positionV>
                <wp:extent cx="6262370" cy="438150"/>
                <wp:effectExtent l="0" t="0" r="5080" b="0"/>
                <wp:wrapTight wrapText="bothSides">
                  <wp:wrapPolygon edited="0">
                    <wp:start x="0" y="0"/>
                    <wp:lineTo x="0" y="20661"/>
                    <wp:lineTo x="21552" y="20661"/>
                    <wp:lineTo x="21552" y="0"/>
                    <wp:lineTo x="0" y="0"/>
                  </wp:wrapPolygon>
                </wp:wrapTight>
                <wp:docPr id="187" name="Поле 187"/>
                <wp:cNvGraphicFramePr/>
                <a:graphic xmlns:a="http://schemas.openxmlformats.org/drawingml/2006/main">
                  <a:graphicData uri="http://schemas.microsoft.com/office/word/2010/wordprocessingShape">
                    <wps:wsp>
                      <wps:cNvSpPr txBox="1"/>
                      <wps:spPr>
                        <a:xfrm>
                          <a:off x="0" y="0"/>
                          <a:ext cx="6262370" cy="438150"/>
                        </a:xfrm>
                        <a:prstGeom prst="rect">
                          <a:avLst/>
                        </a:prstGeom>
                        <a:solidFill>
                          <a:prstClr val="white"/>
                        </a:solidFill>
                        <a:ln>
                          <a:noFill/>
                        </a:ln>
                        <a:effectLst/>
                      </wps:spPr>
                      <wps:txbx>
                        <w:txbxContent>
                          <w:p w:rsidR="00C11448" w:rsidRPr="00DB0467" w:rsidRDefault="00C11448" w:rsidP="00DB0467">
                            <w:pPr>
                              <w:pStyle w:val="1d"/>
                              <w:jc w:val="center"/>
                              <w:rPr>
                                <w:rFonts w:ascii="Times New Roman" w:eastAsia="Times New Roman" w:hAnsi="Times New Roman" w:cs="Times New Roman"/>
                                <w:b/>
                                <w:noProof/>
                                <w:color w:val="000000" w:themeColor="text1"/>
                                <w:sz w:val="20"/>
                                <w:szCs w:val="20"/>
                              </w:rPr>
                            </w:pPr>
                            <w:r w:rsidRPr="00DB0467">
                              <w:rPr>
                                <w:rFonts w:ascii="Times New Roman" w:hAnsi="Times New Roman" w:cs="Times New Roman"/>
                                <w:b/>
                                <w:color w:val="000000" w:themeColor="text1"/>
                                <w:sz w:val="20"/>
                                <w:szCs w:val="20"/>
                              </w:rPr>
                              <w:t xml:space="preserve">Малюнок 6 Динаміка споживання енергоресурсів у третинних будівлях (спорудах) за 2010-2016 роки, </w:t>
                            </w:r>
                            <w:r w:rsidRPr="000F1201">
                              <w:rPr>
                                <w:rFonts w:ascii="Times New Roman" w:hAnsi="Times New Roman" w:cs="Times New Roman"/>
                                <w:b/>
                                <w:color w:val="000000" w:themeColor="text1"/>
                                <w:sz w:val="20"/>
                                <w:szCs w:val="20"/>
                              </w:rPr>
                              <w:t>МВт*год</w:t>
                            </w:r>
                          </w:p>
                          <w:p w:rsidR="00C11448" w:rsidRPr="00DB5BB4" w:rsidRDefault="00C11448" w:rsidP="003174AD">
                            <w:pPr>
                              <w:pStyle w:val="1d"/>
                              <w:rPr>
                                <w:rFonts w:ascii="Times New Roman" w:eastAsia="Times New Roman" w:hAnsi="Times New Roman"/>
                                <w:b/>
                                <w:noProof/>
                                <w:color w:val="000000" w:themeColor="text1"/>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A9FD6" id="Поле 187" o:spid="_x0000_s1028" type="#_x0000_t202" style="position:absolute;margin-left:0;margin-top:168pt;width:493.1pt;height: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" stroked="f">
                <v:textbox inset="0,0,0,0">
                  <w:txbxContent>
                    <w:p w:rsidR="00C11448" w:rsidRPr="00DB0467" w:rsidRDefault="00C11448" w:rsidP="00DB0467">
                      <w:pPr>
                        <w:pStyle w:val="1d"/>
                        <w:jc w:val="center"/>
                        <w:rPr>
                          <w:rFonts w:ascii="Times New Roman" w:eastAsia="Times New Roman" w:hAnsi="Times New Roman" w:cs="Times New Roman"/>
                          <w:b/>
                          <w:noProof/>
                          <w:color w:val="000000" w:themeColor="text1"/>
                          <w:sz w:val="20"/>
                          <w:szCs w:val="20"/>
                        </w:rPr>
                      </w:pPr>
                      <w:r w:rsidRPr="00DB0467">
                        <w:rPr>
                          <w:rFonts w:ascii="Times New Roman" w:hAnsi="Times New Roman" w:cs="Times New Roman"/>
                          <w:b/>
                          <w:color w:val="000000" w:themeColor="text1"/>
                          <w:sz w:val="20"/>
                          <w:szCs w:val="20"/>
                        </w:rPr>
                        <w:t xml:space="preserve">Малюнок 6 Динаміка споживання енергоресурсів у третинних будівлях (спорудах) за 2010-2016 роки, </w:t>
                      </w:r>
                      <w:r w:rsidRPr="000F1201">
                        <w:rPr>
                          <w:rFonts w:ascii="Times New Roman" w:hAnsi="Times New Roman" w:cs="Times New Roman"/>
                          <w:b/>
                          <w:color w:val="000000" w:themeColor="text1"/>
                          <w:sz w:val="20"/>
                          <w:szCs w:val="20"/>
                        </w:rPr>
                        <w:t>МВт*год</w:t>
                      </w:r>
                    </w:p>
                    <w:p w:rsidR="00C11448" w:rsidRPr="00DB5BB4" w:rsidRDefault="00C11448" w:rsidP="003174AD">
                      <w:pPr>
                        <w:pStyle w:val="1d"/>
                        <w:rPr>
                          <w:rFonts w:ascii="Times New Roman" w:eastAsia="Times New Roman" w:hAnsi="Times New Roman"/>
                          <w:b/>
                          <w:noProof/>
                          <w:color w:val="000000" w:themeColor="text1"/>
                          <w:sz w:val="20"/>
                          <w:szCs w:val="20"/>
                        </w:rPr>
                      </w:pPr>
                    </w:p>
                  </w:txbxContent>
                </v:textbox>
                <w10:wrap type="tight" anchorx="margin"/>
              </v:shape>
            </w:pict>
          </mc:Fallback>
        </mc:AlternateContent>
      </w:r>
    </w:p>
    <w:p w:rsidR="003174AD" w:rsidRPr="006F138B" w:rsidRDefault="003174AD" w:rsidP="003174AD">
      <w:pPr>
        <w:tabs>
          <w:tab w:val="left" w:pos="1170"/>
        </w:tabs>
        <w:spacing w:after="0" w:line="240" w:lineRule="auto"/>
        <w:rPr>
          <w:rFonts w:ascii="Times New Roman" w:eastAsia="Calibri" w:hAnsi="Times New Roman" w:cs="Times New Roman"/>
          <w:sz w:val="28"/>
          <w:szCs w:val="28"/>
          <w:u w:val="single"/>
          <w:lang w:val="uk-UA"/>
        </w:rPr>
      </w:pPr>
      <w:r w:rsidRPr="006F138B">
        <w:rPr>
          <w:rFonts w:ascii="Times New Roman" w:eastAsia="Times New Roman" w:hAnsi="Times New Roman" w:cs="Times New Roman"/>
          <w:noProof/>
          <w:sz w:val="28"/>
          <w:szCs w:val="28"/>
          <w:u w:val="single"/>
          <w:lang w:eastAsia="ru-RU"/>
        </w:rPr>
        <w:drawing>
          <wp:anchor distT="0" distB="0" distL="114300" distR="114300" simplePos="0" relativeHeight="251656192" behindDoc="1" locked="0" layoutInCell="1" allowOverlap="1" wp14:anchorId="2BB8B933" wp14:editId="68A5A6A0">
            <wp:simplePos x="0" y="0"/>
            <wp:positionH relativeFrom="column">
              <wp:posOffset>0</wp:posOffset>
            </wp:positionH>
            <wp:positionV relativeFrom="paragraph">
              <wp:posOffset>-62230</wp:posOffset>
            </wp:positionV>
            <wp:extent cx="5922010" cy="1870710"/>
            <wp:effectExtent l="0" t="0" r="2540" b="0"/>
            <wp:wrapTight wrapText="bothSides">
              <wp:wrapPolygon edited="0">
                <wp:start x="0" y="0"/>
                <wp:lineTo x="0" y="21336"/>
                <wp:lineTo x="21540" y="21336"/>
                <wp:lineTo x="21540" y="0"/>
                <wp:lineTo x="0" y="0"/>
              </wp:wrapPolygon>
            </wp:wrapTight>
            <wp:docPr id="8"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Pr="006F138B">
        <w:rPr>
          <w:rFonts w:ascii="Times New Roman" w:eastAsia="Calibri" w:hAnsi="Times New Roman" w:cs="Times New Roman"/>
          <w:sz w:val="28"/>
          <w:szCs w:val="28"/>
          <w:u w:val="single"/>
          <w:lang w:val="uk-UA"/>
        </w:rPr>
        <w:t>Транспорт</w:t>
      </w:r>
      <w:r w:rsidRPr="006F138B">
        <w:rPr>
          <w:rFonts w:ascii="Times New Roman" w:eastAsia="Calibri" w:hAnsi="Times New Roman" w:cs="Times New Roman"/>
          <w:sz w:val="28"/>
          <w:szCs w:val="28"/>
          <w:lang w:val="uk-UA"/>
        </w:rPr>
        <w:t xml:space="preserve"> </w:t>
      </w:r>
    </w:p>
    <w:p w:rsidR="003174AD" w:rsidRPr="006F138B" w:rsidRDefault="003174AD" w:rsidP="003174AD">
      <w:pPr>
        <w:keepNext/>
        <w:tabs>
          <w:tab w:val="left" w:pos="1170"/>
        </w:tabs>
        <w:spacing w:after="0" w:line="240" w:lineRule="auto"/>
        <w:jc w:val="right"/>
        <w:rPr>
          <w:rFonts w:ascii="Times New Roman" w:eastAsia="Calibri" w:hAnsi="Times New Roman" w:cs="Times New Roman"/>
          <w:b/>
          <w:i/>
          <w:sz w:val="24"/>
          <w:szCs w:val="24"/>
          <w:lang w:val="uk-UA"/>
        </w:rPr>
      </w:pPr>
      <w:bookmarkStart w:id="75" w:name="_Toc501368332"/>
      <w:r w:rsidRPr="006F138B">
        <w:rPr>
          <w:rFonts w:ascii="Times New Roman" w:eastAsia="Calibri" w:hAnsi="Times New Roman" w:cs="Times New Roman"/>
          <w:b/>
          <w:i/>
          <w:sz w:val="24"/>
          <w:szCs w:val="24"/>
          <w:lang w:val="uk-UA"/>
        </w:rPr>
        <w:t xml:space="preserve">Таблиця </w:t>
      </w:r>
      <w:r w:rsidR="00A35F61">
        <w:rPr>
          <w:rFonts w:ascii="Times New Roman" w:eastAsia="Calibri" w:hAnsi="Times New Roman" w:cs="Times New Roman"/>
          <w:b/>
          <w:i/>
          <w:sz w:val="24"/>
          <w:szCs w:val="24"/>
          <w:lang w:val="en-US"/>
        </w:rPr>
        <w:t>2</w:t>
      </w:r>
      <w:r w:rsidR="00D124C8">
        <w:rPr>
          <w:rFonts w:ascii="Times New Roman" w:eastAsia="Calibri" w:hAnsi="Times New Roman" w:cs="Times New Roman"/>
          <w:b/>
          <w:i/>
          <w:sz w:val="24"/>
          <w:szCs w:val="24"/>
          <w:lang w:val="uk-UA"/>
        </w:rPr>
        <w:t>6</w:t>
      </w:r>
      <w:r w:rsidRPr="006F138B">
        <w:rPr>
          <w:rFonts w:ascii="Times New Roman" w:eastAsia="Calibri" w:hAnsi="Times New Roman" w:cs="Times New Roman"/>
          <w:b/>
          <w:i/>
          <w:sz w:val="24"/>
          <w:szCs w:val="24"/>
          <w:lang w:val="uk-UA"/>
        </w:rPr>
        <w:t xml:space="preserve"> Транспорт МВт*год</w:t>
      </w:r>
      <w:bookmarkEnd w:id="75"/>
    </w:p>
    <w:tbl>
      <w:tblPr>
        <w:tblW w:w="9679" w:type="dxa"/>
        <w:jc w:val="center"/>
        <w:tblLayout w:type="fixed"/>
        <w:tblLook w:val="0000" w:firstRow="0" w:lastRow="0" w:firstColumn="0" w:lastColumn="0" w:noHBand="0" w:noVBand="0"/>
      </w:tblPr>
      <w:tblGrid>
        <w:gridCol w:w="401"/>
        <w:gridCol w:w="2048"/>
        <w:gridCol w:w="993"/>
        <w:gridCol w:w="992"/>
        <w:gridCol w:w="992"/>
        <w:gridCol w:w="1134"/>
        <w:gridCol w:w="1134"/>
        <w:gridCol w:w="992"/>
        <w:gridCol w:w="993"/>
      </w:tblGrid>
      <w:tr w:rsidR="003174AD" w:rsidRPr="006F138B" w:rsidTr="003174AD">
        <w:trPr>
          <w:trHeight w:val="381"/>
          <w:jc w:val="center"/>
        </w:trPr>
        <w:tc>
          <w:tcPr>
            <w:tcW w:w="401" w:type="dxa"/>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ind w:left="-89"/>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w:t>
            </w:r>
          </w:p>
        </w:tc>
        <w:tc>
          <w:tcPr>
            <w:tcW w:w="2048"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Ресурси</w:t>
            </w:r>
          </w:p>
        </w:tc>
        <w:tc>
          <w:tcPr>
            <w:tcW w:w="993"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2010</w:t>
            </w:r>
          </w:p>
        </w:tc>
        <w:tc>
          <w:tcPr>
            <w:tcW w:w="992"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2011</w:t>
            </w:r>
          </w:p>
        </w:tc>
        <w:tc>
          <w:tcPr>
            <w:tcW w:w="992"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2012</w:t>
            </w:r>
          </w:p>
        </w:tc>
        <w:tc>
          <w:tcPr>
            <w:tcW w:w="1134" w:type="dxa"/>
            <w:tcBorders>
              <w:top w:val="single" w:sz="4" w:space="0" w:color="auto"/>
              <w:left w:val="nil"/>
              <w:bottom w:val="single" w:sz="4" w:space="0" w:color="auto"/>
              <w:right w:val="single" w:sz="4" w:space="0" w:color="auto"/>
            </w:tcBorders>
            <w:shd w:val="clear" w:color="auto" w:fill="auto"/>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2013</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2014</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2015</w:t>
            </w:r>
          </w:p>
        </w:tc>
        <w:tc>
          <w:tcPr>
            <w:tcW w:w="993" w:type="dxa"/>
            <w:tcBorders>
              <w:top w:val="single" w:sz="4" w:space="0" w:color="auto"/>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2016</w:t>
            </w:r>
          </w:p>
        </w:tc>
      </w:tr>
      <w:tr w:rsidR="003174AD" w:rsidRPr="006F138B" w:rsidTr="003174AD">
        <w:trPr>
          <w:trHeight w:val="365"/>
          <w:jc w:val="center"/>
        </w:trPr>
        <w:tc>
          <w:tcPr>
            <w:tcW w:w="401" w:type="dxa"/>
            <w:tcBorders>
              <w:top w:val="nil"/>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ind w:left="-89"/>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1</w:t>
            </w:r>
          </w:p>
        </w:tc>
        <w:tc>
          <w:tcPr>
            <w:tcW w:w="2048" w:type="dxa"/>
            <w:tcBorders>
              <w:top w:val="nil"/>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Дизильне пальне</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н/д</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н/д</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3434,17</w:t>
            </w:r>
          </w:p>
        </w:tc>
        <w:tc>
          <w:tcPr>
            <w:tcW w:w="1134" w:type="dxa"/>
            <w:tcBorders>
              <w:top w:val="nil"/>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3347,00</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3436,55</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3340,38</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2992,77</w:t>
            </w:r>
          </w:p>
        </w:tc>
      </w:tr>
      <w:tr w:rsidR="003174AD" w:rsidRPr="006F138B" w:rsidTr="003174AD">
        <w:trPr>
          <w:trHeight w:val="365"/>
          <w:jc w:val="center"/>
        </w:trPr>
        <w:tc>
          <w:tcPr>
            <w:tcW w:w="401" w:type="dxa"/>
            <w:tcBorders>
              <w:top w:val="nil"/>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ind w:left="-89"/>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2</w:t>
            </w:r>
          </w:p>
        </w:tc>
        <w:tc>
          <w:tcPr>
            <w:tcW w:w="2048" w:type="dxa"/>
            <w:tcBorders>
              <w:top w:val="nil"/>
              <w:left w:val="nil"/>
              <w:bottom w:val="single" w:sz="4" w:space="0" w:color="auto"/>
              <w:right w:val="single" w:sz="4" w:space="0" w:color="auto"/>
            </w:tcBorders>
            <w:vAlign w:val="center"/>
          </w:tcPr>
          <w:p w:rsidR="003174AD" w:rsidRPr="006F138B" w:rsidRDefault="003174AD" w:rsidP="003174AD">
            <w:pPr>
              <w:tabs>
                <w:tab w:val="left" w:pos="1170"/>
              </w:tabs>
              <w:spacing w:after="0" w:line="240" w:lineRule="auto"/>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Бензин</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6F138B">
              <w:rPr>
                <w:rFonts w:ascii="Times New Roman" w:eastAsia="Calibri" w:hAnsi="Times New Roman" w:cs="Times New Roman"/>
                <w:sz w:val="20"/>
                <w:szCs w:val="20"/>
                <w:lang w:val="uk-UA"/>
              </w:rPr>
              <w:t>н/д</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701,96</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1175,11</w:t>
            </w:r>
          </w:p>
        </w:tc>
        <w:tc>
          <w:tcPr>
            <w:tcW w:w="1134" w:type="dxa"/>
            <w:tcBorders>
              <w:top w:val="nil"/>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1041,31</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1064,17</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987,83</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sz w:val="20"/>
                <w:szCs w:val="20"/>
                <w:lang w:val="uk-UA"/>
              </w:rPr>
            </w:pPr>
            <w:r w:rsidRPr="006F138B">
              <w:rPr>
                <w:rFonts w:ascii="Times New Roman" w:hAnsi="Times New Roman" w:cs="Times New Roman"/>
                <w:sz w:val="20"/>
                <w:szCs w:val="20"/>
                <w:lang w:val="uk-UA"/>
              </w:rPr>
              <w:t>975,57</w:t>
            </w:r>
          </w:p>
        </w:tc>
      </w:tr>
      <w:tr w:rsidR="003174AD" w:rsidRPr="006F138B" w:rsidTr="003174AD">
        <w:trPr>
          <w:trHeight w:val="365"/>
          <w:jc w:val="center"/>
        </w:trPr>
        <w:tc>
          <w:tcPr>
            <w:tcW w:w="2449" w:type="dxa"/>
            <w:gridSpan w:val="2"/>
            <w:tcBorders>
              <w:top w:val="single" w:sz="4" w:space="0" w:color="auto"/>
              <w:left w:val="single" w:sz="4" w:space="0" w:color="auto"/>
              <w:bottom w:val="single" w:sz="4" w:space="0" w:color="auto"/>
              <w:right w:val="single" w:sz="4" w:space="0" w:color="auto"/>
            </w:tcBorders>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Всього</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6F138B">
              <w:rPr>
                <w:rFonts w:ascii="Times New Roman" w:eastAsia="Calibri" w:hAnsi="Times New Roman" w:cs="Times New Roman"/>
                <w:b/>
                <w:sz w:val="20"/>
                <w:szCs w:val="20"/>
                <w:lang w:val="uk-UA"/>
              </w:rPr>
              <w:t>0,0</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701,96</w:t>
            </w:r>
          </w:p>
        </w:tc>
        <w:tc>
          <w:tcPr>
            <w:tcW w:w="992"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4609,28</w:t>
            </w:r>
          </w:p>
        </w:tc>
        <w:tc>
          <w:tcPr>
            <w:tcW w:w="1134" w:type="dxa"/>
            <w:tcBorders>
              <w:top w:val="nil"/>
              <w:left w:val="nil"/>
              <w:bottom w:val="single" w:sz="4" w:space="0" w:color="auto"/>
              <w:right w:val="single" w:sz="4" w:space="0" w:color="auto"/>
            </w:tcBorders>
            <w:shd w:val="clear" w:color="auto" w:fill="auto"/>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4388,31</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4500,72</w:t>
            </w:r>
          </w:p>
        </w:tc>
        <w:tc>
          <w:tcPr>
            <w:tcW w:w="992" w:type="dxa"/>
            <w:tcBorders>
              <w:top w:val="nil"/>
              <w:left w:val="nil"/>
              <w:bottom w:val="single" w:sz="4" w:space="0" w:color="auto"/>
              <w:right w:val="single" w:sz="4" w:space="0" w:color="auto"/>
            </w:tcBorders>
            <w:shd w:val="clear" w:color="auto" w:fill="FFFFFF" w:themeFill="background1"/>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4328,21</w:t>
            </w:r>
          </w:p>
        </w:tc>
        <w:tc>
          <w:tcPr>
            <w:tcW w:w="993" w:type="dxa"/>
            <w:tcBorders>
              <w:top w:val="nil"/>
              <w:left w:val="nil"/>
              <w:bottom w:val="single" w:sz="4" w:space="0" w:color="auto"/>
              <w:right w:val="single" w:sz="4" w:space="0" w:color="auto"/>
            </w:tcBorders>
            <w:noWrap/>
            <w:vAlign w:val="center"/>
          </w:tcPr>
          <w:p w:rsidR="003174AD" w:rsidRPr="006F138B" w:rsidRDefault="003174AD" w:rsidP="003174AD">
            <w:pPr>
              <w:spacing w:after="0" w:line="240" w:lineRule="auto"/>
              <w:jc w:val="center"/>
              <w:rPr>
                <w:rFonts w:ascii="Times New Roman" w:hAnsi="Times New Roman" w:cs="Times New Roman"/>
                <w:b/>
                <w:sz w:val="20"/>
                <w:szCs w:val="20"/>
                <w:lang w:val="uk-UA"/>
              </w:rPr>
            </w:pPr>
            <w:r w:rsidRPr="006F138B">
              <w:rPr>
                <w:rFonts w:ascii="Times New Roman" w:hAnsi="Times New Roman" w:cs="Times New Roman"/>
                <w:b/>
                <w:sz w:val="20"/>
                <w:szCs w:val="20"/>
                <w:lang w:val="uk-UA"/>
              </w:rPr>
              <w:t>3968,34</w:t>
            </w:r>
          </w:p>
        </w:tc>
      </w:tr>
    </w:tbl>
    <w:p w:rsidR="003174AD" w:rsidRPr="00CC70FA" w:rsidRDefault="003174AD" w:rsidP="003174AD">
      <w:pPr>
        <w:tabs>
          <w:tab w:val="left" w:pos="1170"/>
        </w:tabs>
        <w:spacing w:after="0" w:line="240" w:lineRule="auto"/>
        <w:rPr>
          <w:rFonts w:ascii="Calibri" w:eastAsia="Calibri" w:hAnsi="Calibri" w:cs="Calibri"/>
          <w:sz w:val="24"/>
          <w:szCs w:val="24"/>
          <w:lang w:val="uk-UA"/>
        </w:rPr>
      </w:pPr>
    </w:p>
    <w:p w:rsidR="003174AD" w:rsidRPr="00246EC3" w:rsidRDefault="00DB5BB4" w:rsidP="003174AD">
      <w:pPr>
        <w:tabs>
          <w:tab w:val="left" w:pos="1170"/>
        </w:tabs>
        <w:spacing w:after="0" w:line="240" w:lineRule="auto"/>
        <w:rPr>
          <w:rFonts w:ascii="Times New Roman" w:eastAsia="Calibri" w:hAnsi="Times New Roman" w:cs="Times New Roman"/>
          <w:b/>
          <w:sz w:val="28"/>
          <w:szCs w:val="28"/>
          <w:u w:val="single"/>
          <w:lang w:val="uk-UA"/>
        </w:rPr>
      </w:pPr>
      <w:r w:rsidRPr="00CC70FA">
        <w:rPr>
          <w:rFonts w:ascii="Calibri" w:eastAsia="Calibri" w:hAnsi="Calibri" w:cs="Arial"/>
          <w:b/>
          <w:noProof/>
          <w:lang w:eastAsia="ru-RU"/>
        </w:rPr>
        <mc:AlternateContent>
          <mc:Choice Requires="wps">
            <w:drawing>
              <wp:anchor distT="0" distB="0" distL="114300" distR="114300" simplePos="0" relativeHeight="251662336" behindDoc="0" locked="0" layoutInCell="1" allowOverlap="1" wp14:anchorId="6357E9F7" wp14:editId="3EB78BB6">
                <wp:simplePos x="0" y="0"/>
                <wp:positionH relativeFrom="margin">
                  <wp:align>left</wp:align>
                </wp:positionH>
                <wp:positionV relativeFrom="paragraph">
                  <wp:posOffset>2279015</wp:posOffset>
                </wp:positionV>
                <wp:extent cx="5913755" cy="200025"/>
                <wp:effectExtent l="0" t="0" r="0" b="9525"/>
                <wp:wrapTight wrapText="bothSides">
                  <wp:wrapPolygon edited="0">
                    <wp:start x="0" y="0"/>
                    <wp:lineTo x="0" y="20571"/>
                    <wp:lineTo x="21500" y="20571"/>
                    <wp:lineTo x="21500" y="0"/>
                    <wp:lineTo x="0" y="0"/>
                  </wp:wrapPolygon>
                </wp:wrapTight>
                <wp:docPr id="188" name="Поле 188"/>
                <wp:cNvGraphicFramePr/>
                <a:graphic xmlns:a="http://schemas.openxmlformats.org/drawingml/2006/main">
                  <a:graphicData uri="http://schemas.microsoft.com/office/word/2010/wordprocessingShape">
                    <wps:wsp>
                      <wps:cNvSpPr txBox="1"/>
                      <wps:spPr>
                        <a:xfrm>
                          <a:off x="0" y="0"/>
                          <a:ext cx="5913755" cy="200025"/>
                        </a:xfrm>
                        <a:prstGeom prst="rect">
                          <a:avLst/>
                        </a:prstGeom>
                        <a:solidFill>
                          <a:prstClr val="white"/>
                        </a:solidFill>
                        <a:ln>
                          <a:noFill/>
                        </a:ln>
                        <a:effectLst/>
                      </wps:spPr>
                      <wps:txbx>
                        <w:txbxContent>
                          <w:p w:rsidR="00C11448" w:rsidRPr="00DB5BB4" w:rsidRDefault="00C11448" w:rsidP="003174AD">
                            <w:pPr>
                              <w:pStyle w:val="1d"/>
                              <w:jc w:val="center"/>
                              <w:rPr>
                                <w:rFonts w:ascii="Times New Roman" w:eastAsia="Times New Roman" w:hAnsi="Times New Roman" w:cs="Times New Roman"/>
                                <w:b/>
                                <w:noProof/>
                                <w:color w:val="000000" w:themeColor="text1"/>
                                <w:sz w:val="24"/>
                                <w:szCs w:val="24"/>
                              </w:rPr>
                            </w:pPr>
                            <w:bookmarkStart w:id="76" w:name="_Toc484867647"/>
                            <w:r w:rsidRPr="00DB5BB4">
                              <w:rPr>
                                <w:rFonts w:ascii="Times New Roman" w:hAnsi="Times New Roman" w:cs="Times New Roman"/>
                                <w:b/>
                                <w:color w:val="000000" w:themeColor="text1"/>
                                <w:sz w:val="24"/>
                                <w:szCs w:val="24"/>
                              </w:rPr>
                              <w:t>Малюнок 7 Динаміка споживання енергоресурсів у транспорті за 2010-2016 роки, МВт·год</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57E9F7" id="Поле 188" o:spid="_x0000_s1029" type="#_x0000_t202" style="position:absolute;margin-left:0;margin-top:179.45pt;width:465.65pt;height:15.7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" stroked="f">
                <v:textbox inset="0,0,0,0">
                  <w:txbxContent>
                    <w:p w:rsidR="00C11448" w:rsidRPr="00DB5BB4" w:rsidRDefault="00C11448" w:rsidP="003174AD">
                      <w:pPr>
                        <w:pStyle w:val="1d"/>
                        <w:jc w:val="center"/>
                        <w:rPr>
                          <w:rFonts w:ascii="Times New Roman" w:eastAsia="Times New Roman" w:hAnsi="Times New Roman" w:cs="Times New Roman"/>
                          <w:b/>
                          <w:noProof/>
                          <w:color w:val="000000" w:themeColor="text1"/>
                          <w:sz w:val="24"/>
                          <w:szCs w:val="24"/>
                        </w:rPr>
                      </w:pPr>
                      <w:bookmarkStart w:id="79" w:name="_Toc484867647"/>
                      <w:r w:rsidRPr="00DB5BB4">
                        <w:rPr>
                          <w:rFonts w:ascii="Times New Roman" w:hAnsi="Times New Roman" w:cs="Times New Roman"/>
                          <w:b/>
                          <w:color w:val="000000" w:themeColor="text1"/>
                          <w:sz w:val="24"/>
                          <w:szCs w:val="24"/>
                        </w:rPr>
                        <w:t>Малюнок 7 Динаміка споживання енергоресурсів у транспорті за 2010-2016 роки, МВт·год</w:t>
                      </w:r>
                      <w:bookmarkEnd w:id="79"/>
                    </w:p>
                  </w:txbxContent>
                </v:textbox>
                <w10:wrap type="tight" anchorx="margin"/>
              </v:shape>
            </w:pict>
          </mc:Fallback>
        </mc:AlternateContent>
      </w:r>
      <w:r w:rsidR="006C6443" w:rsidRPr="00CC70FA">
        <w:rPr>
          <w:rFonts w:ascii="Calibri" w:eastAsia="Times New Roman" w:hAnsi="Calibri" w:cs="Calibri"/>
          <w:noProof/>
          <w:sz w:val="24"/>
          <w:szCs w:val="24"/>
          <w:lang w:eastAsia="ru-RU"/>
        </w:rPr>
        <w:drawing>
          <wp:anchor distT="0" distB="0" distL="114300" distR="114300" simplePos="0" relativeHeight="251650048" behindDoc="1" locked="0" layoutInCell="1" allowOverlap="1" wp14:anchorId="35F644CE" wp14:editId="43BA7644">
            <wp:simplePos x="0" y="0"/>
            <wp:positionH relativeFrom="column">
              <wp:posOffset>-25400</wp:posOffset>
            </wp:positionH>
            <wp:positionV relativeFrom="paragraph">
              <wp:posOffset>90805</wp:posOffset>
            </wp:positionV>
            <wp:extent cx="5913755" cy="2003425"/>
            <wp:effectExtent l="0" t="0" r="0" b="0"/>
            <wp:wrapTight wrapText="bothSides">
              <wp:wrapPolygon edited="0">
                <wp:start x="0" y="0"/>
                <wp:lineTo x="0" y="21360"/>
                <wp:lineTo x="21500" y="21360"/>
                <wp:lineTo x="21500" y="0"/>
                <wp:lineTo x="0" y="0"/>
              </wp:wrapPolygon>
            </wp:wrapTight>
            <wp:docPr id="9"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V relativeFrom="margin">
              <wp14:pctHeight>0</wp14:pctHeight>
            </wp14:sizeRelV>
          </wp:anchor>
        </w:drawing>
      </w:r>
      <w:r w:rsidR="003174AD" w:rsidRPr="00246EC3">
        <w:rPr>
          <w:rFonts w:ascii="Times New Roman" w:eastAsia="Calibri" w:hAnsi="Times New Roman" w:cs="Times New Roman"/>
          <w:b/>
          <w:sz w:val="28"/>
          <w:szCs w:val="28"/>
          <w:u w:val="single"/>
          <w:lang w:val="uk-UA"/>
        </w:rPr>
        <w:t>Комунальні підприємства</w:t>
      </w:r>
    </w:p>
    <w:p w:rsidR="006C6443" w:rsidRPr="00CC70FA" w:rsidRDefault="006C6443" w:rsidP="003174AD">
      <w:pPr>
        <w:tabs>
          <w:tab w:val="left" w:pos="1170"/>
        </w:tabs>
        <w:spacing w:after="0" w:line="240" w:lineRule="auto"/>
        <w:rPr>
          <w:rFonts w:ascii="Calibri" w:eastAsia="Calibri" w:hAnsi="Calibri" w:cs="Calibri"/>
          <w:b/>
          <w:sz w:val="24"/>
          <w:szCs w:val="24"/>
          <w:u w:val="single"/>
          <w:lang w:val="uk-UA"/>
        </w:rPr>
      </w:pPr>
    </w:p>
    <w:p w:rsidR="003174AD" w:rsidRPr="001B3861" w:rsidRDefault="001B3861" w:rsidP="003174AD">
      <w:pPr>
        <w:tabs>
          <w:tab w:val="left" w:pos="1170"/>
        </w:tabs>
        <w:spacing w:after="0" w:line="240" w:lineRule="auto"/>
        <w:rPr>
          <w:rFonts w:ascii="Times New Roman" w:eastAsia="Calibri" w:hAnsi="Times New Roman" w:cs="Times New Roman"/>
          <w:sz w:val="28"/>
          <w:szCs w:val="28"/>
          <w:u w:val="single"/>
          <w:lang w:val="uk-UA"/>
        </w:rPr>
      </w:pPr>
      <w:r w:rsidRPr="001B3861">
        <w:rPr>
          <w:rFonts w:ascii="Times New Roman" w:eastAsia="Calibri" w:hAnsi="Times New Roman" w:cs="Times New Roman"/>
          <w:sz w:val="28"/>
          <w:szCs w:val="28"/>
          <w:u w:val="single"/>
          <w:lang w:val="uk-UA"/>
        </w:rPr>
        <w:t>Ву</w:t>
      </w:r>
      <w:r w:rsidR="003174AD" w:rsidRPr="001B3861">
        <w:rPr>
          <w:rFonts w:ascii="Times New Roman" w:eastAsia="Calibri" w:hAnsi="Times New Roman" w:cs="Times New Roman"/>
          <w:sz w:val="28"/>
          <w:szCs w:val="28"/>
          <w:u w:val="single"/>
          <w:lang w:val="uk-UA"/>
        </w:rPr>
        <w:t>личне освітлення,  КП «Житлоінфоцентр»</w:t>
      </w:r>
    </w:p>
    <w:p w:rsidR="006C6443" w:rsidRPr="00CC70FA" w:rsidRDefault="006C6443" w:rsidP="003174AD">
      <w:pPr>
        <w:tabs>
          <w:tab w:val="left" w:pos="1170"/>
        </w:tabs>
        <w:spacing w:after="0" w:line="240" w:lineRule="auto"/>
        <w:rPr>
          <w:rFonts w:ascii="Calibri" w:eastAsia="Calibri" w:hAnsi="Calibri" w:cs="Calibri"/>
          <w:i/>
          <w:sz w:val="24"/>
          <w:szCs w:val="24"/>
          <w:u w:val="single"/>
          <w:lang w:val="uk-UA"/>
        </w:rPr>
      </w:pPr>
    </w:p>
    <w:p w:rsidR="003174AD" w:rsidRPr="00DB0467" w:rsidRDefault="003174AD" w:rsidP="003174AD">
      <w:pPr>
        <w:tabs>
          <w:tab w:val="left" w:pos="1170"/>
        </w:tabs>
        <w:spacing w:after="0" w:line="240" w:lineRule="auto"/>
        <w:jc w:val="right"/>
        <w:rPr>
          <w:rFonts w:ascii="Times New Roman" w:eastAsia="Calibri" w:hAnsi="Times New Roman" w:cs="Times New Roman"/>
          <w:b/>
          <w:iCs/>
          <w:sz w:val="24"/>
          <w:szCs w:val="24"/>
          <w:lang w:val="uk-UA"/>
        </w:rPr>
      </w:pPr>
      <w:bookmarkStart w:id="77" w:name="_Toc501368333"/>
      <w:r w:rsidRPr="00DB0467">
        <w:rPr>
          <w:rFonts w:ascii="Times New Roman" w:eastAsia="Calibri" w:hAnsi="Times New Roman" w:cs="Times New Roman"/>
          <w:b/>
          <w:i/>
          <w:iCs/>
          <w:sz w:val="24"/>
          <w:szCs w:val="24"/>
          <w:lang w:val="uk-UA"/>
        </w:rPr>
        <w:t xml:space="preserve">Таблиця </w:t>
      </w:r>
      <w:r w:rsidR="003C3424" w:rsidRPr="003C3424">
        <w:rPr>
          <w:rFonts w:ascii="Times New Roman" w:eastAsia="Calibri" w:hAnsi="Times New Roman" w:cs="Times New Roman"/>
          <w:b/>
          <w:i/>
          <w:iCs/>
          <w:sz w:val="24"/>
          <w:szCs w:val="24"/>
        </w:rPr>
        <w:t>2</w:t>
      </w:r>
      <w:r w:rsidR="00D124C8">
        <w:rPr>
          <w:rFonts w:ascii="Times New Roman" w:eastAsia="Calibri" w:hAnsi="Times New Roman" w:cs="Times New Roman"/>
          <w:b/>
          <w:i/>
          <w:iCs/>
          <w:sz w:val="24"/>
          <w:szCs w:val="24"/>
          <w:lang w:val="uk-UA"/>
        </w:rPr>
        <w:t>7</w:t>
      </w:r>
      <w:r w:rsidRPr="00DB0467">
        <w:rPr>
          <w:rFonts w:ascii="Times New Roman" w:eastAsia="Calibri" w:hAnsi="Times New Roman" w:cs="Times New Roman"/>
          <w:b/>
          <w:i/>
          <w:iCs/>
          <w:sz w:val="24"/>
          <w:szCs w:val="24"/>
          <w:lang w:val="uk-UA"/>
        </w:rPr>
        <w:t xml:space="preserve"> Зовнішнє освітлення, МВт*год</w:t>
      </w:r>
      <w:r w:rsidRPr="00DB0467">
        <w:rPr>
          <w:rFonts w:ascii="Times New Roman" w:eastAsia="Calibri" w:hAnsi="Times New Roman" w:cs="Times New Roman"/>
          <w:b/>
          <w:iCs/>
          <w:sz w:val="24"/>
          <w:szCs w:val="24"/>
          <w:lang w:val="uk-UA"/>
        </w:rPr>
        <w:t>.</w:t>
      </w:r>
      <w:bookmarkEnd w:id="77"/>
    </w:p>
    <w:tbl>
      <w:tblPr>
        <w:tblW w:w="9644" w:type="dxa"/>
        <w:tblInd w:w="103" w:type="dxa"/>
        <w:tblLayout w:type="fixed"/>
        <w:tblLook w:val="0000" w:firstRow="0" w:lastRow="0" w:firstColumn="0" w:lastColumn="0" w:noHBand="0" w:noVBand="0"/>
      </w:tblPr>
      <w:tblGrid>
        <w:gridCol w:w="433"/>
        <w:gridCol w:w="1852"/>
        <w:gridCol w:w="998"/>
        <w:gridCol w:w="997"/>
        <w:gridCol w:w="997"/>
        <w:gridCol w:w="1140"/>
        <w:gridCol w:w="1140"/>
        <w:gridCol w:w="997"/>
        <w:gridCol w:w="1090"/>
      </w:tblGrid>
      <w:tr w:rsidR="003174AD" w:rsidRPr="00DB0467" w:rsidTr="003174AD">
        <w:trPr>
          <w:trHeight w:val="374"/>
        </w:trPr>
        <w:tc>
          <w:tcPr>
            <w:tcW w:w="433" w:type="dxa"/>
            <w:tcBorders>
              <w:top w:val="single" w:sz="4" w:space="0" w:color="auto"/>
              <w:left w:val="single" w:sz="4" w:space="0" w:color="auto"/>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w:t>
            </w:r>
          </w:p>
        </w:tc>
        <w:tc>
          <w:tcPr>
            <w:tcW w:w="1852" w:type="dxa"/>
            <w:tcBorders>
              <w:top w:val="single" w:sz="4" w:space="0" w:color="auto"/>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Ресурси</w:t>
            </w:r>
          </w:p>
        </w:tc>
        <w:tc>
          <w:tcPr>
            <w:tcW w:w="998" w:type="dxa"/>
            <w:tcBorders>
              <w:top w:val="single" w:sz="4" w:space="0" w:color="auto"/>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2010</w:t>
            </w:r>
          </w:p>
        </w:tc>
        <w:tc>
          <w:tcPr>
            <w:tcW w:w="997" w:type="dxa"/>
            <w:tcBorders>
              <w:top w:val="single" w:sz="4" w:space="0" w:color="auto"/>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2011</w:t>
            </w:r>
          </w:p>
        </w:tc>
        <w:tc>
          <w:tcPr>
            <w:tcW w:w="997" w:type="dxa"/>
            <w:tcBorders>
              <w:top w:val="single" w:sz="4" w:space="0" w:color="auto"/>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2012</w:t>
            </w:r>
          </w:p>
        </w:tc>
        <w:tc>
          <w:tcPr>
            <w:tcW w:w="1140" w:type="dxa"/>
            <w:tcBorders>
              <w:top w:val="single" w:sz="4" w:space="0" w:color="auto"/>
              <w:left w:val="nil"/>
              <w:bottom w:val="single" w:sz="4" w:space="0" w:color="auto"/>
              <w:right w:val="single" w:sz="4" w:space="0" w:color="auto"/>
            </w:tcBorders>
            <w:shd w:val="clear" w:color="auto" w:fill="auto"/>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2013</w:t>
            </w:r>
          </w:p>
        </w:tc>
        <w:tc>
          <w:tcPr>
            <w:tcW w:w="1140"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2014</w:t>
            </w:r>
          </w:p>
        </w:tc>
        <w:tc>
          <w:tcPr>
            <w:tcW w:w="997"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2015</w:t>
            </w:r>
          </w:p>
        </w:tc>
        <w:tc>
          <w:tcPr>
            <w:tcW w:w="1090" w:type="dxa"/>
            <w:tcBorders>
              <w:top w:val="single" w:sz="4" w:space="0" w:color="auto"/>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2016</w:t>
            </w:r>
          </w:p>
        </w:tc>
      </w:tr>
      <w:tr w:rsidR="003174AD" w:rsidRPr="00DB0467" w:rsidTr="003174AD">
        <w:trPr>
          <w:trHeight w:val="366"/>
        </w:trPr>
        <w:tc>
          <w:tcPr>
            <w:tcW w:w="433" w:type="dxa"/>
            <w:tcBorders>
              <w:top w:val="nil"/>
              <w:left w:val="single" w:sz="4" w:space="0" w:color="auto"/>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sz w:val="24"/>
                <w:szCs w:val="24"/>
                <w:lang w:val="uk-UA"/>
              </w:rPr>
            </w:pPr>
            <w:r w:rsidRPr="00DB0467">
              <w:rPr>
                <w:rFonts w:ascii="Times New Roman" w:eastAsia="Calibri" w:hAnsi="Times New Roman" w:cs="Times New Roman"/>
                <w:sz w:val="24"/>
                <w:szCs w:val="24"/>
                <w:lang w:val="uk-UA"/>
              </w:rPr>
              <w:t>1</w:t>
            </w:r>
          </w:p>
        </w:tc>
        <w:tc>
          <w:tcPr>
            <w:tcW w:w="1852" w:type="dxa"/>
            <w:tcBorders>
              <w:top w:val="nil"/>
              <w:left w:val="nil"/>
              <w:bottom w:val="single" w:sz="4" w:space="0" w:color="auto"/>
              <w:right w:val="single" w:sz="4" w:space="0" w:color="auto"/>
            </w:tcBorders>
            <w:vAlign w:val="center"/>
          </w:tcPr>
          <w:p w:rsidR="003174AD" w:rsidRPr="00DB0467" w:rsidRDefault="003174AD" w:rsidP="003174AD">
            <w:pPr>
              <w:tabs>
                <w:tab w:val="left" w:pos="1170"/>
              </w:tabs>
              <w:spacing w:after="0" w:line="240" w:lineRule="auto"/>
              <w:rPr>
                <w:rFonts w:ascii="Times New Roman" w:eastAsia="Calibri" w:hAnsi="Times New Roman" w:cs="Times New Roman"/>
                <w:sz w:val="24"/>
                <w:szCs w:val="24"/>
                <w:lang w:val="uk-UA"/>
              </w:rPr>
            </w:pPr>
            <w:r w:rsidRPr="00DB0467">
              <w:rPr>
                <w:rFonts w:ascii="Times New Roman" w:eastAsia="Calibri" w:hAnsi="Times New Roman" w:cs="Times New Roman"/>
                <w:sz w:val="24"/>
                <w:szCs w:val="24"/>
                <w:lang w:val="uk-UA"/>
              </w:rPr>
              <w:t>Електроенергія</w:t>
            </w:r>
          </w:p>
        </w:tc>
        <w:tc>
          <w:tcPr>
            <w:tcW w:w="998" w:type="dxa"/>
            <w:tcBorders>
              <w:top w:val="single" w:sz="4" w:space="0" w:color="auto"/>
              <w:left w:val="nil"/>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1714,17</w:t>
            </w:r>
          </w:p>
        </w:tc>
        <w:tc>
          <w:tcPr>
            <w:tcW w:w="997" w:type="dxa"/>
            <w:tcBorders>
              <w:top w:val="single" w:sz="4" w:space="0" w:color="auto"/>
              <w:left w:val="single" w:sz="4" w:space="0" w:color="auto"/>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1681,33</w:t>
            </w:r>
          </w:p>
        </w:tc>
        <w:tc>
          <w:tcPr>
            <w:tcW w:w="997" w:type="dxa"/>
            <w:tcBorders>
              <w:top w:val="single" w:sz="4" w:space="0" w:color="auto"/>
              <w:left w:val="single" w:sz="4" w:space="0" w:color="auto"/>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1858,24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1875,37</w:t>
            </w:r>
          </w:p>
        </w:tc>
        <w:tc>
          <w:tcPr>
            <w:tcW w:w="11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1830,17</w:t>
            </w:r>
          </w:p>
        </w:tc>
        <w:tc>
          <w:tcPr>
            <w:tcW w:w="99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1768,37</w:t>
            </w:r>
          </w:p>
        </w:tc>
        <w:tc>
          <w:tcPr>
            <w:tcW w:w="1090" w:type="dxa"/>
            <w:tcBorders>
              <w:top w:val="single" w:sz="4" w:space="0" w:color="auto"/>
              <w:left w:val="single" w:sz="4" w:space="0" w:color="auto"/>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sz w:val="24"/>
                <w:szCs w:val="24"/>
                <w:lang w:val="uk-UA"/>
              </w:rPr>
            </w:pPr>
            <w:r w:rsidRPr="00DB0467">
              <w:rPr>
                <w:rFonts w:ascii="Times New Roman" w:hAnsi="Times New Roman" w:cs="Times New Roman"/>
                <w:sz w:val="24"/>
                <w:szCs w:val="24"/>
                <w:lang w:val="uk-UA"/>
              </w:rPr>
              <w:t>1232,00</w:t>
            </w:r>
          </w:p>
        </w:tc>
      </w:tr>
      <w:tr w:rsidR="003174AD" w:rsidRPr="00DB0467" w:rsidTr="003174AD">
        <w:trPr>
          <w:trHeight w:val="383"/>
        </w:trPr>
        <w:tc>
          <w:tcPr>
            <w:tcW w:w="2285" w:type="dxa"/>
            <w:gridSpan w:val="2"/>
            <w:tcBorders>
              <w:top w:val="single" w:sz="4" w:space="0" w:color="auto"/>
              <w:left w:val="single" w:sz="4" w:space="0" w:color="auto"/>
              <w:bottom w:val="single" w:sz="4" w:space="0" w:color="auto"/>
              <w:right w:val="single" w:sz="4" w:space="0" w:color="auto"/>
            </w:tcBorders>
            <w:vAlign w:val="center"/>
          </w:tcPr>
          <w:p w:rsidR="003174AD" w:rsidRPr="00DB0467" w:rsidRDefault="003174AD" w:rsidP="003174AD">
            <w:pPr>
              <w:tabs>
                <w:tab w:val="left" w:pos="1170"/>
              </w:tabs>
              <w:spacing w:after="0" w:line="240" w:lineRule="auto"/>
              <w:jc w:val="center"/>
              <w:rPr>
                <w:rFonts w:ascii="Times New Roman" w:eastAsia="Calibri" w:hAnsi="Times New Roman" w:cs="Times New Roman"/>
                <w:b/>
                <w:sz w:val="24"/>
                <w:szCs w:val="24"/>
                <w:lang w:val="uk-UA"/>
              </w:rPr>
            </w:pPr>
            <w:r w:rsidRPr="00DB0467">
              <w:rPr>
                <w:rFonts w:ascii="Times New Roman" w:eastAsia="Calibri" w:hAnsi="Times New Roman" w:cs="Times New Roman"/>
                <w:b/>
                <w:sz w:val="24"/>
                <w:szCs w:val="24"/>
                <w:lang w:val="uk-UA"/>
              </w:rPr>
              <w:t>Всього</w:t>
            </w:r>
          </w:p>
        </w:tc>
        <w:tc>
          <w:tcPr>
            <w:tcW w:w="998" w:type="dxa"/>
            <w:tcBorders>
              <w:top w:val="single" w:sz="4" w:space="0" w:color="auto"/>
              <w:left w:val="nil"/>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1714,17</w:t>
            </w:r>
          </w:p>
        </w:tc>
        <w:tc>
          <w:tcPr>
            <w:tcW w:w="997" w:type="dxa"/>
            <w:tcBorders>
              <w:top w:val="single" w:sz="4" w:space="0" w:color="auto"/>
              <w:left w:val="nil"/>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1681,33</w:t>
            </w:r>
          </w:p>
        </w:tc>
        <w:tc>
          <w:tcPr>
            <w:tcW w:w="997" w:type="dxa"/>
            <w:tcBorders>
              <w:top w:val="single" w:sz="4" w:space="0" w:color="auto"/>
              <w:left w:val="nil"/>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1858,24</w:t>
            </w:r>
          </w:p>
        </w:tc>
        <w:tc>
          <w:tcPr>
            <w:tcW w:w="1140" w:type="dxa"/>
            <w:tcBorders>
              <w:top w:val="single" w:sz="4" w:space="0" w:color="auto"/>
              <w:left w:val="nil"/>
              <w:bottom w:val="single" w:sz="4" w:space="0" w:color="auto"/>
              <w:right w:val="single" w:sz="4" w:space="0" w:color="auto"/>
            </w:tcBorders>
            <w:shd w:val="clear" w:color="auto" w:fill="auto"/>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1875,37</w:t>
            </w:r>
          </w:p>
        </w:tc>
        <w:tc>
          <w:tcPr>
            <w:tcW w:w="1140"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1830,17</w:t>
            </w:r>
          </w:p>
        </w:tc>
        <w:tc>
          <w:tcPr>
            <w:tcW w:w="997"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1768,37</w:t>
            </w:r>
          </w:p>
        </w:tc>
        <w:tc>
          <w:tcPr>
            <w:tcW w:w="1090" w:type="dxa"/>
            <w:tcBorders>
              <w:top w:val="single" w:sz="4" w:space="0" w:color="auto"/>
              <w:left w:val="nil"/>
              <w:bottom w:val="single" w:sz="4" w:space="0" w:color="auto"/>
              <w:right w:val="single" w:sz="4" w:space="0" w:color="auto"/>
            </w:tcBorders>
            <w:noWrap/>
            <w:vAlign w:val="center"/>
          </w:tcPr>
          <w:p w:rsidR="003174AD" w:rsidRPr="00DB0467" w:rsidRDefault="003174AD" w:rsidP="003174AD">
            <w:pPr>
              <w:spacing w:after="0" w:line="240" w:lineRule="auto"/>
              <w:jc w:val="center"/>
              <w:rPr>
                <w:rFonts w:ascii="Times New Roman" w:hAnsi="Times New Roman" w:cs="Times New Roman"/>
                <w:b/>
                <w:sz w:val="24"/>
                <w:szCs w:val="24"/>
                <w:lang w:val="uk-UA"/>
              </w:rPr>
            </w:pPr>
            <w:r w:rsidRPr="00DB0467">
              <w:rPr>
                <w:rFonts w:ascii="Times New Roman" w:hAnsi="Times New Roman" w:cs="Times New Roman"/>
                <w:b/>
                <w:sz w:val="24"/>
                <w:szCs w:val="24"/>
                <w:lang w:val="uk-UA"/>
              </w:rPr>
              <w:t>1232,00</w:t>
            </w:r>
          </w:p>
        </w:tc>
      </w:tr>
    </w:tbl>
    <w:p w:rsidR="003174AD" w:rsidRPr="00CC70FA" w:rsidRDefault="003174AD" w:rsidP="003174AD">
      <w:pPr>
        <w:tabs>
          <w:tab w:val="left" w:pos="1170"/>
        </w:tabs>
        <w:spacing w:after="0" w:line="240" w:lineRule="auto"/>
        <w:rPr>
          <w:rFonts w:ascii="Calibri" w:eastAsia="Times New Roman" w:hAnsi="Calibri" w:cs="Calibri"/>
          <w:noProof/>
          <w:color w:val="000000"/>
          <w:sz w:val="24"/>
          <w:szCs w:val="24"/>
          <w:lang w:val="uk-UA" w:eastAsia="ru-RU"/>
        </w:rPr>
      </w:pPr>
      <w:r w:rsidRPr="00CC70FA">
        <w:rPr>
          <w:rFonts w:ascii="Calibri" w:eastAsia="Times New Roman" w:hAnsi="Calibri" w:cs="Calibri"/>
          <w:noProof/>
          <w:sz w:val="24"/>
          <w:szCs w:val="24"/>
          <w:lang w:eastAsia="ru-RU"/>
        </w:rPr>
        <w:drawing>
          <wp:inline distT="0" distB="0" distL="0" distR="0" wp14:anchorId="22779CEF" wp14:editId="61CC522A">
            <wp:extent cx="6119495" cy="2135888"/>
            <wp:effectExtent l="0" t="0" r="0" b="0"/>
            <wp:docPr id="10"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3174AD" w:rsidRPr="00827987" w:rsidRDefault="003174AD" w:rsidP="00246EC3">
      <w:pPr>
        <w:tabs>
          <w:tab w:val="left" w:pos="1170"/>
        </w:tabs>
        <w:spacing w:after="0" w:line="240" w:lineRule="auto"/>
        <w:rPr>
          <w:rFonts w:ascii="Times New Roman" w:eastAsia="Times New Roman" w:hAnsi="Times New Roman" w:cs="Times New Roman"/>
          <w:noProof/>
          <w:sz w:val="28"/>
          <w:szCs w:val="28"/>
          <w:u w:val="single"/>
          <w:lang w:val="uk-UA" w:eastAsia="ru-RU"/>
        </w:rPr>
      </w:pPr>
      <w:r w:rsidRPr="00CC70FA">
        <w:rPr>
          <w:rFonts w:ascii="Calibri" w:eastAsia="Calibri" w:hAnsi="Calibri" w:cs="Arial"/>
          <w:noProof/>
          <w:lang w:eastAsia="ru-RU"/>
        </w:rPr>
        <mc:AlternateContent>
          <mc:Choice Requires="wps">
            <w:drawing>
              <wp:anchor distT="0" distB="0" distL="114300" distR="114300" simplePos="0" relativeHeight="251664384" behindDoc="0" locked="0" layoutInCell="1" allowOverlap="1" wp14:anchorId="76791130" wp14:editId="1D9548EA">
                <wp:simplePos x="0" y="0"/>
                <wp:positionH relativeFrom="column">
                  <wp:posOffset>345440</wp:posOffset>
                </wp:positionH>
                <wp:positionV relativeFrom="paragraph">
                  <wp:posOffset>105410</wp:posOffset>
                </wp:positionV>
                <wp:extent cx="6069330" cy="635"/>
                <wp:effectExtent l="0" t="0" r="7620" b="1270"/>
                <wp:wrapTight wrapText="bothSides">
                  <wp:wrapPolygon edited="0">
                    <wp:start x="0" y="0"/>
                    <wp:lineTo x="0" y="20721"/>
                    <wp:lineTo x="21559" y="20721"/>
                    <wp:lineTo x="21559" y="0"/>
                    <wp:lineTo x="0" y="0"/>
                  </wp:wrapPolygon>
                </wp:wrapTight>
                <wp:docPr id="189" name="Поле 189"/>
                <wp:cNvGraphicFramePr/>
                <a:graphic xmlns:a="http://schemas.openxmlformats.org/drawingml/2006/main">
                  <a:graphicData uri="http://schemas.microsoft.com/office/word/2010/wordprocessingShape">
                    <wps:wsp>
                      <wps:cNvSpPr txBox="1"/>
                      <wps:spPr>
                        <a:xfrm>
                          <a:off x="0" y="0"/>
                          <a:ext cx="6069330" cy="635"/>
                        </a:xfrm>
                        <a:prstGeom prst="rect">
                          <a:avLst/>
                        </a:prstGeom>
                        <a:solidFill>
                          <a:prstClr val="white"/>
                        </a:solidFill>
                        <a:ln>
                          <a:noFill/>
                        </a:ln>
                        <a:effectLst/>
                      </wps:spPr>
                      <wps:txbx>
                        <w:txbxContent>
                          <w:p w:rsidR="00C11448" w:rsidRPr="00827987" w:rsidRDefault="00C11448" w:rsidP="003174AD">
                            <w:pPr>
                              <w:pStyle w:val="1d"/>
                              <w:jc w:val="center"/>
                              <w:rPr>
                                <w:rFonts w:ascii="Times New Roman" w:eastAsia="Times New Roman" w:hAnsi="Times New Roman" w:cs="Times New Roman"/>
                                <w:b/>
                                <w:noProof/>
                                <w:color w:val="000000" w:themeColor="text1"/>
                                <w:sz w:val="24"/>
                                <w:szCs w:val="24"/>
                              </w:rPr>
                            </w:pPr>
                            <w:bookmarkStart w:id="78" w:name="_Toc484867648"/>
                            <w:r w:rsidRPr="00827987">
                              <w:rPr>
                                <w:rFonts w:ascii="Times New Roman" w:hAnsi="Times New Roman" w:cs="Times New Roman"/>
                                <w:b/>
                                <w:color w:val="000000" w:themeColor="text1"/>
                                <w:sz w:val="24"/>
                                <w:szCs w:val="24"/>
                              </w:rPr>
                              <w:t xml:space="preserve">Малюнок </w:t>
                            </w:r>
                            <w:r>
                              <w:rPr>
                                <w:rFonts w:ascii="Times New Roman" w:hAnsi="Times New Roman" w:cs="Times New Roman"/>
                                <w:b/>
                                <w:color w:val="000000" w:themeColor="text1"/>
                                <w:sz w:val="24"/>
                                <w:szCs w:val="24"/>
                              </w:rPr>
                              <w:t>8</w:t>
                            </w:r>
                            <w:r w:rsidRPr="00827987">
                              <w:rPr>
                                <w:rFonts w:ascii="Times New Roman" w:hAnsi="Times New Roman" w:cs="Times New Roman"/>
                                <w:b/>
                                <w:color w:val="000000" w:themeColor="text1"/>
                                <w:sz w:val="24"/>
                                <w:szCs w:val="24"/>
                              </w:rPr>
                              <w:t xml:space="preserve"> Динаміка споживання енергоресурсів у секторі громадське освітлення за 2010-2016 роки, </w:t>
                            </w:r>
                            <w:bookmarkEnd w:id="78"/>
                            <w:r w:rsidRPr="000F1201">
                              <w:rPr>
                                <w:rFonts w:ascii="Times New Roman" w:hAnsi="Times New Roman" w:cs="Times New Roman"/>
                                <w:b/>
                                <w:color w:val="000000" w:themeColor="text1"/>
                                <w:sz w:val="24"/>
                                <w:szCs w:val="24"/>
                              </w:rPr>
                              <w:t>МВт*год</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6791130" id="Поле 189" o:spid="_x0000_s1030" type="#_x0000_t202" style="position:absolute;margin-left:27.2pt;margin-top:8.3pt;width:477.9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" stroked="f">
                <v:textbox style="mso-fit-shape-to-text:t" inset="0,0,0,0">
                  <w:txbxContent>
                    <w:p w:rsidR="00C11448" w:rsidRPr="00827987" w:rsidRDefault="00C11448" w:rsidP="003174AD">
                      <w:pPr>
                        <w:pStyle w:val="1d"/>
                        <w:jc w:val="center"/>
                        <w:rPr>
                          <w:rFonts w:ascii="Times New Roman" w:eastAsia="Times New Roman" w:hAnsi="Times New Roman" w:cs="Times New Roman"/>
                          <w:b/>
                          <w:noProof/>
                          <w:color w:val="000000" w:themeColor="text1"/>
                          <w:sz w:val="24"/>
                          <w:szCs w:val="24"/>
                        </w:rPr>
                      </w:pPr>
                      <w:bookmarkStart w:id="82" w:name="_Toc484867648"/>
                      <w:r w:rsidRPr="00827987">
                        <w:rPr>
                          <w:rFonts w:ascii="Times New Roman" w:hAnsi="Times New Roman" w:cs="Times New Roman"/>
                          <w:b/>
                          <w:color w:val="000000" w:themeColor="text1"/>
                          <w:sz w:val="24"/>
                          <w:szCs w:val="24"/>
                        </w:rPr>
                        <w:t xml:space="preserve">Малюнок </w:t>
                      </w:r>
                      <w:r>
                        <w:rPr>
                          <w:rFonts w:ascii="Times New Roman" w:hAnsi="Times New Roman" w:cs="Times New Roman"/>
                          <w:b/>
                          <w:color w:val="000000" w:themeColor="text1"/>
                          <w:sz w:val="24"/>
                          <w:szCs w:val="24"/>
                        </w:rPr>
                        <w:t>8</w:t>
                      </w:r>
                      <w:r w:rsidRPr="00827987">
                        <w:rPr>
                          <w:rFonts w:ascii="Times New Roman" w:hAnsi="Times New Roman" w:cs="Times New Roman"/>
                          <w:b/>
                          <w:color w:val="000000" w:themeColor="text1"/>
                          <w:sz w:val="24"/>
                          <w:szCs w:val="24"/>
                        </w:rPr>
                        <w:t xml:space="preserve"> Динаміка споживання енергоресурсів у секторі громадське освітлення за 2010-2016 роки, </w:t>
                      </w:r>
                      <w:bookmarkEnd w:id="82"/>
                      <w:r w:rsidRPr="000F1201">
                        <w:rPr>
                          <w:rFonts w:ascii="Times New Roman" w:hAnsi="Times New Roman" w:cs="Times New Roman"/>
                          <w:b/>
                          <w:color w:val="000000" w:themeColor="text1"/>
                          <w:sz w:val="24"/>
                          <w:szCs w:val="24"/>
                        </w:rPr>
                        <w:t>МВт*год</w:t>
                      </w:r>
                    </w:p>
                  </w:txbxContent>
                </v:textbox>
                <w10:wrap type="tight"/>
              </v:shape>
            </w:pict>
          </mc:Fallback>
        </mc:AlternateContent>
      </w:r>
      <w:r w:rsidRPr="00827987">
        <w:rPr>
          <w:rFonts w:ascii="Times New Roman" w:eastAsia="Times New Roman" w:hAnsi="Times New Roman" w:cs="Times New Roman"/>
          <w:noProof/>
          <w:sz w:val="28"/>
          <w:szCs w:val="28"/>
          <w:u w:val="single"/>
          <w:lang w:val="uk-UA" w:eastAsia="ru-RU"/>
        </w:rPr>
        <w:t>Теплопостачання, КП «Коломиятеплосервіс»</w:t>
      </w:r>
    </w:p>
    <w:p w:rsidR="006C6443" w:rsidRPr="00CC70FA" w:rsidRDefault="006C6443" w:rsidP="003174AD">
      <w:pPr>
        <w:tabs>
          <w:tab w:val="left" w:pos="1170"/>
        </w:tabs>
        <w:spacing w:after="0" w:line="240" w:lineRule="auto"/>
        <w:jc w:val="both"/>
        <w:rPr>
          <w:rFonts w:ascii="Calibri" w:eastAsia="Times New Roman" w:hAnsi="Calibri" w:cs="Calibri"/>
          <w:noProof/>
          <w:sz w:val="24"/>
          <w:szCs w:val="24"/>
          <w:u w:val="single"/>
          <w:lang w:val="uk-UA" w:eastAsia="ru-RU"/>
        </w:rPr>
      </w:pPr>
    </w:p>
    <w:p w:rsidR="003174AD" w:rsidRPr="00CB21A5" w:rsidRDefault="003174AD" w:rsidP="003174AD">
      <w:pPr>
        <w:keepNext/>
        <w:tabs>
          <w:tab w:val="left" w:pos="1170"/>
        </w:tabs>
        <w:spacing w:after="0" w:line="240" w:lineRule="auto"/>
        <w:jc w:val="right"/>
        <w:rPr>
          <w:rFonts w:ascii="Times New Roman" w:eastAsia="Calibri" w:hAnsi="Times New Roman" w:cs="Times New Roman"/>
          <w:b/>
          <w:i/>
          <w:iCs/>
          <w:sz w:val="24"/>
          <w:szCs w:val="24"/>
          <w:lang w:val="uk-UA"/>
        </w:rPr>
      </w:pPr>
      <w:bookmarkStart w:id="79" w:name="_Toc501368334"/>
      <w:r w:rsidRPr="00CB21A5">
        <w:rPr>
          <w:rFonts w:ascii="Times New Roman" w:eastAsia="Calibri" w:hAnsi="Times New Roman" w:cs="Times New Roman"/>
          <w:b/>
          <w:i/>
          <w:iCs/>
          <w:sz w:val="24"/>
          <w:szCs w:val="24"/>
          <w:lang w:val="uk-UA"/>
        </w:rPr>
        <w:t xml:space="preserve">Таблиця </w:t>
      </w:r>
      <w:r w:rsidR="003C3424" w:rsidRPr="006E2852">
        <w:rPr>
          <w:rFonts w:ascii="Times New Roman" w:eastAsia="Calibri" w:hAnsi="Times New Roman" w:cs="Times New Roman"/>
          <w:b/>
          <w:i/>
          <w:iCs/>
          <w:sz w:val="24"/>
          <w:szCs w:val="24"/>
        </w:rPr>
        <w:t>2</w:t>
      </w:r>
      <w:r w:rsidR="00D124C8">
        <w:rPr>
          <w:rFonts w:ascii="Times New Roman" w:eastAsia="Calibri" w:hAnsi="Times New Roman" w:cs="Times New Roman"/>
          <w:b/>
          <w:i/>
          <w:iCs/>
          <w:sz w:val="24"/>
          <w:szCs w:val="24"/>
          <w:lang w:val="uk-UA"/>
        </w:rPr>
        <w:t>8</w:t>
      </w:r>
      <w:r w:rsidR="00CB21A5" w:rsidRPr="00CB21A5">
        <w:rPr>
          <w:rFonts w:ascii="Times New Roman" w:eastAsia="Calibri" w:hAnsi="Times New Roman" w:cs="Times New Roman"/>
          <w:b/>
          <w:i/>
          <w:iCs/>
          <w:sz w:val="24"/>
          <w:szCs w:val="24"/>
          <w:lang w:val="uk-UA"/>
        </w:rPr>
        <w:t xml:space="preserve"> </w:t>
      </w:r>
      <w:r w:rsidRPr="00CB21A5">
        <w:rPr>
          <w:rFonts w:ascii="Times New Roman" w:eastAsia="Calibri" w:hAnsi="Times New Roman" w:cs="Times New Roman"/>
          <w:b/>
          <w:i/>
          <w:iCs/>
          <w:sz w:val="24"/>
          <w:szCs w:val="24"/>
          <w:lang w:val="uk-UA"/>
        </w:rPr>
        <w:t xml:space="preserve"> Теплопостачання , МВт*год.</w:t>
      </w:r>
      <w:bookmarkEnd w:id="79"/>
    </w:p>
    <w:tbl>
      <w:tblPr>
        <w:tblW w:w="9729" w:type="dxa"/>
        <w:tblInd w:w="103" w:type="dxa"/>
        <w:tblLayout w:type="fixed"/>
        <w:tblLook w:val="0000" w:firstRow="0" w:lastRow="0" w:firstColumn="0" w:lastColumn="0" w:noHBand="0" w:noVBand="0"/>
      </w:tblPr>
      <w:tblGrid>
        <w:gridCol w:w="331"/>
        <w:gridCol w:w="1915"/>
        <w:gridCol w:w="1032"/>
        <w:gridCol w:w="1031"/>
        <w:gridCol w:w="1031"/>
        <w:gridCol w:w="1179"/>
        <w:gridCol w:w="1179"/>
        <w:gridCol w:w="1031"/>
        <w:gridCol w:w="1000"/>
      </w:tblGrid>
      <w:tr w:rsidR="003174AD" w:rsidRPr="00E03697" w:rsidTr="003174AD">
        <w:trPr>
          <w:trHeight w:val="416"/>
        </w:trPr>
        <w:tc>
          <w:tcPr>
            <w:tcW w:w="331" w:type="dxa"/>
            <w:tcBorders>
              <w:top w:val="single" w:sz="4" w:space="0" w:color="auto"/>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w:t>
            </w:r>
          </w:p>
        </w:tc>
        <w:tc>
          <w:tcPr>
            <w:tcW w:w="1915" w:type="dxa"/>
            <w:tcBorders>
              <w:top w:val="single" w:sz="4" w:space="0" w:color="auto"/>
              <w:left w:val="nil"/>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Ресурси</w:t>
            </w:r>
          </w:p>
        </w:tc>
        <w:tc>
          <w:tcPr>
            <w:tcW w:w="1032" w:type="dxa"/>
            <w:tcBorders>
              <w:top w:val="single" w:sz="4" w:space="0" w:color="auto"/>
              <w:left w:val="nil"/>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2010</w:t>
            </w:r>
          </w:p>
        </w:tc>
        <w:tc>
          <w:tcPr>
            <w:tcW w:w="1031" w:type="dxa"/>
            <w:tcBorders>
              <w:top w:val="single" w:sz="4" w:space="0" w:color="auto"/>
              <w:left w:val="nil"/>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2011</w:t>
            </w:r>
          </w:p>
        </w:tc>
        <w:tc>
          <w:tcPr>
            <w:tcW w:w="1031" w:type="dxa"/>
            <w:tcBorders>
              <w:top w:val="single" w:sz="4" w:space="0" w:color="auto"/>
              <w:left w:val="nil"/>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2012</w:t>
            </w:r>
          </w:p>
        </w:tc>
        <w:tc>
          <w:tcPr>
            <w:tcW w:w="1179" w:type="dxa"/>
            <w:tcBorders>
              <w:top w:val="single" w:sz="4" w:space="0" w:color="auto"/>
              <w:left w:val="nil"/>
              <w:bottom w:val="single" w:sz="4" w:space="0" w:color="auto"/>
              <w:right w:val="single" w:sz="4" w:space="0" w:color="auto"/>
            </w:tcBorders>
            <w:shd w:val="clear" w:color="auto" w:fill="auto"/>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2013</w:t>
            </w:r>
          </w:p>
        </w:tc>
        <w:tc>
          <w:tcPr>
            <w:tcW w:w="1179"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2014</w:t>
            </w:r>
          </w:p>
        </w:tc>
        <w:tc>
          <w:tcPr>
            <w:tcW w:w="1031"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2015</w:t>
            </w:r>
          </w:p>
        </w:tc>
        <w:tc>
          <w:tcPr>
            <w:tcW w:w="1000" w:type="dxa"/>
            <w:tcBorders>
              <w:top w:val="single" w:sz="4" w:space="0" w:color="auto"/>
              <w:left w:val="nil"/>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2016</w:t>
            </w:r>
          </w:p>
        </w:tc>
      </w:tr>
      <w:tr w:rsidR="003174AD" w:rsidRPr="00E03697" w:rsidTr="003174AD">
        <w:trPr>
          <w:trHeight w:val="416"/>
        </w:trPr>
        <w:tc>
          <w:tcPr>
            <w:tcW w:w="331" w:type="dxa"/>
            <w:tcBorders>
              <w:top w:val="nil"/>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E03697">
              <w:rPr>
                <w:rFonts w:ascii="Times New Roman" w:eastAsia="Calibri" w:hAnsi="Times New Roman" w:cs="Times New Roman"/>
                <w:sz w:val="20"/>
                <w:szCs w:val="20"/>
                <w:lang w:val="uk-UA"/>
              </w:rPr>
              <w:t>1</w:t>
            </w:r>
          </w:p>
        </w:tc>
        <w:tc>
          <w:tcPr>
            <w:tcW w:w="1915" w:type="dxa"/>
            <w:tcBorders>
              <w:top w:val="nil"/>
              <w:left w:val="nil"/>
              <w:bottom w:val="single" w:sz="4" w:space="0" w:color="auto"/>
              <w:right w:val="single" w:sz="4" w:space="0" w:color="auto"/>
            </w:tcBorders>
            <w:vAlign w:val="center"/>
          </w:tcPr>
          <w:p w:rsidR="003174AD" w:rsidRPr="00E03697" w:rsidRDefault="003174AD" w:rsidP="003174AD">
            <w:pPr>
              <w:spacing w:after="0" w:line="240" w:lineRule="auto"/>
              <w:rPr>
                <w:rFonts w:ascii="Times New Roman" w:hAnsi="Times New Roman" w:cs="Times New Roman"/>
                <w:sz w:val="20"/>
                <w:szCs w:val="20"/>
                <w:lang w:val="uk-UA"/>
              </w:rPr>
            </w:pPr>
            <w:r w:rsidRPr="00E03697">
              <w:rPr>
                <w:rFonts w:ascii="Times New Roman" w:hAnsi="Times New Roman" w:cs="Times New Roman"/>
                <w:sz w:val="20"/>
                <w:szCs w:val="20"/>
                <w:lang w:val="uk-UA"/>
              </w:rPr>
              <w:t>Природний газ</w:t>
            </w:r>
          </w:p>
        </w:tc>
        <w:tc>
          <w:tcPr>
            <w:tcW w:w="1032"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E03697">
              <w:rPr>
                <w:rFonts w:ascii="Times New Roman" w:eastAsia="Calibri" w:hAnsi="Times New Roman" w:cs="Times New Roman"/>
                <w:sz w:val="20"/>
                <w:szCs w:val="20"/>
                <w:lang w:val="uk-UA"/>
              </w:rPr>
              <w:t>н/д</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10712,08</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9759,90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7007,08</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7631,49</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9609,40</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6206,22</w:t>
            </w:r>
          </w:p>
        </w:tc>
      </w:tr>
      <w:tr w:rsidR="003174AD" w:rsidRPr="00E03697" w:rsidTr="003174AD">
        <w:trPr>
          <w:trHeight w:val="416"/>
        </w:trPr>
        <w:tc>
          <w:tcPr>
            <w:tcW w:w="331" w:type="dxa"/>
            <w:tcBorders>
              <w:top w:val="nil"/>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E03697">
              <w:rPr>
                <w:rFonts w:ascii="Times New Roman" w:eastAsia="Calibri" w:hAnsi="Times New Roman" w:cs="Times New Roman"/>
                <w:sz w:val="20"/>
                <w:szCs w:val="20"/>
                <w:lang w:val="uk-UA"/>
              </w:rPr>
              <w:t>2</w:t>
            </w:r>
          </w:p>
        </w:tc>
        <w:tc>
          <w:tcPr>
            <w:tcW w:w="1915" w:type="dxa"/>
            <w:tcBorders>
              <w:top w:val="nil"/>
              <w:left w:val="nil"/>
              <w:bottom w:val="single" w:sz="4" w:space="0" w:color="auto"/>
              <w:right w:val="single" w:sz="4" w:space="0" w:color="auto"/>
            </w:tcBorders>
            <w:vAlign w:val="center"/>
          </w:tcPr>
          <w:p w:rsidR="003174AD" w:rsidRPr="00E03697" w:rsidRDefault="003174AD" w:rsidP="003174AD">
            <w:pPr>
              <w:spacing w:after="0" w:line="240" w:lineRule="auto"/>
              <w:rPr>
                <w:rFonts w:ascii="Times New Roman" w:hAnsi="Times New Roman" w:cs="Times New Roman"/>
                <w:sz w:val="20"/>
                <w:szCs w:val="20"/>
                <w:lang w:val="uk-UA"/>
              </w:rPr>
            </w:pPr>
            <w:r w:rsidRPr="00E03697">
              <w:rPr>
                <w:rFonts w:ascii="Times New Roman" w:hAnsi="Times New Roman" w:cs="Times New Roman"/>
                <w:sz w:val="20"/>
                <w:szCs w:val="20"/>
                <w:lang w:val="uk-UA"/>
              </w:rPr>
              <w:t>Електроенергія</w:t>
            </w:r>
          </w:p>
        </w:tc>
        <w:tc>
          <w:tcPr>
            <w:tcW w:w="1032"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н/д</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1426,35</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1029,94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502,32</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647,54</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1130,92</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1105,09</w:t>
            </w:r>
          </w:p>
        </w:tc>
      </w:tr>
      <w:tr w:rsidR="003174AD" w:rsidRPr="00E03697" w:rsidTr="003174AD">
        <w:trPr>
          <w:trHeight w:val="416"/>
        </w:trPr>
        <w:tc>
          <w:tcPr>
            <w:tcW w:w="331" w:type="dxa"/>
            <w:tcBorders>
              <w:top w:val="nil"/>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E03697">
              <w:rPr>
                <w:rFonts w:ascii="Times New Roman" w:eastAsia="Calibri" w:hAnsi="Times New Roman" w:cs="Times New Roman"/>
                <w:sz w:val="20"/>
                <w:szCs w:val="20"/>
                <w:lang w:val="uk-UA"/>
              </w:rPr>
              <w:t>3</w:t>
            </w:r>
          </w:p>
        </w:tc>
        <w:tc>
          <w:tcPr>
            <w:tcW w:w="1915" w:type="dxa"/>
            <w:tcBorders>
              <w:top w:val="nil"/>
              <w:left w:val="nil"/>
              <w:bottom w:val="single" w:sz="4" w:space="0" w:color="auto"/>
              <w:right w:val="single" w:sz="4" w:space="0" w:color="auto"/>
            </w:tcBorders>
            <w:vAlign w:val="center"/>
          </w:tcPr>
          <w:p w:rsidR="003174AD" w:rsidRPr="00E03697" w:rsidRDefault="003174AD" w:rsidP="003174AD">
            <w:pPr>
              <w:spacing w:after="0" w:line="240" w:lineRule="auto"/>
              <w:rPr>
                <w:rFonts w:ascii="Times New Roman" w:hAnsi="Times New Roman" w:cs="Times New Roman"/>
                <w:sz w:val="20"/>
                <w:szCs w:val="20"/>
                <w:lang w:val="uk-UA"/>
              </w:rPr>
            </w:pPr>
            <w:r w:rsidRPr="00E03697">
              <w:rPr>
                <w:rFonts w:ascii="Times New Roman" w:hAnsi="Times New Roman" w:cs="Times New Roman"/>
                <w:sz w:val="20"/>
                <w:szCs w:val="20"/>
                <w:lang w:val="uk-UA"/>
              </w:rPr>
              <w:t>Водопостачання</w:t>
            </w:r>
          </w:p>
        </w:tc>
        <w:tc>
          <w:tcPr>
            <w:tcW w:w="1032"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н/д</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5,24</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6,61</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8,03</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7,35</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7,03</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6,65</w:t>
            </w:r>
          </w:p>
        </w:tc>
      </w:tr>
      <w:tr w:rsidR="003174AD" w:rsidRPr="00E03697" w:rsidTr="003174AD">
        <w:trPr>
          <w:trHeight w:val="416"/>
        </w:trPr>
        <w:tc>
          <w:tcPr>
            <w:tcW w:w="331" w:type="dxa"/>
            <w:tcBorders>
              <w:top w:val="nil"/>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E03697">
              <w:rPr>
                <w:rFonts w:ascii="Times New Roman" w:eastAsia="Calibri" w:hAnsi="Times New Roman" w:cs="Times New Roman"/>
                <w:sz w:val="20"/>
                <w:szCs w:val="20"/>
                <w:lang w:val="uk-UA"/>
              </w:rPr>
              <w:t>4</w:t>
            </w:r>
          </w:p>
        </w:tc>
        <w:tc>
          <w:tcPr>
            <w:tcW w:w="1915" w:type="dxa"/>
            <w:tcBorders>
              <w:top w:val="nil"/>
              <w:left w:val="nil"/>
              <w:bottom w:val="single" w:sz="4" w:space="0" w:color="auto"/>
              <w:right w:val="single" w:sz="4" w:space="0" w:color="auto"/>
            </w:tcBorders>
            <w:vAlign w:val="center"/>
          </w:tcPr>
          <w:p w:rsidR="003174AD" w:rsidRPr="00E03697" w:rsidRDefault="003174AD" w:rsidP="003174AD">
            <w:pPr>
              <w:spacing w:after="0" w:line="240" w:lineRule="auto"/>
              <w:rPr>
                <w:rFonts w:ascii="Times New Roman" w:hAnsi="Times New Roman" w:cs="Times New Roman"/>
                <w:sz w:val="20"/>
                <w:szCs w:val="20"/>
                <w:lang w:val="uk-UA"/>
              </w:rPr>
            </w:pPr>
            <w:r w:rsidRPr="00E03697">
              <w:rPr>
                <w:rFonts w:ascii="Times New Roman" w:hAnsi="Times New Roman" w:cs="Times New Roman"/>
                <w:sz w:val="20"/>
                <w:szCs w:val="20"/>
                <w:lang w:val="uk-UA"/>
              </w:rPr>
              <w:t>Водовідведення</w:t>
            </w:r>
          </w:p>
        </w:tc>
        <w:tc>
          <w:tcPr>
            <w:tcW w:w="1032"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н/д</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5,94</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4,84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4,01</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4,51</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5,84</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sz w:val="20"/>
                <w:szCs w:val="20"/>
                <w:lang w:val="uk-UA"/>
              </w:rPr>
            </w:pPr>
            <w:r w:rsidRPr="00E03697">
              <w:rPr>
                <w:rFonts w:ascii="Times New Roman" w:hAnsi="Times New Roman" w:cs="Times New Roman"/>
                <w:sz w:val="20"/>
                <w:szCs w:val="20"/>
                <w:lang w:val="uk-UA"/>
              </w:rPr>
              <w:t>5,94</w:t>
            </w:r>
          </w:p>
        </w:tc>
      </w:tr>
      <w:tr w:rsidR="003174AD" w:rsidRPr="00E03697" w:rsidTr="003174AD">
        <w:trPr>
          <w:trHeight w:val="416"/>
        </w:trPr>
        <w:tc>
          <w:tcPr>
            <w:tcW w:w="2246" w:type="dxa"/>
            <w:gridSpan w:val="2"/>
            <w:tcBorders>
              <w:top w:val="single" w:sz="4" w:space="0" w:color="auto"/>
              <w:left w:val="single" w:sz="4" w:space="0" w:color="auto"/>
              <w:bottom w:val="single" w:sz="4" w:space="0" w:color="auto"/>
              <w:right w:val="single" w:sz="4" w:space="0" w:color="auto"/>
            </w:tcBorders>
            <w:vAlign w:val="center"/>
          </w:tcPr>
          <w:p w:rsidR="003174AD" w:rsidRPr="00E03697"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E03697">
              <w:rPr>
                <w:rFonts w:ascii="Times New Roman" w:eastAsia="Calibri" w:hAnsi="Times New Roman" w:cs="Times New Roman"/>
                <w:b/>
                <w:sz w:val="20"/>
                <w:szCs w:val="20"/>
                <w:lang w:val="uk-UA"/>
              </w:rPr>
              <w:t>Всього</w:t>
            </w:r>
          </w:p>
        </w:tc>
        <w:tc>
          <w:tcPr>
            <w:tcW w:w="1032"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н/д</w:t>
            </w:r>
          </w:p>
        </w:tc>
        <w:tc>
          <w:tcPr>
            <w:tcW w:w="1031"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11961,21</w:t>
            </w:r>
          </w:p>
        </w:tc>
        <w:tc>
          <w:tcPr>
            <w:tcW w:w="1031"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10898,05</w:t>
            </w:r>
          </w:p>
        </w:tc>
        <w:tc>
          <w:tcPr>
            <w:tcW w:w="1179" w:type="dxa"/>
            <w:tcBorders>
              <w:top w:val="single" w:sz="4" w:space="0" w:color="auto"/>
              <w:left w:val="nil"/>
              <w:bottom w:val="single" w:sz="4" w:space="0" w:color="auto"/>
              <w:right w:val="single" w:sz="4" w:space="0" w:color="auto"/>
            </w:tcBorders>
            <w:shd w:val="clear" w:color="auto" w:fill="auto"/>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7824,18</w:t>
            </w:r>
          </w:p>
        </w:tc>
        <w:tc>
          <w:tcPr>
            <w:tcW w:w="1179"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8521,37</w:t>
            </w:r>
          </w:p>
        </w:tc>
        <w:tc>
          <w:tcPr>
            <w:tcW w:w="1031"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10729,97</w:t>
            </w:r>
          </w:p>
        </w:tc>
        <w:tc>
          <w:tcPr>
            <w:tcW w:w="1000" w:type="dxa"/>
            <w:tcBorders>
              <w:top w:val="single" w:sz="4" w:space="0" w:color="auto"/>
              <w:left w:val="nil"/>
              <w:bottom w:val="single" w:sz="4" w:space="0" w:color="auto"/>
              <w:right w:val="single" w:sz="4" w:space="0" w:color="auto"/>
            </w:tcBorders>
            <w:noWrap/>
            <w:vAlign w:val="center"/>
          </w:tcPr>
          <w:p w:rsidR="003174AD" w:rsidRPr="00E03697" w:rsidRDefault="003174AD" w:rsidP="003174AD">
            <w:pPr>
              <w:spacing w:after="0" w:line="240" w:lineRule="auto"/>
              <w:jc w:val="center"/>
              <w:rPr>
                <w:rFonts w:ascii="Times New Roman" w:hAnsi="Times New Roman" w:cs="Times New Roman"/>
                <w:b/>
                <w:sz w:val="20"/>
                <w:szCs w:val="20"/>
                <w:lang w:val="uk-UA"/>
              </w:rPr>
            </w:pPr>
            <w:r w:rsidRPr="00E03697">
              <w:rPr>
                <w:rFonts w:ascii="Times New Roman" w:hAnsi="Times New Roman" w:cs="Times New Roman"/>
                <w:b/>
                <w:sz w:val="20"/>
                <w:szCs w:val="20"/>
                <w:lang w:val="uk-UA"/>
              </w:rPr>
              <w:t>6929,98</w:t>
            </w:r>
          </w:p>
        </w:tc>
      </w:tr>
    </w:tbl>
    <w:p w:rsidR="003174AD" w:rsidRPr="00CC70FA" w:rsidRDefault="003174AD" w:rsidP="003174AD">
      <w:pPr>
        <w:tabs>
          <w:tab w:val="left" w:pos="1170"/>
        </w:tabs>
        <w:spacing w:after="0" w:line="240" w:lineRule="auto"/>
        <w:jc w:val="both"/>
        <w:rPr>
          <w:rFonts w:ascii="Calibri" w:eastAsia="Times New Roman" w:hAnsi="Calibri" w:cs="Calibri"/>
          <w:noProof/>
          <w:sz w:val="24"/>
          <w:szCs w:val="24"/>
          <w:u w:val="single"/>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u w:val="single"/>
          <w:lang w:val="uk-UA" w:eastAsia="ru-RU"/>
        </w:rPr>
      </w:pPr>
      <w:r w:rsidRPr="00CC70FA">
        <w:rPr>
          <w:rFonts w:ascii="Calibri" w:eastAsia="Times New Roman" w:hAnsi="Calibri" w:cs="Calibri"/>
          <w:noProof/>
          <w:sz w:val="24"/>
          <w:szCs w:val="24"/>
          <w:lang w:eastAsia="ru-RU"/>
        </w:rPr>
        <w:drawing>
          <wp:inline distT="0" distB="0" distL="0" distR="0" wp14:anchorId="031AF0D5" wp14:editId="3B95DB38">
            <wp:extent cx="6119495" cy="2135888"/>
            <wp:effectExtent l="0" t="0" r="0" b="0"/>
            <wp:docPr id="11"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3174AD" w:rsidRPr="003D6773" w:rsidRDefault="003174AD" w:rsidP="003174AD">
      <w:pPr>
        <w:tabs>
          <w:tab w:val="left" w:pos="1170"/>
        </w:tabs>
        <w:spacing w:line="240" w:lineRule="auto"/>
        <w:jc w:val="center"/>
        <w:rPr>
          <w:rFonts w:ascii="Times New Roman" w:eastAsia="Times New Roman" w:hAnsi="Times New Roman" w:cs="Times New Roman"/>
          <w:b/>
          <w:i/>
          <w:iCs/>
          <w:noProof/>
          <w:color w:val="000000"/>
          <w:sz w:val="24"/>
          <w:szCs w:val="24"/>
          <w:lang w:val="uk-UA" w:eastAsia="ru-RU"/>
        </w:rPr>
      </w:pPr>
      <w:r w:rsidRPr="003D6773">
        <w:rPr>
          <w:rFonts w:ascii="Times New Roman" w:eastAsia="Calibri" w:hAnsi="Times New Roman" w:cs="Times New Roman"/>
          <w:b/>
          <w:i/>
          <w:iCs/>
          <w:color w:val="000000"/>
          <w:sz w:val="24"/>
          <w:szCs w:val="24"/>
          <w:lang w:val="uk-UA"/>
        </w:rPr>
        <w:t xml:space="preserve">Малюнок </w:t>
      </w:r>
      <w:r w:rsidR="003D6773" w:rsidRPr="003D6773">
        <w:rPr>
          <w:rFonts w:ascii="Times New Roman" w:eastAsia="Calibri" w:hAnsi="Times New Roman" w:cs="Times New Roman"/>
          <w:b/>
          <w:i/>
          <w:iCs/>
          <w:color w:val="000000"/>
          <w:sz w:val="24"/>
          <w:szCs w:val="24"/>
          <w:lang w:val="uk-UA"/>
        </w:rPr>
        <w:t xml:space="preserve">9 </w:t>
      </w:r>
      <w:r w:rsidRPr="003D6773">
        <w:rPr>
          <w:rFonts w:ascii="Times New Roman" w:eastAsia="Calibri" w:hAnsi="Times New Roman" w:cs="Times New Roman"/>
          <w:b/>
          <w:i/>
          <w:iCs/>
          <w:color w:val="000000"/>
          <w:sz w:val="24"/>
          <w:szCs w:val="24"/>
          <w:lang w:val="uk-UA"/>
        </w:rPr>
        <w:t xml:space="preserve"> Динаміка споживання енергоресурсів у секторі теплопостачання за 2010-2016 роки, </w:t>
      </w:r>
      <w:r w:rsidR="000F1201" w:rsidRPr="000F1201">
        <w:rPr>
          <w:rFonts w:ascii="Times New Roman" w:eastAsia="Calibri" w:hAnsi="Times New Roman" w:cs="Times New Roman"/>
          <w:b/>
          <w:i/>
          <w:iCs/>
          <w:color w:val="000000"/>
          <w:sz w:val="24"/>
          <w:szCs w:val="24"/>
          <w:lang w:val="uk-UA"/>
        </w:rPr>
        <w:t>МВт*год</w:t>
      </w:r>
      <w:r w:rsidRPr="003D6773">
        <w:rPr>
          <w:rFonts w:ascii="Times New Roman" w:eastAsia="Calibri" w:hAnsi="Times New Roman" w:cs="Times New Roman"/>
          <w:b/>
          <w:i/>
          <w:iCs/>
          <w:color w:val="000000"/>
          <w:sz w:val="24"/>
          <w:szCs w:val="24"/>
          <w:lang w:val="uk-UA"/>
        </w:rPr>
        <w:t>. без урахування</w:t>
      </w:r>
    </w:p>
    <w:p w:rsidR="003174AD" w:rsidRPr="002C6851" w:rsidRDefault="003174AD" w:rsidP="003174AD">
      <w:pPr>
        <w:tabs>
          <w:tab w:val="left" w:pos="1170"/>
        </w:tabs>
        <w:spacing w:after="0" w:line="240" w:lineRule="auto"/>
        <w:jc w:val="both"/>
        <w:rPr>
          <w:rFonts w:ascii="Times New Roman" w:eastAsia="Times New Roman" w:hAnsi="Times New Roman" w:cs="Times New Roman"/>
          <w:noProof/>
          <w:sz w:val="28"/>
          <w:szCs w:val="28"/>
          <w:u w:val="single"/>
          <w:lang w:val="uk-UA" w:eastAsia="ru-RU"/>
        </w:rPr>
      </w:pPr>
      <w:r w:rsidRPr="002C6851">
        <w:rPr>
          <w:rFonts w:ascii="Times New Roman" w:eastAsia="Times New Roman" w:hAnsi="Times New Roman" w:cs="Times New Roman"/>
          <w:noProof/>
          <w:sz w:val="28"/>
          <w:szCs w:val="28"/>
          <w:u w:val="single"/>
          <w:lang w:val="uk-UA" w:eastAsia="ru-RU"/>
        </w:rPr>
        <w:t>Водпостачання та водовідведення, КП «Коломияводоканал»</w:t>
      </w:r>
    </w:p>
    <w:p w:rsidR="006C6443" w:rsidRPr="00CC70FA" w:rsidRDefault="006C6443" w:rsidP="003174AD">
      <w:pPr>
        <w:tabs>
          <w:tab w:val="left" w:pos="1170"/>
        </w:tabs>
        <w:spacing w:after="0" w:line="240" w:lineRule="auto"/>
        <w:jc w:val="both"/>
        <w:rPr>
          <w:rFonts w:ascii="Calibri" w:eastAsia="Times New Roman" w:hAnsi="Calibri" w:cs="Calibri"/>
          <w:noProof/>
          <w:sz w:val="24"/>
          <w:szCs w:val="24"/>
          <w:u w:val="single"/>
          <w:lang w:val="uk-UA" w:eastAsia="ru-RU"/>
        </w:rPr>
      </w:pPr>
    </w:p>
    <w:p w:rsidR="003174AD" w:rsidRPr="00852048" w:rsidRDefault="003174AD" w:rsidP="003174AD">
      <w:pPr>
        <w:keepNext/>
        <w:tabs>
          <w:tab w:val="left" w:pos="1170"/>
        </w:tabs>
        <w:spacing w:after="0" w:line="240" w:lineRule="auto"/>
        <w:jc w:val="right"/>
        <w:rPr>
          <w:rFonts w:ascii="Times New Roman" w:eastAsia="Calibri" w:hAnsi="Times New Roman" w:cs="Times New Roman"/>
          <w:b/>
          <w:i/>
          <w:iCs/>
          <w:sz w:val="24"/>
          <w:szCs w:val="24"/>
          <w:lang w:val="uk-UA"/>
        </w:rPr>
      </w:pPr>
      <w:bookmarkStart w:id="80" w:name="_Toc501368335"/>
      <w:r w:rsidRPr="00852048">
        <w:rPr>
          <w:rFonts w:ascii="Times New Roman" w:eastAsia="Calibri" w:hAnsi="Times New Roman" w:cs="Times New Roman"/>
          <w:b/>
          <w:i/>
          <w:iCs/>
          <w:sz w:val="24"/>
          <w:szCs w:val="24"/>
          <w:lang w:val="uk-UA"/>
        </w:rPr>
        <w:t xml:space="preserve">Таблиця </w:t>
      </w:r>
      <w:r w:rsidR="00D124C8">
        <w:rPr>
          <w:rFonts w:ascii="Times New Roman" w:eastAsia="Calibri" w:hAnsi="Times New Roman" w:cs="Times New Roman"/>
          <w:b/>
          <w:i/>
          <w:iCs/>
          <w:sz w:val="24"/>
          <w:szCs w:val="24"/>
          <w:lang w:val="uk-UA"/>
        </w:rPr>
        <w:t>29</w:t>
      </w:r>
      <w:r w:rsidRPr="00852048">
        <w:rPr>
          <w:rFonts w:ascii="Times New Roman" w:eastAsia="Calibri" w:hAnsi="Times New Roman" w:cs="Times New Roman"/>
          <w:b/>
          <w:i/>
          <w:iCs/>
          <w:sz w:val="24"/>
          <w:szCs w:val="24"/>
          <w:lang w:val="uk-UA"/>
        </w:rPr>
        <w:t xml:space="preserve"> Водопостачання та водовідведення, МВт*год.</w:t>
      </w:r>
      <w:bookmarkEnd w:id="80"/>
    </w:p>
    <w:tbl>
      <w:tblPr>
        <w:tblW w:w="10760" w:type="dxa"/>
        <w:tblInd w:w="103" w:type="dxa"/>
        <w:tblLayout w:type="fixed"/>
        <w:tblLook w:val="0000" w:firstRow="0" w:lastRow="0" w:firstColumn="0" w:lastColumn="0" w:noHBand="0" w:noVBand="0"/>
      </w:tblPr>
      <w:tblGrid>
        <w:gridCol w:w="331"/>
        <w:gridCol w:w="1915"/>
        <w:gridCol w:w="1032"/>
        <w:gridCol w:w="1031"/>
        <w:gridCol w:w="1031"/>
        <w:gridCol w:w="1031"/>
        <w:gridCol w:w="1179"/>
        <w:gridCol w:w="1179"/>
        <w:gridCol w:w="1031"/>
        <w:gridCol w:w="1000"/>
      </w:tblGrid>
      <w:tr w:rsidR="00D124C8" w:rsidRPr="00852048" w:rsidTr="00D124C8">
        <w:trPr>
          <w:trHeight w:val="335"/>
        </w:trPr>
        <w:tc>
          <w:tcPr>
            <w:tcW w:w="331" w:type="dxa"/>
            <w:tcBorders>
              <w:top w:val="single" w:sz="4" w:space="0" w:color="auto"/>
              <w:left w:val="single" w:sz="4" w:space="0" w:color="auto"/>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w:t>
            </w:r>
          </w:p>
        </w:tc>
        <w:tc>
          <w:tcPr>
            <w:tcW w:w="1915" w:type="dxa"/>
            <w:tcBorders>
              <w:top w:val="single" w:sz="4" w:space="0" w:color="auto"/>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Ресурси</w:t>
            </w:r>
          </w:p>
        </w:tc>
        <w:tc>
          <w:tcPr>
            <w:tcW w:w="1032" w:type="dxa"/>
            <w:tcBorders>
              <w:top w:val="single" w:sz="4" w:space="0" w:color="auto"/>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2010</w:t>
            </w:r>
          </w:p>
        </w:tc>
        <w:tc>
          <w:tcPr>
            <w:tcW w:w="1031" w:type="dxa"/>
            <w:tcBorders>
              <w:top w:val="single" w:sz="4" w:space="0" w:color="auto"/>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2011</w:t>
            </w:r>
          </w:p>
        </w:tc>
        <w:tc>
          <w:tcPr>
            <w:tcW w:w="1031" w:type="dxa"/>
            <w:tcBorders>
              <w:top w:val="single" w:sz="4" w:space="0" w:color="auto"/>
              <w:left w:val="nil"/>
              <w:bottom w:val="single" w:sz="4" w:space="0" w:color="auto"/>
              <w:right w:val="nil"/>
            </w:tcBorders>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p>
        </w:tc>
        <w:tc>
          <w:tcPr>
            <w:tcW w:w="1031" w:type="dxa"/>
            <w:tcBorders>
              <w:top w:val="single" w:sz="4" w:space="0" w:color="auto"/>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2012</w:t>
            </w:r>
          </w:p>
        </w:tc>
        <w:tc>
          <w:tcPr>
            <w:tcW w:w="1179" w:type="dxa"/>
            <w:tcBorders>
              <w:top w:val="single" w:sz="4" w:space="0" w:color="auto"/>
              <w:left w:val="nil"/>
              <w:bottom w:val="single" w:sz="4" w:space="0" w:color="auto"/>
              <w:right w:val="single" w:sz="4" w:space="0" w:color="auto"/>
            </w:tcBorders>
            <w:shd w:val="clear" w:color="auto" w:fill="auto"/>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2013</w:t>
            </w:r>
          </w:p>
        </w:tc>
        <w:tc>
          <w:tcPr>
            <w:tcW w:w="1179" w:type="dxa"/>
            <w:tcBorders>
              <w:top w:val="single" w:sz="4" w:space="0" w:color="auto"/>
              <w:left w:val="nil"/>
              <w:bottom w:val="single" w:sz="4" w:space="0" w:color="auto"/>
              <w:right w:val="single" w:sz="4" w:space="0" w:color="auto"/>
            </w:tcBorders>
            <w:shd w:val="clear" w:color="auto" w:fill="FFFFFF" w:themeFill="background1"/>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2014</w:t>
            </w:r>
          </w:p>
        </w:tc>
        <w:tc>
          <w:tcPr>
            <w:tcW w:w="1031" w:type="dxa"/>
            <w:tcBorders>
              <w:top w:val="single" w:sz="4" w:space="0" w:color="auto"/>
              <w:left w:val="nil"/>
              <w:bottom w:val="single" w:sz="4" w:space="0" w:color="auto"/>
              <w:right w:val="single" w:sz="4" w:space="0" w:color="auto"/>
            </w:tcBorders>
            <w:shd w:val="clear" w:color="auto" w:fill="FFFFFF" w:themeFill="background1"/>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2015</w:t>
            </w:r>
          </w:p>
        </w:tc>
        <w:tc>
          <w:tcPr>
            <w:tcW w:w="1000" w:type="dxa"/>
            <w:tcBorders>
              <w:top w:val="single" w:sz="4" w:space="0" w:color="auto"/>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2016</w:t>
            </w:r>
          </w:p>
        </w:tc>
      </w:tr>
      <w:tr w:rsidR="00D124C8" w:rsidRPr="00852048" w:rsidTr="00D124C8">
        <w:trPr>
          <w:trHeight w:val="335"/>
        </w:trPr>
        <w:tc>
          <w:tcPr>
            <w:tcW w:w="331" w:type="dxa"/>
            <w:tcBorders>
              <w:top w:val="nil"/>
              <w:left w:val="single" w:sz="4" w:space="0" w:color="auto"/>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1</w:t>
            </w:r>
          </w:p>
        </w:tc>
        <w:tc>
          <w:tcPr>
            <w:tcW w:w="1915" w:type="dxa"/>
            <w:tcBorders>
              <w:top w:val="nil"/>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Водопостачання</w:t>
            </w:r>
          </w:p>
        </w:tc>
        <w:tc>
          <w:tcPr>
            <w:tcW w:w="1032"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1822,9</w:t>
            </w:r>
          </w:p>
        </w:tc>
        <w:tc>
          <w:tcPr>
            <w:tcW w:w="1031"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1696,9</w:t>
            </w:r>
          </w:p>
        </w:tc>
        <w:tc>
          <w:tcPr>
            <w:tcW w:w="1031" w:type="dxa"/>
            <w:tcBorders>
              <w:top w:val="single" w:sz="4" w:space="0" w:color="auto"/>
              <w:left w:val="single" w:sz="4" w:space="0" w:color="auto"/>
              <w:bottom w:val="single" w:sz="4" w:space="0" w:color="auto"/>
              <w:right w:val="single" w:sz="4" w:space="0" w:color="auto"/>
            </w:tcBorders>
          </w:tcPr>
          <w:p w:rsidR="00D124C8" w:rsidRPr="00852048" w:rsidRDefault="00D124C8" w:rsidP="003174AD">
            <w:pPr>
              <w:spacing w:after="0" w:line="240" w:lineRule="auto"/>
              <w:jc w:val="center"/>
              <w:rPr>
                <w:rFonts w:ascii="Times New Roman" w:hAnsi="Times New Roman" w:cs="Times New Roman"/>
                <w:lang w:val="uk-UA"/>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2043</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2317,1</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1951,9</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1354,4</w:t>
            </w:r>
          </w:p>
        </w:tc>
        <w:tc>
          <w:tcPr>
            <w:tcW w:w="1000"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1265,3</w:t>
            </w:r>
          </w:p>
        </w:tc>
      </w:tr>
      <w:tr w:rsidR="00D124C8" w:rsidRPr="00852048" w:rsidTr="00D124C8">
        <w:trPr>
          <w:trHeight w:val="335"/>
        </w:trPr>
        <w:tc>
          <w:tcPr>
            <w:tcW w:w="331" w:type="dxa"/>
            <w:tcBorders>
              <w:top w:val="nil"/>
              <w:left w:val="single" w:sz="4" w:space="0" w:color="auto"/>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2</w:t>
            </w:r>
          </w:p>
        </w:tc>
        <w:tc>
          <w:tcPr>
            <w:tcW w:w="1915" w:type="dxa"/>
            <w:tcBorders>
              <w:top w:val="nil"/>
              <w:left w:val="nil"/>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Водовідведення</w:t>
            </w:r>
          </w:p>
        </w:tc>
        <w:tc>
          <w:tcPr>
            <w:tcW w:w="1032"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2125,5</w:t>
            </w:r>
          </w:p>
        </w:tc>
        <w:tc>
          <w:tcPr>
            <w:tcW w:w="1031"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2119,3</w:t>
            </w:r>
          </w:p>
        </w:tc>
        <w:tc>
          <w:tcPr>
            <w:tcW w:w="1031" w:type="dxa"/>
            <w:tcBorders>
              <w:top w:val="single" w:sz="4" w:space="0" w:color="auto"/>
              <w:left w:val="single" w:sz="4" w:space="0" w:color="auto"/>
              <w:bottom w:val="single" w:sz="4" w:space="0" w:color="auto"/>
              <w:right w:val="single" w:sz="4" w:space="0" w:color="auto"/>
            </w:tcBorders>
          </w:tcPr>
          <w:p w:rsidR="00D124C8" w:rsidRPr="00852048" w:rsidRDefault="00D124C8" w:rsidP="003174AD">
            <w:pPr>
              <w:spacing w:after="0" w:line="240" w:lineRule="auto"/>
              <w:jc w:val="center"/>
              <w:rPr>
                <w:rFonts w:ascii="Times New Roman" w:hAnsi="Times New Roman" w:cs="Times New Roman"/>
                <w:lang w:val="uk-UA"/>
              </w:rPr>
            </w:pPr>
          </w:p>
        </w:tc>
        <w:tc>
          <w:tcPr>
            <w:tcW w:w="1031"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1747,2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1367,5</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1358,9</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1305,5</w:t>
            </w:r>
          </w:p>
        </w:tc>
        <w:tc>
          <w:tcPr>
            <w:tcW w:w="1000" w:type="dxa"/>
            <w:tcBorders>
              <w:top w:val="single" w:sz="4" w:space="0" w:color="auto"/>
              <w:left w:val="single" w:sz="4" w:space="0" w:color="auto"/>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lang w:val="uk-UA"/>
              </w:rPr>
            </w:pPr>
            <w:r w:rsidRPr="00852048">
              <w:rPr>
                <w:rFonts w:ascii="Times New Roman" w:hAnsi="Times New Roman" w:cs="Times New Roman"/>
                <w:lang w:val="uk-UA"/>
              </w:rPr>
              <w:t>1311,6</w:t>
            </w:r>
          </w:p>
        </w:tc>
      </w:tr>
      <w:tr w:rsidR="00D124C8" w:rsidRPr="00852048" w:rsidTr="00D124C8">
        <w:trPr>
          <w:trHeight w:val="335"/>
        </w:trPr>
        <w:tc>
          <w:tcPr>
            <w:tcW w:w="2246" w:type="dxa"/>
            <w:gridSpan w:val="2"/>
            <w:tcBorders>
              <w:top w:val="single" w:sz="4" w:space="0" w:color="auto"/>
              <w:left w:val="single" w:sz="4" w:space="0" w:color="auto"/>
              <w:bottom w:val="single" w:sz="4" w:space="0" w:color="auto"/>
              <w:right w:val="single" w:sz="4" w:space="0" w:color="auto"/>
            </w:tcBorders>
            <w:vAlign w:val="center"/>
          </w:tcPr>
          <w:p w:rsidR="00D124C8" w:rsidRPr="00852048" w:rsidRDefault="00D124C8"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Всього</w:t>
            </w:r>
          </w:p>
        </w:tc>
        <w:tc>
          <w:tcPr>
            <w:tcW w:w="1032"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3948,4</w:t>
            </w:r>
          </w:p>
        </w:tc>
        <w:tc>
          <w:tcPr>
            <w:tcW w:w="1031"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3816,2</w:t>
            </w:r>
          </w:p>
        </w:tc>
        <w:tc>
          <w:tcPr>
            <w:tcW w:w="1031" w:type="dxa"/>
            <w:tcBorders>
              <w:top w:val="single" w:sz="4" w:space="0" w:color="auto"/>
              <w:left w:val="nil"/>
              <w:bottom w:val="single" w:sz="4" w:space="0" w:color="auto"/>
              <w:right w:val="nil"/>
            </w:tcBorders>
          </w:tcPr>
          <w:p w:rsidR="00D124C8" w:rsidRPr="00852048" w:rsidRDefault="00D124C8" w:rsidP="003174AD">
            <w:pPr>
              <w:spacing w:after="0" w:line="240" w:lineRule="auto"/>
              <w:jc w:val="center"/>
              <w:rPr>
                <w:rFonts w:ascii="Times New Roman" w:hAnsi="Times New Roman" w:cs="Times New Roman"/>
                <w:b/>
                <w:lang w:val="uk-UA"/>
              </w:rPr>
            </w:pPr>
          </w:p>
        </w:tc>
        <w:tc>
          <w:tcPr>
            <w:tcW w:w="1031"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3790,2</w:t>
            </w:r>
          </w:p>
        </w:tc>
        <w:tc>
          <w:tcPr>
            <w:tcW w:w="1179" w:type="dxa"/>
            <w:tcBorders>
              <w:top w:val="single" w:sz="4" w:space="0" w:color="auto"/>
              <w:left w:val="nil"/>
              <w:bottom w:val="single" w:sz="4" w:space="0" w:color="auto"/>
              <w:right w:val="single" w:sz="4" w:space="0" w:color="auto"/>
            </w:tcBorders>
            <w:shd w:val="clear" w:color="auto" w:fill="auto"/>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3684,6</w:t>
            </w:r>
          </w:p>
        </w:tc>
        <w:tc>
          <w:tcPr>
            <w:tcW w:w="1179" w:type="dxa"/>
            <w:tcBorders>
              <w:top w:val="single" w:sz="4" w:space="0" w:color="auto"/>
              <w:left w:val="nil"/>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3310,8</w:t>
            </w:r>
          </w:p>
        </w:tc>
        <w:tc>
          <w:tcPr>
            <w:tcW w:w="1031" w:type="dxa"/>
            <w:tcBorders>
              <w:top w:val="single" w:sz="4" w:space="0" w:color="auto"/>
              <w:left w:val="nil"/>
              <w:bottom w:val="single" w:sz="4" w:space="0" w:color="auto"/>
              <w:right w:val="single" w:sz="4" w:space="0" w:color="auto"/>
            </w:tcBorders>
            <w:shd w:val="clear" w:color="auto" w:fill="FFFFFF" w:themeFill="background1"/>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2659,9</w:t>
            </w:r>
          </w:p>
        </w:tc>
        <w:tc>
          <w:tcPr>
            <w:tcW w:w="1000" w:type="dxa"/>
            <w:tcBorders>
              <w:top w:val="single" w:sz="4" w:space="0" w:color="auto"/>
              <w:left w:val="nil"/>
              <w:bottom w:val="single" w:sz="4" w:space="0" w:color="auto"/>
              <w:right w:val="single" w:sz="4" w:space="0" w:color="auto"/>
            </w:tcBorders>
            <w:noWrap/>
            <w:vAlign w:val="center"/>
          </w:tcPr>
          <w:p w:rsidR="00D124C8" w:rsidRPr="00852048" w:rsidRDefault="00D124C8" w:rsidP="003174AD">
            <w:pPr>
              <w:spacing w:after="0" w:line="240" w:lineRule="auto"/>
              <w:jc w:val="center"/>
              <w:rPr>
                <w:rFonts w:ascii="Times New Roman" w:hAnsi="Times New Roman" w:cs="Times New Roman"/>
                <w:b/>
                <w:lang w:val="uk-UA"/>
              </w:rPr>
            </w:pPr>
            <w:r w:rsidRPr="00852048">
              <w:rPr>
                <w:rFonts w:ascii="Times New Roman" w:hAnsi="Times New Roman" w:cs="Times New Roman"/>
                <w:b/>
                <w:lang w:val="uk-UA"/>
              </w:rPr>
              <w:t>2576,9</w:t>
            </w:r>
          </w:p>
        </w:tc>
      </w:tr>
    </w:tbl>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keepNext/>
        <w:tabs>
          <w:tab w:val="left" w:pos="1170"/>
        </w:tabs>
        <w:spacing w:after="0" w:line="240" w:lineRule="auto"/>
        <w:jc w:val="center"/>
        <w:rPr>
          <w:rFonts w:ascii="Calibri" w:eastAsia="Calibri" w:hAnsi="Calibri" w:cs="Arial"/>
          <w:lang w:val="uk-UA"/>
        </w:rPr>
      </w:pPr>
      <w:r w:rsidRPr="00CC70FA">
        <w:rPr>
          <w:rFonts w:ascii="Calibri" w:eastAsia="Times New Roman" w:hAnsi="Calibri" w:cs="Calibri"/>
          <w:noProof/>
          <w:sz w:val="24"/>
          <w:szCs w:val="24"/>
          <w:lang w:eastAsia="ru-RU"/>
        </w:rPr>
        <w:drawing>
          <wp:inline distT="0" distB="0" distL="0" distR="0" wp14:anchorId="7F07C3E4" wp14:editId="67F2FCC9">
            <wp:extent cx="6119495" cy="2135888"/>
            <wp:effectExtent l="0" t="0" r="0" b="0"/>
            <wp:docPr id="12"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174AD" w:rsidRPr="003D6773" w:rsidRDefault="003174AD" w:rsidP="003174AD">
      <w:pPr>
        <w:tabs>
          <w:tab w:val="left" w:pos="1170"/>
        </w:tabs>
        <w:spacing w:line="240" w:lineRule="auto"/>
        <w:jc w:val="center"/>
        <w:rPr>
          <w:rFonts w:ascii="Times New Roman" w:eastAsia="Times New Roman" w:hAnsi="Times New Roman" w:cs="Times New Roman"/>
          <w:b/>
          <w:i/>
          <w:iCs/>
          <w:noProof/>
          <w:color w:val="000000"/>
          <w:sz w:val="24"/>
          <w:szCs w:val="24"/>
          <w:lang w:val="uk-UA" w:eastAsia="ru-RU"/>
        </w:rPr>
      </w:pPr>
      <w:bookmarkStart w:id="81" w:name="_Toc484867649"/>
      <w:r w:rsidRPr="003D6773">
        <w:rPr>
          <w:rFonts w:ascii="Times New Roman" w:eastAsia="Calibri" w:hAnsi="Times New Roman" w:cs="Times New Roman"/>
          <w:b/>
          <w:i/>
          <w:iCs/>
          <w:color w:val="000000"/>
          <w:sz w:val="24"/>
          <w:szCs w:val="24"/>
          <w:lang w:val="uk-UA"/>
        </w:rPr>
        <w:t>Малюнок 10 Динаміка спожи</w:t>
      </w:r>
      <w:r w:rsidR="0090524A">
        <w:rPr>
          <w:rFonts w:ascii="Times New Roman" w:eastAsia="Calibri" w:hAnsi="Times New Roman" w:cs="Times New Roman"/>
          <w:b/>
          <w:i/>
          <w:iCs/>
          <w:color w:val="000000"/>
          <w:sz w:val="24"/>
          <w:szCs w:val="24"/>
          <w:lang w:val="uk-UA"/>
        </w:rPr>
        <w:t>вання енергоресурсів у секторі вод</w:t>
      </w:r>
      <w:r w:rsidRPr="003D6773">
        <w:rPr>
          <w:rFonts w:ascii="Times New Roman" w:eastAsia="Calibri" w:hAnsi="Times New Roman" w:cs="Times New Roman"/>
          <w:b/>
          <w:i/>
          <w:iCs/>
          <w:color w:val="000000"/>
          <w:sz w:val="24"/>
          <w:szCs w:val="24"/>
          <w:lang w:val="uk-UA"/>
        </w:rPr>
        <w:t>о</w:t>
      </w:r>
      <w:r w:rsidR="0090524A">
        <w:rPr>
          <w:rFonts w:ascii="Times New Roman" w:eastAsia="Calibri" w:hAnsi="Times New Roman" w:cs="Times New Roman"/>
          <w:b/>
          <w:i/>
          <w:iCs/>
          <w:color w:val="000000"/>
          <w:sz w:val="24"/>
          <w:szCs w:val="24"/>
          <w:lang w:val="uk-UA"/>
        </w:rPr>
        <w:t>по</w:t>
      </w:r>
      <w:r w:rsidRPr="003D6773">
        <w:rPr>
          <w:rFonts w:ascii="Times New Roman" w:eastAsia="Calibri" w:hAnsi="Times New Roman" w:cs="Times New Roman"/>
          <w:b/>
          <w:i/>
          <w:iCs/>
          <w:color w:val="000000"/>
          <w:sz w:val="24"/>
          <w:szCs w:val="24"/>
          <w:lang w:val="uk-UA"/>
        </w:rPr>
        <w:t xml:space="preserve">стачання та водовідведення за 2010-2016 роки, </w:t>
      </w:r>
      <w:bookmarkEnd w:id="81"/>
      <w:r w:rsidR="000F1201" w:rsidRPr="000F1201">
        <w:rPr>
          <w:rFonts w:ascii="Times New Roman" w:eastAsia="Calibri" w:hAnsi="Times New Roman" w:cs="Times New Roman"/>
          <w:b/>
          <w:i/>
          <w:iCs/>
          <w:color w:val="000000"/>
          <w:sz w:val="24"/>
          <w:szCs w:val="24"/>
          <w:lang w:val="uk-UA"/>
        </w:rPr>
        <w:t>МВт*год</w:t>
      </w:r>
    </w:p>
    <w:p w:rsidR="006C6443" w:rsidRDefault="006C6443" w:rsidP="003174AD">
      <w:pPr>
        <w:keepNext/>
        <w:tabs>
          <w:tab w:val="left" w:pos="1170"/>
        </w:tabs>
        <w:spacing w:after="0" w:line="240" w:lineRule="auto"/>
        <w:jc w:val="right"/>
        <w:rPr>
          <w:rFonts w:ascii="Calibri" w:eastAsia="Calibri" w:hAnsi="Calibri" w:cs="Calibri"/>
          <w:i/>
          <w:iCs/>
          <w:sz w:val="20"/>
          <w:szCs w:val="20"/>
          <w:lang w:val="uk-UA"/>
        </w:rPr>
      </w:pPr>
      <w:bookmarkStart w:id="82" w:name="_Toc501368336"/>
    </w:p>
    <w:p w:rsidR="006C6443" w:rsidRDefault="006C6443" w:rsidP="003174AD">
      <w:pPr>
        <w:keepNext/>
        <w:tabs>
          <w:tab w:val="left" w:pos="1170"/>
        </w:tabs>
        <w:spacing w:after="0" w:line="240" w:lineRule="auto"/>
        <w:jc w:val="right"/>
        <w:rPr>
          <w:rFonts w:ascii="Calibri" w:eastAsia="Calibri" w:hAnsi="Calibri" w:cs="Calibri"/>
          <w:i/>
          <w:iCs/>
          <w:sz w:val="20"/>
          <w:szCs w:val="20"/>
          <w:lang w:val="uk-UA"/>
        </w:rPr>
      </w:pPr>
    </w:p>
    <w:p w:rsidR="003174AD" w:rsidRPr="00852048" w:rsidRDefault="003174AD" w:rsidP="003174AD">
      <w:pPr>
        <w:keepNext/>
        <w:tabs>
          <w:tab w:val="left" w:pos="1170"/>
        </w:tabs>
        <w:spacing w:after="0" w:line="240" w:lineRule="auto"/>
        <w:jc w:val="right"/>
        <w:rPr>
          <w:rFonts w:ascii="Times New Roman" w:eastAsia="Calibri" w:hAnsi="Times New Roman" w:cs="Times New Roman"/>
          <w:b/>
          <w:i/>
          <w:iCs/>
          <w:sz w:val="24"/>
          <w:szCs w:val="24"/>
          <w:lang w:val="uk-UA"/>
        </w:rPr>
      </w:pPr>
      <w:r w:rsidRPr="00852048">
        <w:rPr>
          <w:rFonts w:ascii="Times New Roman" w:eastAsia="Calibri" w:hAnsi="Times New Roman" w:cs="Times New Roman"/>
          <w:b/>
          <w:i/>
          <w:iCs/>
          <w:sz w:val="24"/>
          <w:szCs w:val="24"/>
          <w:lang w:val="uk-UA"/>
        </w:rPr>
        <w:t xml:space="preserve">Таблиця </w:t>
      </w:r>
      <w:r w:rsidR="006E2852">
        <w:rPr>
          <w:rFonts w:ascii="Times New Roman" w:eastAsia="Calibri" w:hAnsi="Times New Roman" w:cs="Times New Roman"/>
          <w:b/>
          <w:i/>
          <w:iCs/>
          <w:sz w:val="24"/>
          <w:szCs w:val="24"/>
        </w:rPr>
        <w:t>29.</w:t>
      </w:r>
      <w:r w:rsidR="006E2852" w:rsidRPr="006E2852">
        <w:rPr>
          <w:rFonts w:ascii="Times New Roman" w:eastAsia="Calibri" w:hAnsi="Times New Roman" w:cs="Times New Roman"/>
          <w:b/>
          <w:i/>
          <w:iCs/>
          <w:sz w:val="24"/>
          <w:szCs w:val="24"/>
        </w:rPr>
        <w:t>1</w:t>
      </w:r>
      <w:r w:rsidRPr="00852048">
        <w:rPr>
          <w:rFonts w:ascii="Times New Roman" w:eastAsia="Calibri" w:hAnsi="Times New Roman" w:cs="Times New Roman"/>
          <w:b/>
          <w:i/>
          <w:iCs/>
          <w:sz w:val="24"/>
          <w:szCs w:val="24"/>
          <w:lang w:val="uk-UA"/>
        </w:rPr>
        <w:t xml:space="preserve"> Водопостачання та водовідведення по об’єктам промисловості, МВт*год.</w:t>
      </w:r>
      <w:bookmarkEnd w:id="82"/>
    </w:p>
    <w:tbl>
      <w:tblPr>
        <w:tblW w:w="9729" w:type="dxa"/>
        <w:tblInd w:w="103" w:type="dxa"/>
        <w:tblLayout w:type="fixed"/>
        <w:tblLook w:val="0000" w:firstRow="0" w:lastRow="0" w:firstColumn="0" w:lastColumn="0" w:noHBand="0" w:noVBand="0"/>
      </w:tblPr>
      <w:tblGrid>
        <w:gridCol w:w="331"/>
        <w:gridCol w:w="1915"/>
        <w:gridCol w:w="1032"/>
        <w:gridCol w:w="1031"/>
        <w:gridCol w:w="1031"/>
        <w:gridCol w:w="1179"/>
        <w:gridCol w:w="1179"/>
        <w:gridCol w:w="1031"/>
        <w:gridCol w:w="1000"/>
      </w:tblGrid>
      <w:tr w:rsidR="003174AD" w:rsidRPr="00852048" w:rsidTr="003174AD">
        <w:trPr>
          <w:trHeight w:val="335"/>
        </w:trPr>
        <w:tc>
          <w:tcPr>
            <w:tcW w:w="331" w:type="dxa"/>
            <w:tcBorders>
              <w:top w:val="single" w:sz="4" w:space="0" w:color="auto"/>
              <w:left w:val="single" w:sz="4" w:space="0" w:color="auto"/>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w:t>
            </w:r>
          </w:p>
        </w:tc>
        <w:tc>
          <w:tcPr>
            <w:tcW w:w="1915" w:type="dxa"/>
            <w:tcBorders>
              <w:top w:val="single" w:sz="4" w:space="0" w:color="auto"/>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Ресурси</w:t>
            </w:r>
          </w:p>
        </w:tc>
        <w:tc>
          <w:tcPr>
            <w:tcW w:w="1032" w:type="dxa"/>
            <w:tcBorders>
              <w:top w:val="single" w:sz="4" w:space="0" w:color="auto"/>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2010</w:t>
            </w:r>
          </w:p>
        </w:tc>
        <w:tc>
          <w:tcPr>
            <w:tcW w:w="1031" w:type="dxa"/>
            <w:tcBorders>
              <w:top w:val="single" w:sz="4" w:space="0" w:color="auto"/>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2011</w:t>
            </w:r>
          </w:p>
        </w:tc>
        <w:tc>
          <w:tcPr>
            <w:tcW w:w="1031" w:type="dxa"/>
            <w:tcBorders>
              <w:top w:val="single" w:sz="4" w:space="0" w:color="auto"/>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2012</w:t>
            </w:r>
          </w:p>
        </w:tc>
        <w:tc>
          <w:tcPr>
            <w:tcW w:w="1179" w:type="dxa"/>
            <w:tcBorders>
              <w:top w:val="single" w:sz="4" w:space="0" w:color="auto"/>
              <w:left w:val="nil"/>
              <w:bottom w:val="single" w:sz="4" w:space="0" w:color="auto"/>
              <w:right w:val="single" w:sz="4" w:space="0" w:color="auto"/>
            </w:tcBorders>
            <w:shd w:val="clear" w:color="auto" w:fill="auto"/>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2013</w:t>
            </w:r>
          </w:p>
        </w:tc>
        <w:tc>
          <w:tcPr>
            <w:tcW w:w="1179"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2014</w:t>
            </w:r>
          </w:p>
        </w:tc>
        <w:tc>
          <w:tcPr>
            <w:tcW w:w="1031"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2015</w:t>
            </w:r>
          </w:p>
        </w:tc>
        <w:tc>
          <w:tcPr>
            <w:tcW w:w="1000" w:type="dxa"/>
            <w:tcBorders>
              <w:top w:val="single" w:sz="4" w:space="0" w:color="auto"/>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2016</w:t>
            </w:r>
          </w:p>
        </w:tc>
      </w:tr>
      <w:tr w:rsidR="003174AD" w:rsidRPr="00852048" w:rsidTr="003174AD">
        <w:trPr>
          <w:trHeight w:val="335"/>
        </w:trPr>
        <w:tc>
          <w:tcPr>
            <w:tcW w:w="331" w:type="dxa"/>
            <w:tcBorders>
              <w:top w:val="nil"/>
              <w:left w:val="single" w:sz="4" w:space="0" w:color="auto"/>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1</w:t>
            </w:r>
          </w:p>
        </w:tc>
        <w:tc>
          <w:tcPr>
            <w:tcW w:w="1915" w:type="dxa"/>
            <w:tcBorders>
              <w:top w:val="nil"/>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Водопостачання</w:t>
            </w:r>
          </w:p>
        </w:tc>
        <w:tc>
          <w:tcPr>
            <w:tcW w:w="1032"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167,26</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171,10</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144,27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163,81</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141,58</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110,60</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104,29</w:t>
            </w:r>
          </w:p>
        </w:tc>
      </w:tr>
      <w:tr w:rsidR="003174AD" w:rsidRPr="00852048" w:rsidTr="003174AD">
        <w:trPr>
          <w:trHeight w:val="335"/>
        </w:trPr>
        <w:tc>
          <w:tcPr>
            <w:tcW w:w="331" w:type="dxa"/>
            <w:tcBorders>
              <w:top w:val="nil"/>
              <w:left w:val="single" w:sz="4" w:space="0" w:color="auto"/>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2</w:t>
            </w:r>
          </w:p>
        </w:tc>
        <w:tc>
          <w:tcPr>
            <w:tcW w:w="1915" w:type="dxa"/>
            <w:tcBorders>
              <w:top w:val="nil"/>
              <w:left w:val="nil"/>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sz w:val="20"/>
                <w:szCs w:val="20"/>
                <w:lang w:val="uk-UA"/>
              </w:rPr>
            </w:pPr>
            <w:r w:rsidRPr="00852048">
              <w:rPr>
                <w:rFonts w:ascii="Times New Roman" w:eastAsia="Calibri" w:hAnsi="Times New Roman" w:cs="Times New Roman"/>
                <w:sz w:val="20"/>
                <w:szCs w:val="20"/>
                <w:lang w:val="uk-UA"/>
              </w:rPr>
              <w:t>Водовідведення</w:t>
            </w:r>
          </w:p>
        </w:tc>
        <w:tc>
          <w:tcPr>
            <w:tcW w:w="1032"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314,11</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249,94</w:t>
            </w:r>
          </w:p>
        </w:tc>
        <w:tc>
          <w:tcPr>
            <w:tcW w:w="1031"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183,96</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136,31</w:t>
            </w:r>
          </w:p>
        </w:tc>
        <w:tc>
          <w:tcPr>
            <w:tcW w:w="11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130,05</w:t>
            </w: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135,05</w:t>
            </w:r>
          </w:p>
        </w:tc>
        <w:tc>
          <w:tcPr>
            <w:tcW w:w="1000" w:type="dxa"/>
            <w:tcBorders>
              <w:top w:val="single" w:sz="4" w:space="0" w:color="auto"/>
              <w:left w:val="single" w:sz="4" w:space="0" w:color="auto"/>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sz w:val="20"/>
                <w:szCs w:val="20"/>
                <w:lang w:val="uk-UA"/>
              </w:rPr>
            </w:pPr>
            <w:r w:rsidRPr="00852048">
              <w:rPr>
                <w:rFonts w:ascii="Times New Roman" w:hAnsi="Times New Roman" w:cs="Times New Roman"/>
                <w:sz w:val="20"/>
                <w:szCs w:val="20"/>
                <w:lang w:val="uk-UA"/>
              </w:rPr>
              <w:t>136,37</w:t>
            </w:r>
          </w:p>
        </w:tc>
      </w:tr>
      <w:tr w:rsidR="003174AD" w:rsidRPr="00852048" w:rsidTr="003174AD">
        <w:trPr>
          <w:trHeight w:val="335"/>
        </w:trPr>
        <w:tc>
          <w:tcPr>
            <w:tcW w:w="2246" w:type="dxa"/>
            <w:gridSpan w:val="2"/>
            <w:tcBorders>
              <w:top w:val="single" w:sz="4" w:space="0" w:color="auto"/>
              <w:left w:val="single" w:sz="4" w:space="0" w:color="auto"/>
              <w:bottom w:val="single" w:sz="4" w:space="0" w:color="auto"/>
              <w:right w:val="single" w:sz="4" w:space="0" w:color="auto"/>
            </w:tcBorders>
            <w:vAlign w:val="center"/>
          </w:tcPr>
          <w:p w:rsidR="003174AD" w:rsidRPr="00852048" w:rsidRDefault="003174AD" w:rsidP="003174AD">
            <w:pPr>
              <w:tabs>
                <w:tab w:val="left" w:pos="1170"/>
              </w:tabs>
              <w:spacing w:after="0" w:line="240" w:lineRule="auto"/>
              <w:jc w:val="center"/>
              <w:rPr>
                <w:rFonts w:ascii="Times New Roman" w:eastAsia="Calibri" w:hAnsi="Times New Roman" w:cs="Times New Roman"/>
                <w:b/>
                <w:sz w:val="20"/>
                <w:szCs w:val="20"/>
                <w:lang w:val="uk-UA"/>
              </w:rPr>
            </w:pPr>
            <w:r w:rsidRPr="00852048">
              <w:rPr>
                <w:rFonts w:ascii="Times New Roman" w:eastAsia="Calibri" w:hAnsi="Times New Roman" w:cs="Times New Roman"/>
                <w:b/>
                <w:sz w:val="20"/>
                <w:szCs w:val="20"/>
                <w:lang w:val="uk-UA"/>
              </w:rPr>
              <w:t>Всього</w:t>
            </w:r>
          </w:p>
        </w:tc>
        <w:tc>
          <w:tcPr>
            <w:tcW w:w="1032"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481,37</w:t>
            </w:r>
          </w:p>
        </w:tc>
        <w:tc>
          <w:tcPr>
            <w:tcW w:w="1031"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421,04</w:t>
            </w:r>
          </w:p>
        </w:tc>
        <w:tc>
          <w:tcPr>
            <w:tcW w:w="1031"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328,23</w:t>
            </w:r>
          </w:p>
        </w:tc>
        <w:tc>
          <w:tcPr>
            <w:tcW w:w="1179" w:type="dxa"/>
            <w:tcBorders>
              <w:top w:val="single" w:sz="4" w:space="0" w:color="auto"/>
              <w:left w:val="nil"/>
              <w:bottom w:val="single" w:sz="4" w:space="0" w:color="auto"/>
              <w:right w:val="single" w:sz="4" w:space="0" w:color="auto"/>
            </w:tcBorders>
            <w:shd w:val="clear" w:color="auto" w:fill="auto"/>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300,12</w:t>
            </w:r>
          </w:p>
        </w:tc>
        <w:tc>
          <w:tcPr>
            <w:tcW w:w="1179"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271,63</w:t>
            </w:r>
          </w:p>
        </w:tc>
        <w:tc>
          <w:tcPr>
            <w:tcW w:w="1031"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245,65</w:t>
            </w:r>
          </w:p>
        </w:tc>
        <w:tc>
          <w:tcPr>
            <w:tcW w:w="1000" w:type="dxa"/>
            <w:tcBorders>
              <w:top w:val="single" w:sz="4" w:space="0" w:color="auto"/>
              <w:left w:val="nil"/>
              <w:bottom w:val="single" w:sz="4" w:space="0" w:color="auto"/>
              <w:right w:val="single" w:sz="4" w:space="0" w:color="auto"/>
            </w:tcBorders>
            <w:noWrap/>
            <w:vAlign w:val="center"/>
          </w:tcPr>
          <w:p w:rsidR="003174AD" w:rsidRPr="00852048" w:rsidRDefault="003174AD" w:rsidP="003174AD">
            <w:pPr>
              <w:spacing w:after="0" w:line="240" w:lineRule="auto"/>
              <w:jc w:val="center"/>
              <w:rPr>
                <w:rFonts w:ascii="Times New Roman" w:hAnsi="Times New Roman" w:cs="Times New Roman"/>
                <w:b/>
                <w:sz w:val="20"/>
                <w:szCs w:val="20"/>
                <w:lang w:val="uk-UA"/>
              </w:rPr>
            </w:pPr>
            <w:r w:rsidRPr="00852048">
              <w:rPr>
                <w:rFonts w:ascii="Times New Roman" w:hAnsi="Times New Roman" w:cs="Times New Roman"/>
                <w:b/>
                <w:sz w:val="20"/>
                <w:szCs w:val="20"/>
                <w:lang w:val="uk-UA"/>
              </w:rPr>
              <w:t>240,66</w:t>
            </w:r>
          </w:p>
        </w:tc>
      </w:tr>
    </w:tbl>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r w:rsidRPr="00CC70FA">
        <w:rPr>
          <w:rFonts w:ascii="Calibri" w:eastAsia="Times New Roman" w:hAnsi="Calibri" w:cs="Calibri"/>
          <w:noProof/>
          <w:sz w:val="24"/>
          <w:szCs w:val="24"/>
          <w:lang w:eastAsia="ru-RU"/>
        </w:rPr>
        <w:drawing>
          <wp:inline distT="0" distB="0" distL="0" distR="0" wp14:anchorId="6FD887B4" wp14:editId="60DAF8AD">
            <wp:extent cx="6116128" cy="2009955"/>
            <wp:effectExtent l="0" t="0" r="0" b="0"/>
            <wp:docPr id="13"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6C6443" w:rsidRDefault="003174AD" w:rsidP="00852048">
      <w:pPr>
        <w:tabs>
          <w:tab w:val="left" w:pos="1170"/>
        </w:tabs>
        <w:spacing w:line="240" w:lineRule="auto"/>
        <w:jc w:val="center"/>
        <w:rPr>
          <w:rFonts w:ascii="Calibri" w:eastAsia="Times New Roman" w:hAnsi="Calibri" w:cs="Calibri"/>
          <w:noProof/>
          <w:sz w:val="24"/>
          <w:szCs w:val="24"/>
          <w:lang w:val="uk-UA" w:eastAsia="ru-RU"/>
        </w:rPr>
      </w:pPr>
      <w:r w:rsidRPr="00E03697">
        <w:rPr>
          <w:rFonts w:ascii="Times New Roman" w:eastAsia="Calibri" w:hAnsi="Times New Roman" w:cs="Times New Roman"/>
          <w:b/>
          <w:i/>
          <w:iCs/>
          <w:color w:val="000000"/>
          <w:sz w:val="24"/>
          <w:szCs w:val="24"/>
          <w:lang w:val="uk-UA"/>
        </w:rPr>
        <w:t>Малюнок 11 Динаміка споживання енергоресурсів</w:t>
      </w:r>
      <w:r w:rsidRPr="00E03697">
        <w:rPr>
          <w:rFonts w:ascii="Times New Roman" w:hAnsi="Times New Roman" w:cs="Times New Roman"/>
          <w:b/>
          <w:sz w:val="24"/>
          <w:szCs w:val="24"/>
          <w:lang w:val="uk-UA"/>
        </w:rPr>
        <w:t xml:space="preserve"> </w:t>
      </w:r>
      <w:r w:rsidRPr="00E03697">
        <w:rPr>
          <w:rFonts w:ascii="Times New Roman" w:eastAsia="Calibri" w:hAnsi="Times New Roman" w:cs="Times New Roman"/>
          <w:b/>
          <w:i/>
          <w:iCs/>
          <w:color w:val="000000"/>
          <w:sz w:val="24"/>
          <w:szCs w:val="24"/>
          <w:lang w:val="uk-UA"/>
        </w:rPr>
        <w:t>об</w:t>
      </w:r>
      <w:r w:rsidR="000329F0">
        <w:rPr>
          <w:rFonts w:ascii="Times New Roman" w:eastAsia="Calibri" w:hAnsi="Times New Roman" w:cs="Times New Roman"/>
          <w:b/>
          <w:i/>
          <w:iCs/>
          <w:color w:val="000000"/>
          <w:sz w:val="24"/>
          <w:szCs w:val="24"/>
          <w:lang w:val="uk-UA"/>
        </w:rPr>
        <w:t>’єктам промисловості у секторі в</w:t>
      </w:r>
      <w:r w:rsidRPr="00E03697">
        <w:rPr>
          <w:rFonts w:ascii="Times New Roman" w:eastAsia="Calibri" w:hAnsi="Times New Roman" w:cs="Times New Roman"/>
          <w:b/>
          <w:i/>
          <w:iCs/>
          <w:color w:val="000000"/>
          <w:sz w:val="24"/>
          <w:szCs w:val="24"/>
          <w:lang w:val="uk-UA"/>
        </w:rPr>
        <w:t>одо</w:t>
      </w:r>
      <w:r w:rsidR="000329F0">
        <w:rPr>
          <w:rFonts w:ascii="Times New Roman" w:eastAsia="Calibri" w:hAnsi="Times New Roman" w:cs="Times New Roman"/>
          <w:b/>
          <w:i/>
          <w:iCs/>
          <w:color w:val="000000"/>
          <w:sz w:val="24"/>
          <w:szCs w:val="24"/>
          <w:lang w:val="uk-UA"/>
        </w:rPr>
        <w:t>по</w:t>
      </w:r>
      <w:r w:rsidRPr="00E03697">
        <w:rPr>
          <w:rFonts w:ascii="Times New Roman" w:eastAsia="Calibri" w:hAnsi="Times New Roman" w:cs="Times New Roman"/>
          <w:b/>
          <w:i/>
          <w:iCs/>
          <w:color w:val="000000"/>
          <w:sz w:val="24"/>
          <w:szCs w:val="24"/>
          <w:lang w:val="uk-UA"/>
        </w:rPr>
        <w:t xml:space="preserve">стачання та водовідведення за 2010-2016 роки, </w:t>
      </w:r>
      <w:r w:rsidR="000F1201" w:rsidRPr="000F1201">
        <w:rPr>
          <w:rFonts w:ascii="Times New Roman" w:eastAsia="Calibri" w:hAnsi="Times New Roman" w:cs="Times New Roman"/>
          <w:b/>
          <w:i/>
          <w:iCs/>
          <w:color w:val="000000"/>
          <w:sz w:val="24"/>
          <w:szCs w:val="24"/>
          <w:lang w:val="uk-UA"/>
        </w:rPr>
        <w:t>МВт*год</w:t>
      </w:r>
    </w:p>
    <w:p w:rsidR="003174AD" w:rsidRPr="00246EC3" w:rsidRDefault="003174AD" w:rsidP="00246EC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246EC3">
        <w:rPr>
          <w:rFonts w:ascii="Times New Roman" w:eastAsia="Times New Roman" w:hAnsi="Times New Roman" w:cs="Times New Roman"/>
          <w:noProof/>
          <w:sz w:val="28"/>
          <w:szCs w:val="28"/>
          <w:lang w:val="uk-UA" w:eastAsia="ru-RU"/>
        </w:rPr>
        <w:t>Динаміку споживання енергоресурсів за 2010-2016 роки по кожному з обраних секторів  в зведених одиницях, МВт·год, наведено на рисунку:</w:t>
      </w: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r w:rsidRPr="00CC70FA">
        <w:rPr>
          <w:rFonts w:ascii="Calibri" w:eastAsia="Times New Roman" w:hAnsi="Calibri" w:cs="Calibri"/>
          <w:noProof/>
          <w:sz w:val="24"/>
          <w:szCs w:val="24"/>
          <w:lang w:eastAsia="ru-RU"/>
        </w:rPr>
        <w:drawing>
          <wp:anchor distT="0" distB="0" distL="114300" distR="114300" simplePos="0" relativeHeight="251652096" behindDoc="1" locked="0" layoutInCell="1" allowOverlap="1" wp14:anchorId="4B830174" wp14:editId="7BDB9B99">
            <wp:simplePos x="0" y="0"/>
            <wp:positionH relativeFrom="column">
              <wp:posOffset>213995</wp:posOffset>
            </wp:positionH>
            <wp:positionV relativeFrom="paragraph">
              <wp:posOffset>148590</wp:posOffset>
            </wp:positionV>
            <wp:extent cx="5899150" cy="2211070"/>
            <wp:effectExtent l="0" t="0" r="6350" b="0"/>
            <wp:wrapTight wrapText="bothSides">
              <wp:wrapPolygon edited="0">
                <wp:start x="628" y="0"/>
                <wp:lineTo x="488" y="1675"/>
                <wp:lineTo x="628" y="8561"/>
                <wp:lineTo x="10812" y="9305"/>
                <wp:lineTo x="628" y="9491"/>
                <wp:lineTo x="558" y="12283"/>
                <wp:lineTo x="2093" y="12283"/>
                <wp:lineTo x="558" y="13585"/>
                <wp:lineTo x="628" y="14330"/>
                <wp:lineTo x="3767" y="15260"/>
                <wp:lineTo x="907" y="15260"/>
                <wp:lineTo x="907" y="18238"/>
                <wp:lineTo x="3557" y="18796"/>
                <wp:lineTo x="3488" y="19727"/>
                <wp:lineTo x="21553" y="19727"/>
                <wp:lineTo x="21553" y="18238"/>
                <wp:lineTo x="13602" y="18238"/>
                <wp:lineTo x="18484" y="17121"/>
                <wp:lineTo x="18484" y="15260"/>
                <wp:lineTo x="21553" y="12283"/>
                <wp:lineTo x="21553" y="11724"/>
                <wp:lineTo x="10812" y="9305"/>
                <wp:lineTo x="17857" y="9305"/>
                <wp:lineTo x="20507" y="8561"/>
                <wp:lineTo x="20437" y="6327"/>
                <wp:lineTo x="20926" y="4466"/>
                <wp:lineTo x="20298" y="4280"/>
                <wp:lineTo x="7603" y="3350"/>
                <wp:lineTo x="7743" y="2419"/>
                <wp:lineTo x="2930" y="0"/>
                <wp:lineTo x="628" y="0"/>
              </wp:wrapPolygon>
            </wp:wrapTight>
            <wp:docPr id="1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V relativeFrom="margin">
              <wp14:pctHeight>0</wp14:pctHeight>
            </wp14:sizeRelV>
          </wp:anchor>
        </w:drawing>
      </w: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59" w:lineRule="auto"/>
        <w:jc w:val="center"/>
        <w:rPr>
          <w:rFonts w:ascii="Calibri" w:eastAsia="Calibri" w:hAnsi="Calibri" w:cs="Calibri"/>
          <w:b/>
          <w:bCs/>
          <w:color w:val="000000"/>
          <w:sz w:val="24"/>
          <w:szCs w:val="24"/>
          <w:lang w:val="uk-UA"/>
        </w:rPr>
      </w:pPr>
    </w:p>
    <w:p w:rsidR="003174AD" w:rsidRPr="00CC70FA" w:rsidRDefault="003174AD" w:rsidP="003174AD">
      <w:pPr>
        <w:tabs>
          <w:tab w:val="left" w:pos="1170"/>
        </w:tabs>
        <w:autoSpaceDE w:val="0"/>
        <w:autoSpaceDN w:val="0"/>
        <w:adjustRightInd w:val="0"/>
        <w:spacing w:after="0" w:line="240" w:lineRule="auto"/>
        <w:jc w:val="center"/>
        <w:rPr>
          <w:rFonts w:ascii="Calibri" w:eastAsia="Times New Roman" w:hAnsi="Calibri" w:cs="Calibri"/>
          <w:noProof/>
          <w:color w:val="000000"/>
          <w:sz w:val="24"/>
          <w:szCs w:val="24"/>
          <w:lang w:val="uk-UA" w:eastAsia="ru-RU"/>
        </w:rPr>
      </w:pPr>
    </w:p>
    <w:p w:rsidR="003174AD" w:rsidRPr="00CC70FA" w:rsidRDefault="003174AD" w:rsidP="003174AD">
      <w:pPr>
        <w:tabs>
          <w:tab w:val="left" w:pos="1170"/>
        </w:tabs>
        <w:autoSpaceDE w:val="0"/>
        <w:autoSpaceDN w:val="0"/>
        <w:adjustRightInd w:val="0"/>
        <w:spacing w:after="0" w:line="240" w:lineRule="auto"/>
        <w:jc w:val="center"/>
        <w:rPr>
          <w:rFonts w:ascii="Times New Roman" w:eastAsia="Times New Roman" w:hAnsi="Times New Roman" w:cs="Calibri"/>
          <w:noProof/>
          <w:color w:val="000000"/>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r w:rsidRPr="00CC70FA">
        <w:rPr>
          <w:rFonts w:ascii="Calibri" w:eastAsia="Calibri" w:hAnsi="Calibri" w:cs="Arial"/>
          <w:noProof/>
          <w:lang w:eastAsia="ru-RU"/>
        </w:rPr>
        <mc:AlternateContent>
          <mc:Choice Requires="wps">
            <w:drawing>
              <wp:anchor distT="0" distB="0" distL="114300" distR="114300" simplePos="0" relativeHeight="251666432" behindDoc="0" locked="0" layoutInCell="1" allowOverlap="1" wp14:anchorId="32ED4255" wp14:editId="53167332">
                <wp:simplePos x="0" y="0"/>
                <wp:positionH relativeFrom="column">
                  <wp:posOffset>369570</wp:posOffset>
                </wp:positionH>
                <wp:positionV relativeFrom="paragraph">
                  <wp:posOffset>253365</wp:posOffset>
                </wp:positionV>
                <wp:extent cx="5899150" cy="635"/>
                <wp:effectExtent l="0" t="0" r="6350" b="0"/>
                <wp:wrapTight wrapText="bothSides">
                  <wp:wrapPolygon edited="0">
                    <wp:start x="0" y="0"/>
                    <wp:lineTo x="0" y="18590"/>
                    <wp:lineTo x="21553" y="18590"/>
                    <wp:lineTo x="21553" y="0"/>
                    <wp:lineTo x="0" y="0"/>
                  </wp:wrapPolygon>
                </wp:wrapTight>
                <wp:docPr id="193" name="Поле 193"/>
                <wp:cNvGraphicFramePr/>
                <a:graphic xmlns:a="http://schemas.openxmlformats.org/drawingml/2006/main">
                  <a:graphicData uri="http://schemas.microsoft.com/office/word/2010/wordprocessingShape">
                    <wps:wsp>
                      <wps:cNvSpPr txBox="1"/>
                      <wps:spPr>
                        <a:xfrm>
                          <a:off x="0" y="0"/>
                          <a:ext cx="5899150" cy="635"/>
                        </a:xfrm>
                        <a:prstGeom prst="rect">
                          <a:avLst/>
                        </a:prstGeom>
                        <a:solidFill>
                          <a:prstClr val="white"/>
                        </a:solidFill>
                        <a:ln>
                          <a:noFill/>
                        </a:ln>
                        <a:effectLst/>
                      </wps:spPr>
                      <wps:txbx>
                        <w:txbxContent>
                          <w:p w:rsidR="00C11448" w:rsidRPr="00852048" w:rsidRDefault="00C11448" w:rsidP="003174AD">
                            <w:pPr>
                              <w:pStyle w:val="1d"/>
                              <w:spacing w:after="0"/>
                              <w:jc w:val="center"/>
                              <w:rPr>
                                <w:rFonts w:ascii="Times New Roman" w:hAnsi="Times New Roman" w:cs="Times New Roman"/>
                                <w:b/>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ED4255" id="Поле 193" o:spid="_x0000_s1031" type="#_x0000_t202" style="position:absolute;left:0;text-align:left;margin-left:29.1pt;margin-top:19.95pt;width:46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" stroked="f">
                <v:textbox style="mso-fit-shape-to-text:t" inset="0,0,0,0">
                  <w:txbxContent>
                    <w:p w:rsidR="00C11448" w:rsidRPr="00852048" w:rsidRDefault="00C11448" w:rsidP="003174AD">
                      <w:pPr>
                        <w:pStyle w:val="1d"/>
                        <w:spacing w:after="0"/>
                        <w:jc w:val="center"/>
                        <w:rPr>
                          <w:rFonts w:ascii="Times New Roman" w:hAnsi="Times New Roman" w:cs="Times New Roman"/>
                          <w:b/>
                          <w:color w:val="000000" w:themeColor="text1"/>
                          <w:sz w:val="24"/>
                          <w:szCs w:val="24"/>
                        </w:rPr>
                      </w:pPr>
                    </w:p>
                  </w:txbxContent>
                </v:textbox>
                <w10:wrap type="tight"/>
              </v:shape>
            </w:pict>
          </mc:Fallback>
        </mc:AlternateContent>
      </w:r>
    </w:p>
    <w:p w:rsidR="003174AD" w:rsidRPr="00CC70FA" w:rsidRDefault="003174AD" w:rsidP="003174AD">
      <w:pPr>
        <w:keepNext/>
        <w:tabs>
          <w:tab w:val="left" w:pos="1170"/>
        </w:tabs>
        <w:spacing w:after="0" w:line="240" w:lineRule="auto"/>
        <w:jc w:val="both"/>
        <w:rPr>
          <w:rFonts w:ascii="Calibri" w:eastAsia="Calibri" w:hAnsi="Calibri" w:cs="Arial"/>
          <w:lang w:val="uk-UA"/>
        </w:rPr>
      </w:pPr>
      <w:r w:rsidRPr="00CC70FA">
        <w:rPr>
          <w:rFonts w:ascii="Calibri" w:eastAsia="Times New Roman" w:hAnsi="Calibri" w:cs="Calibri"/>
          <w:noProof/>
          <w:sz w:val="24"/>
          <w:szCs w:val="24"/>
          <w:lang w:eastAsia="ru-RU"/>
        </w:rPr>
        <w:drawing>
          <wp:inline distT="0" distB="0" distL="0" distR="0" wp14:anchorId="1F4E2779" wp14:editId="144D0C6D">
            <wp:extent cx="6119495" cy="2135888"/>
            <wp:effectExtent l="0" t="0" r="0" b="0"/>
            <wp:docPr id="15"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174AD" w:rsidRPr="00852048" w:rsidRDefault="003174AD" w:rsidP="003174AD">
      <w:pPr>
        <w:tabs>
          <w:tab w:val="left" w:pos="1170"/>
        </w:tabs>
        <w:spacing w:line="240" w:lineRule="auto"/>
        <w:jc w:val="center"/>
        <w:rPr>
          <w:rFonts w:ascii="Times New Roman" w:eastAsia="Times New Roman" w:hAnsi="Times New Roman" w:cs="Times New Roman"/>
          <w:b/>
          <w:i/>
          <w:iCs/>
          <w:noProof/>
          <w:color w:val="000000"/>
          <w:sz w:val="24"/>
          <w:szCs w:val="24"/>
          <w:lang w:val="uk-UA" w:eastAsia="ru-RU"/>
        </w:rPr>
      </w:pPr>
      <w:bookmarkStart w:id="83" w:name="_Toc484867651"/>
      <w:r w:rsidRPr="00852048">
        <w:rPr>
          <w:rFonts w:ascii="Times New Roman" w:eastAsia="Calibri" w:hAnsi="Times New Roman" w:cs="Times New Roman"/>
          <w:b/>
          <w:i/>
          <w:iCs/>
          <w:color w:val="000000"/>
          <w:sz w:val="24"/>
          <w:szCs w:val="24"/>
          <w:lang w:val="uk-UA"/>
        </w:rPr>
        <w:t xml:space="preserve">Малюнок </w:t>
      </w:r>
      <w:r w:rsidR="00FA27DC">
        <w:rPr>
          <w:rFonts w:ascii="Times New Roman" w:eastAsia="Calibri" w:hAnsi="Times New Roman" w:cs="Times New Roman"/>
          <w:b/>
          <w:i/>
          <w:iCs/>
          <w:color w:val="000000"/>
          <w:sz w:val="24"/>
          <w:szCs w:val="24"/>
          <w:lang w:val="uk-UA"/>
        </w:rPr>
        <w:t>12</w:t>
      </w:r>
      <w:r w:rsidRPr="00852048">
        <w:rPr>
          <w:rFonts w:ascii="Times New Roman" w:eastAsia="Calibri" w:hAnsi="Times New Roman" w:cs="Times New Roman"/>
          <w:b/>
          <w:i/>
          <w:iCs/>
          <w:color w:val="000000"/>
          <w:sz w:val="24"/>
          <w:szCs w:val="24"/>
          <w:lang w:val="uk-UA"/>
        </w:rPr>
        <w:t xml:space="preserve"> Динаміка споживання енергоресурсів за 2010-2016 роки в обраних секторах, </w:t>
      </w:r>
      <w:bookmarkEnd w:id="83"/>
      <w:r w:rsidR="00C023BA" w:rsidRPr="00C023BA">
        <w:rPr>
          <w:rFonts w:ascii="Times New Roman" w:eastAsia="Calibri" w:hAnsi="Times New Roman" w:cs="Times New Roman"/>
          <w:b/>
          <w:i/>
          <w:iCs/>
          <w:color w:val="000000"/>
          <w:sz w:val="24"/>
          <w:szCs w:val="24"/>
          <w:lang w:val="uk-UA"/>
        </w:rPr>
        <w:t>МВт*год</w:t>
      </w:r>
    </w:p>
    <w:p w:rsidR="003174AD" w:rsidRPr="00852048" w:rsidRDefault="003174AD" w:rsidP="00852048">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852048">
        <w:rPr>
          <w:rFonts w:ascii="Times New Roman" w:eastAsia="Times New Roman" w:hAnsi="Times New Roman" w:cs="Times New Roman"/>
          <w:noProof/>
          <w:sz w:val="28"/>
          <w:szCs w:val="28"/>
          <w:lang w:val="uk-UA" w:eastAsia="ru-RU"/>
        </w:rPr>
        <w:t xml:space="preserve">Аналізуючи динаміку споживання енергоносіїв у вибраних секторах м.Коломия можна спостерігати тенденції до зменшення споживання природнього газу, що спричинено насамперед ціною на природній газ. Споживання електричної енергії має тенденцію до зменьшення, проте не значного. Одна з причин зменьшення споживання електричної енергії населенням полягає у встановленні енергоефективних ламп та побутових приладів більш високого класу енергозбереження. Споживання автомобільного пального (дизелю та бензину) пасажирським транспортом є майже однаковим, що пояснюється усталеною транспортною схемою міста. </w:t>
      </w:r>
    </w:p>
    <w:p w:rsidR="003174AD" w:rsidRPr="00CC70FA"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6C6443" w:rsidRDefault="006C6443">
      <w:pPr>
        <w:rPr>
          <w:rFonts w:ascii="Calibri Light" w:eastAsia="Times New Roman" w:hAnsi="Calibri Light" w:cs="Calibri"/>
          <w:b/>
          <w:bCs/>
          <w:color w:val="5B9BD5"/>
          <w:sz w:val="24"/>
          <w:szCs w:val="24"/>
          <w:lang w:val="uk-UA"/>
        </w:rPr>
      </w:pPr>
      <w:bookmarkStart w:id="84" w:name="_Toc501367364"/>
      <w:r>
        <w:rPr>
          <w:rFonts w:ascii="Calibri Light" w:eastAsia="Times New Roman" w:hAnsi="Calibri Light" w:cs="Calibri"/>
          <w:b/>
          <w:bCs/>
          <w:color w:val="5B9BD5"/>
          <w:sz w:val="24"/>
          <w:szCs w:val="24"/>
          <w:lang w:val="uk-UA"/>
        </w:rPr>
        <w:br w:type="page"/>
      </w:r>
    </w:p>
    <w:p w:rsidR="003174AD" w:rsidRPr="00770A23" w:rsidRDefault="003174AD" w:rsidP="00770A23">
      <w:pPr>
        <w:tabs>
          <w:tab w:val="left" w:pos="1170"/>
        </w:tabs>
        <w:autoSpaceDE w:val="0"/>
        <w:autoSpaceDN w:val="0"/>
        <w:adjustRightInd w:val="0"/>
        <w:spacing w:after="0" w:line="240" w:lineRule="auto"/>
        <w:ind w:firstLine="567"/>
        <w:jc w:val="both"/>
        <w:outlineLvl w:val="1"/>
        <w:rPr>
          <w:rFonts w:ascii="Times New Roman" w:eastAsia="Times New Roman" w:hAnsi="Times New Roman" w:cs="Times New Roman"/>
          <w:b/>
          <w:bCs/>
          <w:color w:val="5B9BD5"/>
          <w:sz w:val="28"/>
          <w:szCs w:val="28"/>
          <w:lang w:val="uk-UA"/>
        </w:rPr>
      </w:pPr>
      <w:bookmarkStart w:id="85" w:name="_Toc509925813"/>
      <w:r w:rsidRPr="00770A23">
        <w:rPr>
          <w:rFonts w:ascii="Times New Roman" w:eastAsia="Times New Roman" w:hAnsi="Times New Roman" w:cs="Times New Roman"/>
          <w:b/>
          <w:bCs/>
          <w:color w:val="5B9BD5"/>
          <w:sz w:val="28"/>
          <w:szCs w:val="28"/>
          <w:lang w:val="uk-UA"/>
        </w:rPr>
        <w:t>3.4. Аналіз викидів СО</w:t>
      </w:r>
      <w:r w:rsidRPr="00770A23">
        <w:rPr>
          <w:rFonts w:ascii="Times New Roman" w:eastAsia="Times New Roman" w:hAnsi="Times New Roman" w:cs="Times New Roman"/>
          <w:b/>
          <w:bCs/>
          <w:color w:val="5B9BD5"/>
          <w:sz w:val="28"/>
          <w:szCs w:val="28"/>
          <w:vertAlign w:val="subscript"/>
          <w:lang w:val="uk-UA"/>
        </w:rPr>
        <w:t>2</w:t>
      </w:r>
      <w:r w:rsidRPr="00770A23">
        <w:rPr>
          <w:rFonts w:ascii="Times New Roman" w:eastAsia="Times New Roman" w:hAnsi="Times New Roman" w:cs="Times New Roman"/>
          <w:b/>
          <w:bCs/>
          <w:color w:val="5B9BD5"/>
          <w:sz w:val="28"/>
          <w:szCs w:val="28"/>
          <w:lang w:val="uk-UA"/>
        </w:rPr>
        <w:t xml:space="preserve"> по місту у визначених секторах</w:t>
      </w:r>
      <w:bookmarkEnd w:id="84"/>
      <w:bookmarkEnd w:id="85"/>
      <w:r w:rsidRPr="00770A23">
        <w:rPr>
          <w:rFonts w:ascii="Times New Roman" w:eastAsia="Times New Roman" w:hAnsi="Times New Roman" w:cs="Times New Roman"/>
          <w:b/>
          <w:bCs/>
          <w:color w:val="5B9BD5"/>
          <w:sz w:val="28"/>
          <w:szCs w:val="28"/>
          <w:lang w:val="uk-UA"/>
        </w:rPr>
        <w:t xml:space="preserve"> </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На основі отриманого споживання основних видів енергетичних ресурсів проведено розрахунок викидів СО</w:t>
      </w:r>
      <w:r w:rsidRPr="00770A23">
        <w:rPr>
          <w:rFonts w:ascii="Times New Roman" w:eastAsia="Times New Roman" w:hAnsi="Times New Roman" w:cs="Times New Roman"/>
          <w:noProof/>
          <w:sz w:val="28"/>
          <w:szCs w:val="28"/>
          <w:vertAlign w:val="subscript"/>
          <w:lang w:val="uk-UA" w:eastAsia="ru-RU"/>
        </w:rPr>
        <w:t>2</w:t>
      </w:r>
      <w:r w:rsidRPr="00770A23">
        <w:rPr>
          <w:rFonts w:ascii="Times New Roman" w:eastAsia="Times New Roman" w:hAnsi="Times New Roman" w:cs="Times New Roman"/>
          <w:noProof/>
          <w:sz w:val="28"/>
          <w:szCs w:val="28"/>
          <w:lang w:val="uk-UA" w:eastAsia="ru-RU"/>
        </w:rPr>
        <w:t xml:space="preserve"> в 2010-2016 роках. При виборі коефіціентів проведено аналіз методик можливих до застосування при розрахунку базового кадастру. Зокрема методика Угоди мерів передбачає два види коефіціентів викидів, які відображають два різні підходи до визначення викидів парникових газів. Стандартні коефіціенти викидів, які визначені нормативами Міжурядової групи експертів зі зміни клімату (МГЕЗК 2006) на основі усереднених даних про склад палива і даних національних кадастрів парникових газів. Такі коефіціенти не враховують витрати енергії і викиди СО</w:t>
      </w:r>
      <w:r w:rsidRPr="00770A23">
        <w:rPr>
          <w:rFonts w:ascii="Times New Roman" w:eastAsia="Times New Roman" w:hAnsi="Times New Roman" w:cs="Times New Roman"/>
          <w:noProof/>
          <w:sz w:val="28"/>
          <w:szCs w:val="28"/>
          <w:vertAlign w:val="subscript"/>
          <w:lang w:val="uk-UA" w:eastAsia="ru-RU"/>
        </w:rPr>
        <w:t>2</w:t>
      </w:r>
      <w:r w:rsidRPr="00770A23">
        <w:rPr>
          <w:rFonts w:ascii="Times New Roman" w:eastAsia="Times New Roman" w:hAnsi="Times New Roman" w:cs="Times New Roman"/>
          <w:noProof/>
          <w:sz w:val="28"/>
          <w:szCs w:val="28"/>
          <w:lang w:val="uk-UA" w:eastAsia="ru-RU"/>
        </w:rPr>
        <w:t xml:space="preserve"> за межами міських територій під час видобування, підготовки, транспортування і використання палива, а також під час виготовлення і експлуатації пристроїв та установок, призначених для використання джерел енергії. Коефіціенти викидів, отриманих при оцінюванні життєвого циклу (ОЖЦ) враховують загальний життєвий цикл енергоносія від його отримання до використання, включаючи транспортування і експлуатацію, а також викиди парникових газів, що утворюються за межами території використання енергоносіїв (палива).</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На підставі аналізу отриманих даних та можливих методик розрахунку приймаємо методику стандартних коефіціентів. У відповідності до рекомендацій приведених у методології розрахунку базового кадастру викидів приймаємо до розрахунку тільки викиди СО</w:t>
      </w:r>
      <w:r w:rsidRPr="00770A23">
        <w:rPr>
          <w:rFonts w:ascii="Times New Roman" w:eastAsia="Times New Roman" w:hAnsi="Times New Roman" w:cs="Times New Roman"/>
          <w:noProof/>
          <w:sz w:val="28"/>
          <w:szCs w:val="28"/>
          <w:vertAlign w:val="subscript"/>
          <w:lang w:val="uk-UA" w:eastAsia="ru-RU"/>
        </w:rPr>
        <w:t>2</w:t>
      </w:r>
      <w:r w:rsidRPr="00770A23">
        <w:rPr>
          <w:rFonts w:ascii="Times New Roman" w:eastAsia="Times New Roman" w:hAnsi="Times New Roman" w:cs="Times New Roman"/>
          <w:noProof/>
          <w:sz w:val="28"/>
          <w:szCs w:val="28"/>
          <w:lang w:val="uk-UA" w:eastAsia="ru-RU"/>
        </w:rPr>
        <w:t>.</w:t>
      </w: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Значення коефіцієнтів, застосовуваних при розрахунках базового кадастру викидів:</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u w:val="single"/>
          <w:lang w:val="uk-UA" w:eastAsia="ru-RU"/>
        </w:rPr>
        <w:t>Тип енергоресурсу</w:t>
      </w:r>
      <w:r w:rsidRPr="00770A23">
        <w:rPr>
          <w:rFonts w:ascii="Times New Roman" w:eastAsia="Times New Roman" w:hAnsi="Times New Roman" w:cs="Times New Roman"/>
          <w:noProof/>
          <w:sz w:val="28"/>
          <w:szCs w:val="28"/>
          <w:lang w:val="uk-UA" w:eastAsia="ru-RU"/>
        </w:rPr>
        <w:tab/>
        <w:t xml:space="preserve">               </w:t>
      </w:r>
      <w:r w:rsidRPr="00770A23">
        <w:rPr>
          <w:rFonts w:ascii="Times New Roman" w:eastAsia="Times New Roman" w:hAnsi="Times New Roman" w:cs="Times New Roman"/>
          <w:noProof/>
          <w:sz w:val="28"/>
          <w:szCs w:val="28"/>
          <w:u w:val="single"/>
          <w:lang w:val="uk-UA" w:eastAsia="ru-RU"/>
        </w:rPr>
        <w:t>Коефіцієнт викидів СО</w:t>
      </w:r>
      <w:r w:rsidRPr="00770A23">
        <w:rPr>
          <w:rFonts w:ascii="Times New Roman" w:eastAsia="Times New Roman" w:hAnsi="Times New Roman" w:cs="Times New Roman"/>
          <w:noProof/>
          <w:sz w:val="28"/>
          <w:szCs w:val="28"/>
          <w:u w:val="single"/>
          <w:vertAlign w:val="subscript"/>
          <w:lang w:val="uk-UA" w:eastAsia="ru-RU"/>
        </w:rPr>
        <w:t>2</w:t>
      </w:r>
      <w:r w:rsidRPr="00770A23">
        <w:rPr>
          <w:rFonts w:ascii="Times New Roman" w:eastAsia="Times New Roman" w:hAnsi="Times New Roman" w:cs="Times New Roman"/>
          <w:noProof/>
          <w:sz w:val="28"/>
          <w:szCs w:val="28"/>
          <w:lang w:val="uk-UA" w:eastAsia="ru-RU"/>
        </w:rPr>
        <w:t xml:space="preserve"> (т/Мвт·год)</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Природний газ…………………………………....0,202</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Бензин  ………………………….……….…………..0,249</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Дизельне паливо………………………………….0,267</w:t>
      </w: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b/>
          <w:noProof/>
          <w:sz w:val="28"/>
          <w:szCs w:val="28"/>
          <w:lang w:val="uk-UA" w:eastAsia="uk-UA"/>
        </w:rPr>
      </w:pPr>
    </w:p>
    <w:p w:rsidR="003174AD" w:rsidRPr="00770A23" w:rsidRDefault="003174AD" w:rsidP="00770A2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770A23">
        <w:rPr>
          <w:rFonts w:ascii="Times New Roman" w:eastAsia="Times New Roman" w:hAnsi="Times New Roman" w:cs="Times New Roman"/>
          <w:noProof/>
          <w:sz w:val="28"/>
          <w:szCs w:val="28"/>
          <w:lang w:val="uk-UA" w:eastAsia="ru-RU"/>
        </w:rPr>
        <w:t>Для електроенергії значення коефіцієнтів викидів застосовувалися для кожного з 2009-2014 років відповідно до таблиці 5 посібника «Як розробити план щодо сталого енергетичного розвитку», частина II.</w:t>
      </w:r>
    </w:p>
    <w:p w:rsidR="003174AD" w:rsidRPr="00CC70FA" w:rsidRDefault="003174AD" w:rsidP="003174AD">
      <w:pPr>
        <w:tabs>
          <w:tab w:val="left" w:pos="1170"/>
        </w:tabs>
        <w:spacing w:after="0" w:line="240" w:lineRule="auto"/>
        <w:rPr>
          <w:rFonts w:ascii="Calibri" w:eastAsia="Times New Roman" w:hAnsi="Calibri" w:cs="Calibri"/>
          <w:noProof/>
          <w:sz w:val="24"/>
          <w:szCs w:val="24"/>
          <w:lang w:val="uk-UA" w:eastAsia="ru-RU"/>
        </w:rPr>
      </w:pPr>
    </w:p>
    <w:p w:rsidR="003174AD" w:rsidRPr="00770A23"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r w:rsidRPr="00770A23">
        <w:rPr>
          <w:rFonts w:ascii="Times New Roman" w:eastAsia="Calibri" w:hAnsi="Times New Roman" w:cs="Times New Roman"/>
          <w:b/>
          <w:i/>
          <w:iCs/>
          <w:noProof/>
          <w:sz w:val="24"/>
          <w:szCs w:val="24"/>
          <w:lang w:val="uk-UA"/>
        </w:rPr>
        <w:t>Таблиця 30 Національні коефіціенти викидів МГЕЗК для електроенергії</w:t>
      </w:r>
    </w:p>
    <w:tbl>
      <w:tblPr>
        <w:tblW w:w="9680" w:type="dxa"/>
        <w:tblInd w:w="96" w:type="dxa"/>
        <w:tblLook w:val="0000" w:firstRow="0" w:lastRow="0" w:firstColumn="0" w:lastColumn="0" w:noHBand="0" w:noVBand="0"/>
      </w:tblPr>
      <w:tblGrid>
        <w:gridCol w:w="3234"/>
        <w:gridCol w:w="920"/>
        <w:gridCol w:w="921"/>
        <w:gridCol w:w="921"/>
        <w:gridCol w:w="921"/>
        <w:gridCol w:w="921"/>
        <w:gridCol w:w="921"/>
        <w:gridCol w:w="921"/>
      </w:tblGrid>
      <w:tr w:rsidR="003174AD" w:rsidRPr="00770A23" w:rsidTr="003174AD">
        <w:trPr>
          <w:trHeight w:val="655"/>
        </w:trPr>
        <w:tc>
          <w:tcPr>
            <w:tcW w:w="3234"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Роки</w:t>
            </w:r>
          </w:p>
        </w:tc>
        <w:tc>
          <w:tcPr>
            <w:tcW w:w="920"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2010</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2011</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2012</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2013</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2014</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2015</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noProof/>
                <w:color w:val="000000"/>
                <w:lang w:val="uk-UA" w:eastAsia="uk-UA"/>
              </w:rPr>
            </w:pPr>
            <w:r w:rsidRPr="00770A23">
              <w:rPr>
                <w:rFonts w:ascii="Times New Roman" w:eastAsia="Times New Roman" w:hAnsi="Times New Roman" w:cs="Times New Roman"/>
                <w:b/>
                <w:noProof/>
                <w:color w:val="000000"/>
                <w:lang w:val="uk-UA" w:eastAsia="uk-UA"/>
              </w:rPr>
              <w:t>2016</w:t>
            </w:r>
          </w:p>
        </w:tc>
      </w:tr>
      <w:tr w:rsidR="003174AD" w:rsidRPr="00770A23" w:rsidTr="003174AD">
        <w:trPr>
          <w:trHeight w:val="521"/>
        </w:trPr>
        <w:tc>
          <w:tcPr>
            <w:tcW w:w="3234" w:type="dxa"/>
            <w:tcBorders>
              <w:top w:val="nil"/>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 xml:space="preserve">Коефіціент викидів </w:t>
            </w:r>
            <w:r w:rsidRPr="00770A23">
              <w:rPr>
                <w:rFonts w:ascii="Times New Roman" w:eastAsia="Times New Roman" w:hAnsi="Times New Roman" w:cs="Times New Roman"/>
                <w:noProof/>
                <w:lang w:val="uk-UA" w:eastAsia="ru-RU"/>
              </w:rPr>
              <w:t>СО</w:t>
            </w:r>
            <w:r w:rsidRPr="00770A23">
              <w:rPr>
                <w:rFonts w:ascii="Times New Roman" w:eastAsia="Times New Roman" w:hAnsi="Times New Roman" w:cs="Times New Roman"/>
                <w:noProof/>
                <w:vertAlign w:val="subscript"/>
                <w:lang w:val="uk-UA" w:eastAsia="ru-RU"/>
              </w:rPr>
              <w:t xml:space="preserve">2 </w:t>
            </w:r>
            <w:r w:rsidRPr="00770A23">
              <w:rPr>
                <w:rFonts w:ascii="Times New Roman" w:eastAsia="Times New Roman" w:hAnsi="Times New Roman" w:cs="Times New Roman"/>
                <w:noProof/>
                <w:color w:val="000000"/>
                <w:lang w:val="uk-UA" w:eastAsia="uk-UA"/>
              </w:rPr>
              <w:t xml:space="preserve">від електроенергії </w:t>
            </w:r>
            <w:r w:rsidRPr="00770A23">
              <w:rPr>
                <w:rFonts w:ascii="Times New Roman" w:eastAsia="Times New Roman" w:hAnsi="Times New Roman" w:cs="Times New Roman"/>
                <w:noProof/>
                <w:lang w:val="uk-UA" w:eastAsia="ru-RU"/>
              </w:rPr>
              <w:t>т/Мвт·год</w:t>
            </w:r>
          </w:p>
        </w:tc>
        <w:tc>
          <w:tcPr>
            <w:tcW w:w="920"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0,88</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0,899</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0,912</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0,912</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0,912</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0,912</w:t>
            </w:r>
          </w:p>
        </w:tc>
        <w:tc>
          <w:tcPr>
            <w:tcW w:w="921"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0,912</w:t>
            </w:r>
          </w:p>
        </w:tc>
      </w:tr>
    </w:tbl>
    <w:p w:rsidR="003174AD" w:rsidRPr="00CC70FA" w:rsidRDefault="003174AD" w:rsidP="003174AD">
      <w:pPr>
        <w:tabs>
          <w:tab w:val="left" w:pos="1170"/>
        </w:tabs>
        <w:spacing w:after="0" w:line="240" w:lineRule="auto"/>
        <w:rPr>
          <w:rFonts w:ascii="Calibri" w:eastAsia="Times New Roman" w:hAnsi="Calibri" w:cs="Calibri"/>
          <w:noProof/>
          <w:sz w:val="24"/>
          <w:szCs w:val="24"/>
          <w:lang w:val="uk-UA" w:eastAsia="ru-RU"/>
        </w:rPr>
      </w:pPr>
    </w:p>
    <w:p w:rsidR="006C6443" w:rsidRDefault="006C6443" w:rsidP="003174AD">
      <w:pPr>
        <w:tabs>
          <w:tab w:val="left" w:pos="1170"/>
        </w:tabs>
        <w:spacing w:after="0" w:line="240" w:lineRule="auto"/>
        <w:jc w:val="right"/>
        <w:rPr>
          <w:rFonts w:ascii="Calibri" w:eastAsia="Calibri" w:hAnsi="Calibri" w:cs="Calibri"/>
          <w:i/>
          <w:iCs/>
          <w:noProof/>
          <w:sz w:val="20"/>
          <w:szCs w:val="20"/>
          <w:lang w:val="uk-UA"/>
        </w:rPr>
      </w:pPr>
    </w:p>
    <w:p w:rsidR="003174AD" w:rsidRPr="00770A23" w:rsidRDefault="003174AD" w:rsidP="003174AD">
      <w:pPr>
        <w:tabs>
          <w:tab w:val="left" w:pos="1170"/>
        </w:tabs>
        <w:spacing w:after="0" w:line="240" w:lineRule="auto"/>
        <w:jc w:val="right"/>
        <w:rPr>
          <w:rFonts w:ascii="Times New Roman" w:eastAsia="Calibri" w:hAnsi="Times New Roman" w:cs="Times New Roman"/>
          <w:b/>
          <w:i/>
          <w:iCs/>
          <w:noProof/>
          <w:sz w:val="24"/>
          <w:szCs w:val="24"/>
          <w:lang w:val="uk-UA"/>
        </w:rPr>
      </w:pPr>
      <w:r w:rsidRPr="00770A23">
        <w:rPr>
          <w:rFonts w:ascii="Times New Roman" w:eastAsia="Calibri" w:hAnsi="Times New Roman" w:cs="Times New Roman"/>
          <w:b/>
          <w:i/>
          <w:iCs/>
          <w:noProof/>
          <w:sz w:val="24"/>
          <w:szCs w:val="24"/>
          <w:lang w:val="uk-UA"/>
        </w:rPr>
        <w:t>Таблиця 31 Результати розрахунків викидів СО</w:t>
      </w:r>
      <w:r w:rsidRPr="00770A23">
        <w:rPr>
          <w:rFonts w:ascii="Times New Roman" w:eastAsia="Calibri" w:hAnsi="Times New Roman" w:cs="Times New Roman"/>
          <w:b/>
          <w:i/>
          <w:iCs/>
          <w:noProof/>
          <w:sz w:val="24"/>
          <w:szCs w:val="24"/>
          <w:vertAlign w:val="subscript"/>
          <w:lang w:val="uk-UA"/>
        </w:rPr>
        <w:t>2</w:t>
      </w:r>
      <w:r w:rsidRPr="00770A23">
        <w:rPr>
          <w:rFonts w:ascii="Times New Roman" w:eastAsia="Calibri" w:hAnsi="Times New Roman" w:cs="Times New Roman"/>
          <w:b/>
          <w:i/>
          <w:iCs/>
          <w:noProof/>
          <w:sz w:val="24"/>
          <w:szCs w:val="24"/>
          <w:lang w:val="uk-UA"/>
        </w:rPr>
        <w:t xml:space="preserve"> муніципальними об’єктами</w:t>
      </w:r>
    </w:p>
    <w:tbl>
      <w:tblPr>
        <w:tblW w:w="9705" w:type="dxa"/>
        <w:tblInd w:w="103" w:type="dxa"/>
        <w:tblLook w:val="0000" w:firstRow="0" w:lastRow="0" w:firstColumn="0" w:lastColumn="0" w:noHBand="0" w:noVBand="0"/>
      </w:tblPr>
      <w:tblGrid>
        <w:gridCol w:w="450"/>
        <w:gridCol w:w="1891"/>
        <w:gridCol w:w="1052"/>
        <w:gridCol w:w="1052"/>
        <w:gridCol w:w="1052"/>
        <w:gridCol w:w="1052"/>
        <w:gridCol w:w="1052"/>
        <w:gridCol w:w="1052"/>
        <w:gridCol w:w="1052"/>
      </w:tblGrid>
      <w:tr w:rsidR="003174AD" w:rsidRPr="00770A23" w:rsidTr="003174AD">
        <w:trPr>
          <w:trHeight w:val="442"/>
        </w:trPr>
        <w:tc>
          <w:tcPr>
            <w:tcW w:w="450" w:type="dxa"/>
            <w:tcBorders>
              <w:top w:val="single" w:sz="4" w:space="0" w:color="auto"/>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w:t>
            </w:r>
          </w:p>
        </w:tc>
        <w:tc>
          <w:tcPr>
            <w:tcW w:w="1891"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Ресурси</w:t>
            </w:r>
          </w:p>
        </w:tc>
        <w:tc>
          <w:tcPr>
            <w:tcW w:w="1052"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2010</w:t>
            </w:r>
          </w:p>
        </w:tc>
        <w:tc>
          <w:tcPr>
            <w:tcW w:w="1052"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2011</w:t>
            </w:r>
          </w:p>
        </w:tc>
        <w:tc>
          <w:tcPr>
            <w:tcW w:w="1052"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2012</w:t>
            </w:r>
          </w:p>
        </w:tc>
        <w:tc>
          <w:tcPr>
            <w:tcW w:w="1052" w:type="dxa"/>
            <w:tcBorders>
              <w:top w:val="single" w:sz="4" w:space="0" w:color="auto"/>
              <w:left w:val="nil"/>
              <w:bottom w:val="single" w:sz="4" w:space="0" w:color="auto"/>
              <w:right w:val="single" w:sz="4" w:space="0" w:color="auto"/>
            </w:tcBorders>
            <w:shd w:val="clear" w:color="auto" w:fill="auto"/>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2013</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2014</w:t>
            </w:r>
          </w:p>
        </w:tc>
        <w:tc>
          <w:tcPr>
            <w:tcW w:w="1052"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2015</w:t>
            </w:r>
          </w:p>
        </w:tc>
        <w:tc>
          <w:tcPr>
            <w:tcW w:w="1052" w:type="dxa"/>
            <w:tcBorders>
              <w:top w:val="single" w:sz="4" w:space="0" w:color="auto"/>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770A23">
              <w:rPr>
                <w:rFonts w:ascii="Times New Roman" w:eastAsia="Times New Roman" w:hAnsi="Times New Roman" w:cs="Times New Roman"/>
                <w:b/>
                <w:bCs/>
                <w:noProof/>
                <w:color w:val="000000"/>
                <w:lang w:val="uk-UA" w:eastAsia="uk-UA"/>
              </w:rPr>
              <w:t>2016</w:t>
            </w:r>
          </w:p>
        </w:tc>
      </w:tr>
      <w:tr w:rsidR="003174AD" w:rsidRPr="00770A23" w:rsidTr="003174AD">
        <w:trPr>
          <w:trHeight w:val="502"/>
        </w:trPr>
        <w:tc>
          <w:tcPr>
            <w:tcW w:w="450" w:type="dxa"/>
            <w:tcBorders>
              <w:top w:val="nil"/>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1</w:t>
            </w:r>
          </w:p>
        </w:tc>
        <w:tc>
          <w:tcPr>
            <w:tcW w:w="1891" w:type="dxa"/>
            <w:tcBorders>
              <w:top w:val="nil"/>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Природний газ</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12703,74</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11734,58</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11910,20</w:t>
            </w:r>
          </w:p>
        </w:tc>
        <w:tc>
          <w:tcPr>
            <w:tcW w:w="1052" w:type="dxa"/>
            <w:tcBorders>
              <w:top w:val="nil"/>
              <w:left w:val="nil"/>
              <w:bottom w:val="single" w:sz="4" w:space="0" w:color="auto"/>
              <w:right w:val="single" w:sz="4" w:space="0" w:color="auto"/>
            </w:tcBorders>
            <w:shd w:val="clear" w:color="auto" w:fill="auto"/>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10895,82</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8115,11</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5634,51</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5005,14</w:t>
            </w:r>
          </w:p>
        </w:tc>
      </w:tr>
      <w:tr w:rsidR="003174AD" w:rsidRPr="00770A23" w:rsidTr="003174AD">
        <w:trPr>
          <w:trHeight w:val="527"/>
        </w:trPr>
        <w:tc>
          <w:tcPr>
            <w:tcW w:w="450" w:type="dxa"/>
            <w:tcBorders>
              <w:top w:val="nil"/>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2</w:t>
            </w:r>
          </w:p>
        </w:tc>
        <w:tc>
          <w:tcPr>
            <w:tcW w:w="1891" w:type="dxa"/>
            <w:tcBorders>
              <w:top w:val="nil"/>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Електроенергія</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2357,08</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2267,64</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2447,99</w:t>
            </w:r>
          </w:p>
        </w:tc>
        <w:tc>
          <w:tcPr>
            <w:tcW w:w="1052" w:type="dxa"/>
            <w:tcBorders>
              <w:top w:val="nil"/>
              <w:left w:val="nil"/>
              <w:bottom w:val="single" w:sz="4" w:space="0" w:color="auto"/>
              <w:right w:val="single" w:sz="4" w:space="0" w:color="auto"/>
            </w:tcBorders>
            <w:shd w:val="clear" w:color="auto" w:fill="auto"/>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2636,96</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2826,93</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2482,56</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2416,62</w:t>
            </w:r>
          </w:p>
        </w:tc>
      </w:tr>
      <w:tr w:rsidR="003174AD" w:rsidRPr="00770A23" w:rsidTr="003174AD">
        <w:trPr>
          <w:trHeight w:val="316"/>
        </w:trPr>
        <w:tc>
          <w:tcPr>
            <w:tcW w:w="450" w:type="dxa"/>
            <w:tcBorders>
              <w:top w:val="nil"/>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3</w:t>
            </w:r>
          </w:p>
        </w:tc>
        <w:tc>
          <w:tcPr>
            <w:tcW w:w="1891" w:type="dxa"/>
            <w:tcBorders>
              <w:top w:val="nil"/>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Теплопоcтачання</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н/д</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3063,18</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2635,75</w:t>
            </w:r>
          </w:p>
        </w:tc>
        <w:tc>
          <w:tcPr>
            <w:tcW w:w="1052" w:type="dxa"/>
            <w:tcBorders>
              <w:top w:val="nil"/>
              <w:left w:val="nil"/>
              <w:bottom w:val="single" w:sz="4" w:space="0" w:color="auto"/>
              <w:right w:val="single" w:sz="4" w:space="0" w:color="auto"/>
            </w:tcBorders>
            <w:shd w:val="clear" w:color="auto" w:fill="auto"/>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1744,67</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1962,99</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2670,71</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1966,63</w:t>
            </w:r>
          </w:p>
        </w:tc>
      </w:tr>
      <w:tr w:rsidR="003174AD" w:rsidRPr="00770A23" w:rsidTr="003174AD">
        <w:trPr>
          <w:trHeight w:val="316"/>
        </w:trPr>
        <w:tc>
          <w:tcPr>
            <w:tcW w:w="450" w:type="dxa"/>
            <w:tcBorders>
              <w:top w:val="nil"/>
              <w:left w:val="single" w:sz="4" w:space="0" w:color="auto"/>
              <w:bottom w:val="single" w:sz="4" w:space="0" w:color="auto"/>
              <w:right w:val="single" w:sz="4" w:space="0" w:color="auto"/>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4</w:t>
            </w:r>
          </w:p>
        </w:tc>
        <w:tc>
          <w:tcPr>
            <w:tcW w:w="1891" w:type="dxa"/>
            <w:tcBorders>
              <w:top w:val="nil"/>
              <w:left w:val="nil"/>
              <w:bottom w:val="single" w:sz="4" w:space="0" w:color="auto"/>
              <w:right w:val="single" w:sz="4" w:space="0" w:color="auto"/>
            </w:tcBorders>
            <w:vAlign w:val="center"/>
          </w:tcPr>
          <w:p w:rsidR="003174AD" w:rsidRPr="00770A2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770A23">
              <w:rPr>
                <w:rFonts w:ascii="Times New Roman" w:eastAsia="Times New Roman" w:hAnsi="Times New Roman" w:cs="Times New Roman"/>
                <w:noProof/>
                <w:color w:val="000000"/>
                <w:lang w:val="uk-UA" w:eastAsia="uk-UA"/>
              </w:rPr>
              <w:t>Водопостачання та водовідведення</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393,43</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323,71</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290,36</w:t>
            </w:r>
          </w:p>
        </w:tc>
        <w:tc>
          <w:tcPr>
            <w:tcW w:w="1052" w:type="dxa"/>
            <w:tcBorders>
              <w:top w:val="nil"/>
              <w:left w:val="nil"/>
              <w:bottom w:val="single" w:sz="4" w:space="0" w:color="auto"/>
              <w:right w:val="single" w:sz="4" w:space="0" w:color="auto"/>
            </w:tcBorders>
            <w:shd w:val="clear" w:color="auto" w:fill="auto"/>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277,60</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258,78</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223,70</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lang w:val="uk-UA"/>
              </w:rPr>
            </w:pPr>
            <w:r w:rsidRPr="00770A23">
              <w:rPr>
                <w:rFonts w:ascii="Times New Roman" w:hAnsi="Times New Roman" w:cs="Times New Roman"/>
                <w:lang w:val="uk-UA"/>
              </w:rPr>
              <w:t>217,68</w:t>
            </w:r>
          </w:p>
        </w:tc>
      </w:tr>
      <w:tr w:rsidR="003174AD" w:rsidRPr="00770A23" w:rsidTr="003174AD">
        <w:trPr>
          <w:trHeight w:val="525"/>
        </w:trPr>
        <w:tc>
          <w:tcPr>
            <w:tcW w:w="2341" w:type="dxa"/>
            <w:gridSpan w:val="2"/>
            <w:tcBorders>
              <w:top w:val="single" w:sz="4" w:space="0" w:color="auto"/>
              <w:left w:val="single" w:sz="4" w:space="0" w:color="auto"/>
              <w:bottom w:val="single" w:sz="4" w:space="0" w:color="auto"/>
              <w:right w:val="single" w:sz="4" w:space="0" w:color="000000"/>
            </w:tcBorders>
            <w:vAlign w:val="center"/>
          </w:tcPr>
          <w:p w:rsidR="003174AD" w:rsidRPr="00770A23" w:rsidRDefault="003174AD" w:rsidP="003174AD">
            <w:pPr>
              <w:tabs>
                <w:tab w:val="left" w:pos="1170"/>
              </w:tabs>
              <w:spacing w:after="0" w:line="240" w:lineRule="auto"/>
              <w:jc w:val="center"/>
              <w:rPr>
                <w:rFonts w:ascii="Times New Roman" w:eastAsia="Times New Roman" w:hAnsi="Times New Roman" w:cs="Times New Roman"/>
                <w:b/>
                <w:bCs/>
                <w:noProof/>
                <w:lang w:val="uk-UA" w:eastAsia="uk-UA"/>
              </w:rPr>
            </w:pPr>
            <w:r w:rsidRPr="00770A23">
              <w:rPr>
                <w:rFonts w:ascii="Times New Roman" w:eastAsia="Times New Roman" w:hAnsi="Times New Roman" w:cs="Times New Roman"/>
                <w:b/>
                <w:bCs/>
                <w:noProof/>
                <w:lang w:val="uk-UA" w:eastAsia="uk-UA"/>
              </w:rPr>
              <w:t>Всього</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15454,25</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17389,11</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17284,31</w:t>
            </w:r>
          </w:p>
        </w:tc>
        <w:tc>
          <w:tcPr>
            <w:tcW w:w="1052" w:type="dxa"/>
            <w:tcBorders>
              <w:top w:val="nil"/>
              <w:left w:val="nil"/>
              <w:bottom w:val="single" w:sz="4" w:space="0" w:color="auto"/>
              <w:right w:val="single" w:sz="4" w:space="0" w:color="auto"/>
            </w:tcBorders>
            <w:shd w:val="clear" w:color="auto" w:fill="auto"/>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15555,05</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13163,80</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11011,47</w:t>
            </w:r>
          </w:p>
        </w:tc>
        <w:tc>
          <w:tcPr>
            <w:tcW w:w="1052" w:type="dxa"/>
            <w:tcBorders>
              <w:top w:val="nil"/>
              <w:left w:val="nil"/>
              <w:bottom w:val="single" w:sz="4" w:space="0" w:color="auto"/>
              <w:right w:val="single" w:sz="4" w:space="0" w:color="auto"/>
            </w:tcBorders>
            <w:noWrap/>
            <w:vAlign w:val="center"/>
          </w:tcPr>
          <w:p w:rsidR="003174AD" w:rsidRPr="00770A23" w:rsidRDefault="003174AD" w:rsidP="003174AD">
            <w:pPr>
              <w:spacing w:after="0" w:line="240" w:lineRule="auto"/>
              <w:jc w:val="center"/>
              <w:rPr>
                <w:rFonts w:ascii="Times New Roman" w:hAnsi="Times New Roman" w:cs="Times New Roman"/>
                <w:b/>
                <w:lang w:val="uk-UA"/>
              </w:rPr>
            </w:pPr>
            <w:r w:rsidRPr="00770A23">
              <w:rPr>
                <w:rFonts w:ascii="Times New Roman" w:hAnsi="Times New Roman" w:cs="Times New Roman"/>
                <w:b/>
                <w:lang w:val="uk-UA"/>
              </w:rPr>
              <w:t>9606,06</w:t>
            </w:r>
          </w:p>
        </w:tc>
      </w:tr>
    </w:tbl>
    <w:p w:rsidR="006C6443" w:rsidRDefault="006C6443" w:rsidP="003174AD">
      <w:pPr>
        <w:keepNext/>
        <w:tabs>
          <w:tab w:val="left" w:pos="1170"/>
        </w:tabs>
        <w:spacing w:after="0" w:line="240" w:lineRule="auto"/>
        <w:jc w:val="right"/>
        <w:rPr>
          <w:rFonts w:ascii="Calibri" w:eastAsia="Calibri" w:hAnsi="Calibri" w:cs="Calibri"/>
          <w:i/>
          <w:iCs/>
          <w:noProof/>
          <w:sz w:val="20"/>
          <w:szCs w:val="20"/>
          <w:lang w:val="uk-UA"/>
        </w:rPr>
      </w:pPr>
    </w:p>
    <w:p w:rsidR="006C6443" w:rsidRDefault="006C6443" w:rsidP="003174AD">
      <w:pPr>
        <w:keepNext/>
        <w:tabs>
          <w:tab w:val="left" w:pos="1170"/>
        </w:tabs>
        <w:spacing w:after="0" w:line="240" w:lineRule="auto"/>
        <w:jc w:val="right"/>
        <w:rPr>
          <w:rFonts w:ascii="Calibri" w:eastAsia="Calibri" w:hAnsi="Calibri" w:cs="Calibri"/>
          <w:i/>
          <w:iCs/>
          <w:noProof/>
          <w:sz w:val="20"/>
          <w:szCs w:val="20"/>
          <w:lang w:val="uk-UA"/>
        </w:rPr>
      </w:pPr>
    </w:p>
    <w:p w:rsidR="003174AD" w:rsidRPr="00127A4F"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r w:rsidRPr="00127A4F">
        <w:rPr>
          <w:rFonts w:ascii="Times New Roman" w:eastAsia="Calibri" w:hAnsi="Times New Roman" w:cs="Times New Roman"/>
          <w:b/>
          <w:i/>
          <w:iCs/>
          <w:noProof/>
          <w:sz w:val="24"/>
          <w:szCs w:val="24"/>
          <w:lang w:val="uk-UA"/>
        </w:rPr>
        <w:t>Таблиця 32 Результати розрахунків викидів СО</w:t>
      </w:r>
      <w:r w:rsidRPr="00127A4F">
        <w:rPr>
          <w:rFonts w:ascii="Times New Roman" w:eastAsia="Calibri" w:hAnsi="Times New Roman" w:cs="Times New Roman"/>
          <w:b/>
          <w:i/>
          <w:iCs/>
          <w:noProof/>
          <w:sz w:val="24"/>
          <w:szCs w:val="24"/>
          <w:vertAlign w:val="subscript"/>
          <w:lang w:val="uk-UA"/>
        </w:rPr>
        <w:t xml:space="preserve">2 </w:t>
      </w:r>
      <w:r w:rsidRPr="00127A4F">
        <w:rPr>
          <w:rFonts w:ascii="Times New Roman" w:eastAsia="Calibri" w:hAnsi="Times New Roman" w:cs="Times New Roman"/>
          <w:b/>
          <w:i/>
          <w:iCs/>
          <w:noProof/>
          <w:sz w:val="24"/>
          <w:szCs w:val="24"/>
          <w:lang w:val="uk-UA"/>
        </w:rPr>
        <w:t>житловими об’єктами</w:t>
      </w:r>
    </w:p>
    <w:tbl>
      <w:tblPr>
        <w:tblW w:w="9982" w:type="dxa"/>
        <w:tblInd w:w="103" w:type="dxa"/>
        <w:tblLook w:val="0000" w:firstRow="0" w:lastRow="0" w:firstColumn="0" w:lastColumn="0" w:noHBand="0" w:noVBand="0"/>
      </w:tblPr>
      <w:tblGrid>
        <w:gridCol w:w="438"/>
        <w:gridCol w:w="1759"/>
        <w:gridCol w:w="1151"/>
        <w:gridCol w:w="1163"/>
        <w:gridCol w:w="1163"/>
        <w:gridCol w:w="1163"/>
        <w:gridCol w:w="1052"/>
        <w:gridCol w:w="1052"/>
        <w:gridCol w:w="1041"/>
      </w:tblGrid>
      <w:tr w:rsidR="003174AD" w:rsidRPr="00127A4F" w:rsidTr="00281C3C">
        <w:trPr>
          <w:trHeight w:val="375"/>
        </w:trPr>
        <w:tc>
          <w:tcPr>
            <w:tcW w:w="438" w:type="dxa"/>
            <w:tcBorders>
              <w:top w:val="single" w:sz="4" w:space="0" w:color="auto"/>
              <w:left w:val="single" w:sz="4" w:space="0" w:color="auto"/>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w:t>
            </w:r>
          </w:p>
        </w:tc>
        <w:tc>
          <w:tcPr>
            <w:tcW w:w="1759"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Ресурси</w:t>
            </w:r>
          </w:p>
        </w:tc>
        <w:tc>
          <w:tcPr>
            <w:tcW w:w="1151"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2010</w:t>
            </w:r>
          </w:p>
        </w:tc>
        <w:tc>
          <w:tcPr>
            <w:tcW w:w="1163"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2011</w:t>
            </w:r>
          </w:p>
        </w:tc>
        <w:tc>
          <w:tcPr>
            <w:tcW w:w="1163"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2012</w:t>
            </w:r>
          </w:p>
        </w:tc>
        <w:tc>
          <w:tcPr>
            <w:tcW w:w="1163" w:type="dxa"/>
            <w:tcBorders>
              <w:top w:val="single" w:sz="4" w:space="0" w:color="auto"/>
              <w:left w:val="nil"/>
              <w:bottom w:val="single" w:sz="4" w:space="0" w:color="auto"/>
              <w:right w:val="single" w:sz="4" w:space="0" w:color="auto"/>
            </w:tcBorders>
            <w:shd w:val="clear" w:color="auto" w:fill="auto"/>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2013</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2014</w:t>
            </w:r>
          </w:p>
        </w:tc>
        <w:tc>
          <w:tcPr>
            <w:tcW w:w="1052"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2015</w:t>
            </w:r>
          </w:p>
        </w:tc>
        <w:tc>
          <w:tcPr>
            <w:tcW w:w="1041" w:type="dxa"/>
            <w:tcBorders>
              <w:top w:val="single" w:sz="4" w:space="0" w:color="auto"/>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127A4F">
              <w:rPr>
                <w:rFonts w:ascii="Times New Roman" w:eastAsia="Times New Roman" w:hAnsi="Times New Roman" w:cs="Times New Roman"/>
                <w:b/>
                <w:bCs/>
                <w:noProof/>
                <w:color w:val="000000"/>
                <w:lang w:val="uk-UA" w:eastAsia="uk-UA"/>
              </w:rPr>
              <w:t>2016</w:t>
            </w:r>
          </w:p>
        </w:tc>
      </w:tr>
      <w:tr w:rsidR="003174AD" w:rsidRPr="00127A4F" w:rsidTr="00281C3C">
        <w:trPr>
          <w:trHeight w:val="424"/>
        </w:trPr>
        <w:tc>
          <w:tcPr>
            <w:tcW w:w="438" w:type="dxa"/>
            <w:tcBorders>
              <w:top w:val="nil"/>
              <w:left w:val="single" w:sz="4" w:space="0" w:color="auto"/>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1</w:t>
            </w:r>
          </w:p>
        </w:tc>
        <w:tc>
          <w:tcPr>
            <w:tcW w:w="1759" w:type="dxa"/>
            <w:tcBorders>
              <w:top w:val="nil"/>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Природний газ</w:t>
            </w:r>
          </w:p>
        </w:tc>
        <w:tc>
          <w:tcPr>
            <w:tcW w:w="115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74954,06</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73822,03</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72022,03</w:t>
            </w:r>
          </w:p>
        </w:tc>
        <w:tc>
          <w:tcPr>
            <w:tcW w:w="1163" w:type="dxa"/>
            <w:tcBorders>
              <w:top w:val="nil"/>
              <w:left w:val="nil"/>
              <w:bottom w:val="single" w:sz="4" w:space="0" w:color="auto"/>
              <w:right w:val="single" w:sz="4" w:space="0" w:color="auto"/>
            </w:tcBorders>
            <w:shd w:val="clear" w:color="auto" w:fill="auto"/>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56858,88</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52643,64</w:t>
            </w:r>
          </w:p>
        </w:tc>
        <w:tc>
          <w:tcPr>
            <w:tcW w:w="1052"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43718,78</w:t>
            </w:r>
          </w:p>
        </w:tc>
        <w:tc>
          <w:tcPr>
            <w:tcW w:w="104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56967,49</w:t>
            </w:r>
          </w:p>
        </w:tc>
      </w:tr>
      <w:tr w:rsidR="003174AD" w:rsidRPr="00127A4F" w:rsidTr="00281C3C">
        <w:trPr>
          <w:trHeight w:val="430"/>
        </w:trPr>
        <w:tc>
          <w:tcPr>
            <w:tcW w:w="438" w:type="dxa"/>
            <w:tcBorders>
              <w:top w:val="nil"/>
              <w:left w:val="single" w:sz="4" w:space="0" w:color="auto"/>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2</w:t>
            </w:r>
          </w:p>
        </w:tc>
        <w:tc>
          <w:tcPr>
            <w:tcW w:w="1759" w:type="dxa"/>
            <w:tcBorders>
              <w:top w:val="nil"/>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Електроенергія</w:t>
            </w:r>
          </w:p>
        </w:tc>
        <w:tc>
          <w:tcPr>
            <w:tcW w:w="115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29052,58</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32602,41</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34655,27</w:t>
            </w:r>
          </w:p>
        </w:tc>
        <w:tc>
          <w:tcPr>
            <w:tcW w:w="1163" w:type="dxa"/>
            <w:tcBorders>
              <w:top w:val="nil"/>
              <w:left w:val="nil"/>
              <w:bottom w:val="single" w:sz="4" w:space="0" w:color="auto"/>
              <w:right w:val="single" w:sz="4" w:space="0" w:color="auto"/>
            </w:tcBorders>
            <w:shd w:val="clear" w:color="auto" w:fill="auto"/>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35573,11</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34515,19</w:t>
            </w:r>
          </w:p>
        </w:tc>
        <w:tc>
          <w:tcPr>
            <w:tcW w:w="1052"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34154,13</w:t>
            </w:r>
          </w:p>
        </w:tc>
        <w:tc>
          <w:tcPr>
            <w:tcW w:w="104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37886,49</w:t>
            </w:r>
          </w:p>
        </w:tc>
      </w:tr>
      <w:tr w:rsidR="003174AD" w:rsidRPr="00127A4F" w:rsidTr="00281C3C">
        <w:trPr>
          <w:trHeight w:val="260"/>
        </w:trPr>
        <w:tc>
          <w:tcPr>
            <w:tcW w:w="438" w:type="dxa"/>
            <w:tcBorders>
              <w:top w:val="nil"/>
              <w:left w:val="single" w:sz="4" w:space="0" w:color="auto"/>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3</w:t>
            </w:r>
          </w:p>
        </w:tc>
        <w:tc>
          <w:tcPr>
            <w:tcW w:w="1759" w:type="dxa"/>
            <w:tcBorders>
              <w:top w:val="nil"/>
              <w:left w:val="nil"/>
              <w:bottom w:val="single" w:sz="4" w:space="0" w:color="auto"/>
              <w:right w:val="single" w:sz="4" w:space="0" w:color="auto"/>
            </w:tcBorders>
            <w:vAlign w:val="center"/>
          </w:tcPr>
          <w:p w:rsidR="003174AD" w:rsidRPr="00127A4F"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127A4F">
              <w:rPr>
                <w:rFonts w:ascii="Times New Roman" w:eastAsia="Times New Roman" w:hAnsi="Times New Roman" w:cs="Times New Roman"/>
                <w:noProof/>
                <w:color w:val="000000"/>
                <w:lang w:val="uk-UA" w:eastAsia="uk-UA"/>
              </w:rPr>
              <w:t>Водопостачання та водовідведення</w:t>
            </w:r>
          </w:p>
        </w:tc>
        <w:tc>
          <w:tcPr>
            <w:tcW w:w="115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2650,21</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2718,49</w:t>
            </w:r>
          </w:p>
        </w:tc>
        <w:tc>
          <w:tcPr>
            <w:tcW w:w="1163"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2856,50</w:t>
            </w:r>
          </w:p>
        </w:tc>
        <w:tc>
          <w:tcPr>
            <w:tcW w:w="1163" w:type="dxa"/>
            <w:tcBorders>
              <w:top w:val="nil"/>
              <w:left w:val="nil"/>
              <w:bottom w:val="single" w:sz="4" w:space="0" w:color="auto"/>
              <w:right w:val="single" w:sz="4" w:space="0" w:color="auto"/>
            </w:tcBorders>
            <w:shd w:val="clear" w:color="auto" w:fill="auto"/>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2798,05</w:t>
            </w:r>
          </w:p>
        </w:tc>
        <w:tc>
          <w:tcPr>
            <w:tcW w:w="1052" w:type="dxa"/>
            <w:tcBorders>
              <w:top w:val="nil"/>
              <w:left w:val="nil"/>
              <w:bottom w:val="single" w:sz="4" w:space="0" w:color="auto"/>
              <w:right w:val="single" w:sz="4" w:space="0" w:color="auto"/>
            </w:tcBorders>
            <w:shd w:val="clear" w:color="auto" w:fill="FFFFFF" w:themeFill="background1"/>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2502,13</w:t>
            </w:r>
          </w:p>
        </w:tc>
        <w:tc>
          <w:tcPr>
            <w:tcW w:w="1052"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1966,36</w:t>
            </w:r>
          </w:p>
        </w:tc>
        <w:tc>
          <w:tcPr>
            <w:tcW w:w="1041" w:type="dxa"/>
            <w:tcBorders>
              <w:top w:val="nil"/>
              <w:left w:val="nil"/>
              <w:bottom w:val="single" w:sz="4" w:space="0" w:color="auto"/>
              <w:right w:val="single" w:sz="4" w:space="0" w:color="auto"/>
            </w:tcBorders>
            <w:noWrap/>
            <w:vAlign w:val="center"/>
          </w:tcPr>
          <w:p w:rsidR="003174AD" w:rsidRPr="00127A4F" w:rsidRDefault="003174AD" w:rsidP="003174AD">
            <w:pPr>
              <w:spacing w:after="0" w:line="240" w:lineRule="auto"/>
              <w:jc w:val="center"/>
              <w:rPr>
                <w:rFonts w:ascii="Times New Roman" w:hAnsi="Times New Roman" w:cs="Times New Roman"/>
                <w:lang w:val="uk-UA"/>
              </w:rPr>
            </w:pPr>
            <w:r w:rsidRPr="00127A4F">
              <w:rPr>
                <w:rFonts w:ascii="Times New Roman" w:hAnsi="Times New Roman" w:cs="Times New Roman"/>
                <w:lang w:val="uk-UA"/>
              </w:rPr>
              <w:t>1901,47</w:t>
            </w:r>
          </w:p>
        </w:tc>
      </w:tr>
      <w:tr w:rsidR="003174AD" w:rsidRPr="00127A4F" w:rsidTr="00281C3C">
        <w:trPr>
          <w:trHeight w:val="438"/>
        </w:trPr>
        <w:tc>
          <w:tcPr>
            <w:tcW w:w="2197" w:type="dxa"/>
            <w:gridSpan w:val="2"/>
            <w:tcBorders>
              <w:top w:val="single" w:sz="4" w:space="0" w:color="auto"/>
              <w:left w:val="single" w:sz="4" w:space="0" w:color="auto"/>
              <w:bottom w:val="single" w:sz="4" w:space="0" w:color="auto"/>
              <w:right w:val="single" w:sz="4" w:space="0" w:color="auto"/>
            </w:tcBorders>
            <w:vAlign w:val="center"/>
          </w:tcPr>
          <w:p w:rsidR="003174AD" w:rsidRPr="00127A4F" w:rsidRDefault="003174AD" w:rsidP="003174AD">
            <w:pPr>
              <w:tabs>
                <w:tab w:val="left" w:pos="1170"/>
              </w:tabs>
              <w:spacing w:after="0" w:line="240" w:lineRule="auto"/>
              <w:jc w:val="center"/>
              <w:rPr>
                <w:rFonts w:ascii="Times New Roman" w:eastAsia="Times New Roman" w:hAnsi="Times New Roman" w:cs="Times New Roman"/>
                <w:b/>
                <w:bCs/>
                <w:noProof/>
                <w:lang w:val="uk-UA" w:eastAsia="uk-UA"/>
              </w:rPr>
            </w:pPr>
            <w:r w:rsidRPr="00127A4F">
              <w:rPr>
                <w:rFonts w:ascii="Times New Roman" w:eastAsia="Times New Roman" w:hAnsi="Times New Roman" w:cs="Times New Roman"/>
                <w:b/>
                <w:bCs/>
                <w:noProof/>
                <w:lang w:val="uk-UA" w:eastAsia="uk-UA"/>
              </w:rPr>
              <w:t>Всього</w:t>
            </w:r>
          </w:p>
        </w:tc>
        <w:tc>
          <w:tcPr>
            <w:tcW w:w="1151" w:type="dxa"/>
            <w:tcBorders>
              <w:top w:val="nil"/>
              <w:left w:val="nil"/>
              <w:bottom w:val="single" w:sz="4" w:space="0" w:color="auto"/>
              <w:right w:val="single" w:sz="4" w:space="0" w:color="auto"/>
            </w:tcBorders>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106656,85</w:t>
            </w:r>
          </w:p>
        </w:tc>
        <w:tc>
          <w:tcPr>
            <w:tcW w:w="1163" w:type="dxa"/>
            <w:tcBorders>
              <w:top w:val="nil"/>
              <w:left w:val="nil"/>
              <w:bottom w:val="single" w:sz="4" w:space="0" w:color="auto"/>
              <w:right w:val="single" w:sz="4" w:space="0" w:color="auto"/>
            </w:tcBorders>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109142,93</w:t>
            </w:r>
          </w:p>
        </w:tc>
        <w:tc>
          <w:tcPr>
            <w:tcW w:w="1163" w:type="dxa"/>
            <w:tcBorders>
              <w:top w:val="nil"/>
              <w:left w:val="nil"/>
              <w:bottom w:val="single" w:sz="4" w:space="0" w:color="auto"/>
              <w:right w:val="single" w:sz="4" w:space="0" w:color="auto"/>
            </w:tcBorders>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109533,80</w:t>
            </w:r>
          </w:p>
        </w:tc>
        <w:tc>
          <w:tcPr>
            <w:tcW w:w="1163" w:type="dxa"/>
            <w:tcBorders>
              <w:top w:val="nil"/>
              <w:left w:val="nil"/>
              <w:bottom w:val="single" w:sz="4" w:space="0" w:color="auto"/>
              <w:right w:val="single" w:sz="4" w:space="0" w:color="auto"/>
            </w:tcBorders>
            <w:shd w:val="clear" w:color="auto" w:fill="auto"/>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95230,04</w:t>
            </w:r>
          </w:p>
        </w:tc>
        <w:tc>
          <w:tcPr>
            <w:tcW w:w="1052" w:type="dxa"/>
            <w:tcBorders>
              <w:top w:val="nil"/>
              <w:left w:val="nil"/>
              <w:bottom w:val="single" w:sz="4" w:space="0" w:color="auto"/>
              <w:right w:val="single" w:sz="4" w:space="0" w:color="auto"/>
            </w:tcBorders>
            <w:shd w:val="clear" w:color="auto" w:fill="FFFFFF" w:themeFill="background1"/>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89660,96</w:t>
            </w:r>
          </w:p>
        </w:tc>
        <w:tc>
          <w:tcPr>
            <w:tcW w:w="1052" w:type="dxa"/>
            <w:tcBorders>
              <w:top w:val="nil"/>
              <w:left w:val="nil"/>
              <w:bottom w:val="single" w:sz="4" w:space="0" w:color="auto"/>
              <w:right w:val="single" w:sz="4" w:space="0" w:color="auto"/>
            </w:tcBorders>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79839,27</w:t>
            </w:r>
          </w:p>
        </w:tc>
        <w:tc>
          <w:tcPr>
            <w:tcW w:w="1041" w:type="dxa"/>
            <w:tcBorders>
              <w:top w:val="nil"/>
              <w:left w:val="nil"/>
              <w:bottom w:val="single" w:sz="4" w:space="0" w:color="auto"/>
              <w:right w:val="single" w:sz="4" w:space="0" w:color="auto"/>
            </w:tcBorders>
            <w:vAlign w:val="center"/>
          </w:tcPr>
          <w:p w:rsidR="003174AD" w:rsidRPr="00127A4F" w:rsidRDefault="003174AD" w:rsidP="003174AD">
            <w:pPr>
              <w:spacing w:after="0" w:line="240" w:lineRule="auto"/>
              <w:jc w:val="center"/>
              <w:rPr>
                <w:rFonts w:ascii="Times New Roman" w:hAnsi="Times New Roman" w:cs="Times New Roman"/>
                <w:b/>
                <w:lang w:val="uk-UA"/>
              </w:rPr>
            </w:pPr>
            <w:r w:rsidRPr="00127A4F">
              <w:rPr>
                <w:rFonts w:ascii="Times New Roman" w:hAnsi="Times New Roman" w:cs="Times New Roman"/>
                <w:b/>
                <w:lang w:val="uk-UA"/>
              </w:rPr>
              <w:t>96755,46</w:t>
            </w:r>
          </w:p>
        </w:tc>
      </w:tr>
    </w:tbl>
    <w:p w:rsidR="003174AD" w:rsidRPr="00CC70FA" w:rsidRDefault="003174AD" w:rsidP="003174AD">
      <w:pPr>
        <w:tabs>
          <w:tab w:val="left" w:pos="1170"/>
        </w:tabs>
        <w:autoSpaceDE w:val="0"/>
        <w:autoSpaceDN w:val="0"/>
        <w:adjustRightInd w:val="0"/>
        <w:spacing w:after="0" w:line="240" w:lineRule="auto"/>
        <w:jc w:val="both"/>
        <w:outlineLvl w:val="1"/>
        <w:rPr>
          <w:rFonts w:ascii="Calibri" w:eastAsia="Times New Roman" w:hAnsi="Calibri" w:cs="Calibri"/>
          <w:i/>
          <w:noProof/>
          <w:color w:val="000000"/>
          <w:sz w:val="20"/>
          <w:szCs w:val="20"/>
          <w:lang w:val="uk-UA" w:eastAsia="uk-UA"/>
        </w:rPr>
      </w:pPr>
    </w:p>
    <w:p w:rsidR="006C6443" w:rsidRDefault="006C6443" w:rsidP="003174AD">
      <w:pPr>
        <w:keepNext/>
        <w:tabs>
          <w:tab w:val="left" w:pos="1170"/>
        </w:tabs>
        <w:spacing w:after="0" w:line="240" w:lineRule="auto"/>
        <w:jc w:val="right"/>
        <w:rPr>
          <w:rFonts w:ascii="Calibri" w:eastAsia="Calibri" w:hAnsi="Calibri" w:cs="Calibri"/>
          <w:i/>
          <w:iCs/>
          <w:noProof/>
          <w:sz w:val="20"/>
          <w:szCs w:val="20"/>
          <w:lang w:val="uk-UA"/>
        </w:rPr>
      </w:pPr>
      <w:bookmarkStart w:id="86" w:name="_Toc501368337"/>
    </w:p>
    <w:p w:rsidR="003174AD" w:rsidRPr="00ED2063" w:rsidRDefault="003174AD" w:rsidP="003174AD">
      <w:pPr>
        <w:keepNext/>
        <w:tabs>
          <w:tab w:val="left" w:pos="1170"/>
        </w:tabs>
        <w:spacing w:after="0" w:line="240" w:lineRule="auto"/>
        <w:jc w:val="right"/>
        <w:rPr>
          <w:rFonts w:ascii="Times New Roman" w:eastAsia="Calibri" w:hAnsi="Times New Roman" w:cs="Times New Roman"/>
          <w:b/>
          <w:i/>
          <w:iCs/>
          <w:noProof/>
          <w:lang w:val="uk-UA"/>
        </w:rPr>
      </w:pPr>
      <w:r w:rsidRPr="00ED2063">
        <w:rPr>
          <w:rFonts w:ascii="Times New Roman" w:eastAsia="Calibri" w:hAnsi="Times New Roman" w:cs="Times New Roman"/>
          <w:b/>
          <w:i/>
          <w:iCs/>
          <w:noProof/>
          <w:lang w:val="uk-UA"/>
        </w:rPr>
        <w:t>Таблиця 3</w:t>
      </w:r>
      <w:r w:rsidR="00D124C8">
        <w:rPr>
          <w:rFonts w:ascii="Times New Roman" w:eastAsia="Calibri" w:hAnsi="Times New Roman" w:cs="Times New Roman"/>
          <w:b/>
          <w:i/>
          <w:iCs/>
          <w:noProof/>
          <w:lang w:val="uk-UA"/>
        </w:rPr>
        <w:t>3</w:t>
      </w:r>
      <w:r w:rsidRPr="00ED2063">
        <w:rPr>
          <w:rFonts w:ascii="Times New Roman" w:eastAsia="Calibri" w:hAnsi="Times New Roman" w:cs="Times New Roman"/>
          <w:b/>
          <w:i/>
          <w:iCs/>
          <w:noProof/>
          <w:lang w:val="uk-UA"/>
        </w:rPr>
        <w:t xml:space="preserve"> Результати розрахунків викидів СО</w:t>
      </w:r>
      <w:r w:rsidRPr="00ED2063">
        <w:rPr>
          <w:rFonts w:ascii="Times New Roman" w:eastAsia="Calibri" w:hAnsi="Times New Roman" w:cs="Times New Roman"/>
          <w:b/>
          <w:i/>
          <w:iCs/>
          <w:noProof/>
          <w:vertAlign w:val="subscript"/>
          <w:lang w:val="uk-UA"/>
        </w:rPr>
        <w:t>2</w:t>
      </w:r>
      <w:r w:rsidRPr="00ED2063">
        <w:rPr>
          <w:rFonts w:ascii="Times New Roman" w:eastAsia="Calibri" w:hAnsi="Times New Roman" w:cs="Times New Roman"/>
          <w:b/>
          <w:i/>
          <w:iCs/>
          <w:noProof/>
          <w:lang w:val="uk-UA"/>
        </w:rPr>
        <w:t xml:space="preserve"> від об’єктів третинного сектору</w:t>
      </w:r>
      <w:bookmarkEnd w:id="86"/>
    </w:p>
    <w:tbl>
      <w:tblPr>
        <w:tblW w:w="9785" w:type="dxa"/>
        <w:tblInd w:w="103" w:type="dxa"/>
        <w:tblLook w:val="0000" w:firstRow="0" w:lastRow="0" w:firstColumn="0" w:lastColumn="0" w:noHBand="0" w:noVBand="0"/>
      </w:tblPr>
      <w:tblGrid>
        <w:gridCol w:w="426"/>
        <w:gridCol w:w="1894"/>
        <w:gridCol w:w="1052"/>
        <w:gridCol w:w="1052"/>
        <w:gridCol w:w="1052"/>
        <w:gridCol w:w="1153"/>
        <w:gridCol w:w="1052"/>
        <w:gridCol w:w="1052"/>
        <w:gridCol w:w="1052"/>
      </w:tblGrid>
      <w:tr w:rsidR="003174AD" w:rsidRPr="00ED2063" w:rsidTr="003174AD">
        <w:trPr>
          <w:trHeight w:val="472"/>
        </w:trPr>
        <w:tc>
          <w:tcPr>
            <w:tcW w:w="426" w:type="dxa"/>
            <w:tcBorders>
              <w:top w:val="single" w:sz="4" w:space="0" w:color="auto"/>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w:t>
            </w:r>
          </w:p>
        </w:tc>
        <w:tc>
          <w:tcPr>
            <w:tcW w:w="1894"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Ресурси</w:t>
            </w:r>
          </w:p>
        </w:tc>
        <w:tc>
          <w:tcPr>
            <w:tcW w:w="105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2010</w:t>
            </w:r>
          </w:p>
        </w:tc>
        <w:tc>
          <w:tcPr>
            <w:tcW w:w="105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2011</w:t>
            </w:r>
          </w:p>
        </w:tc>
        <w:tc>
          <w:tcPr>
            <w:tcW w:w="105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2012</w:t>
            </w:r>
          </w:p>
        </w:tc>
        <w:tc>
          <w:tcPr>
            <w:tcW w:w="1153" w:type="dxa"/>
            <w:tcBorders>
              <w:top w:val="single" w:sz="4" w:space="0" w:color="auto"/>
              <w:left w:val="nil"/>
              <w:bottom w:val="single" w:sz="4" w:space="0" w:color="auto"/>
              <w:right w:val="single" w:sz="4" w:space="0" w:color="auto"/>
            </w:tcBorders>
            <w:shd w:val="clear" w:color="auto" w:fill="auto"/>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2013</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2014</w:t>
            </w:r>
          </w:p>
        </w:tc>
        <w:tc>
          <w:tcPr>
            <w:tcW w:w="105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2015</w:t>
            </w:r>
          </w:p>
        </w:tc>
        <w:tc>
          <w:tcPr>
            <w:tcW w:w="105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2016</w:t>
            </w:r>
          </w:p>
        </w:tc>
      </w:tr>
      <w:tr w:rsidR="003174AD" w:rsidRPr="00ED2063" w:rsidTr="003174AD">
        <w:trPr>
          <w:trHeight w:val="325"/>
        </w:trPr>
        <w:tc>
          <w:tcPr>
            <w:tcW w:w="426" w:type="dxa"/>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ED2063">
              <w:rPr>
                <w:rFonts w:ascii="Times New Roman" w:eastAsia="Times New Roman" w:hAnsi="Times New Roman" w:cs="Times New Roman"/>
                <w:noProof/>
                <w:color w:val="000000"/>
                <w:sz w:val="20"/>
                <w:szCs w:val="20"/>
                <w:lang w:val="uk-UA" w:eastAsia="uk-UA"/>
              </w:rPr>
              <w:t>1</w:t>
            </w:r>
          </w:p>
        </w:tc>
        <w:tc>
          <w:tcPr>
            <w:tcW w:w="1894" w:type="dxa"/>
            <w:tcBorders>
              <w:top w:val="nil"/>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ED2063">
              <w:rPr>
                <w:rFonts w:ascii="Times New Roman" w:eastAsia="Times New Roman" w:hAnsi="Times New Roman" w:cs="Times New Roman"/>
                <w:noProof/>
                <w:color w:val="000000"/>
                <w:sz w:val="20"/>
                <w:szCs w:val="20"/>
                <w:lang w:val="uk-UA" w:eastAsia="uk-UA"/>
              </w:rPr>
              <w:t>Природний газ</w:t>
            </w:r>
          </w:p>
        </w:tc>
        <w:tc>
          <w:tcPr>
            <w:tcW w:w="1052"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3295,91</w:t>
            </w:r>
          </w:p>
        </w:tc>
        <w:tc>
          <w:tcPr>
            <w:tcW w:w="1052"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3503,02</w:t>
            </w:r>
          </w:p>
        </w:tc>
        <w:tc>
          <w:tcPr>
            <w:tcW w:w="1052"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3235,78</w:t>
            </w:r>
          </w:p>
        </w:tc>
        <w:tc>
          <w:tcPr>
            <w:tcW w:w="1153" w:type="dxa"/>
            <w:tcBorders>
              <w:top w:val="nil"/>
              <w:left w:val="nil"/>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3034,01</w:t>
            </w:r>
          </w:p>
        </w:tc>
        <w:tc>
          <w:tcPr>
            <w:tcW w:w="1052"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2436,52</w:t>
            </w:r>
          </w:p>
        </w:tc>
        <w:tc>
          <w:tcPr>
            <w:tcW w:w="1052"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2770,20</w:t>
            </w:r>
          </w:p>
        </w:tc>
        <w:tc>
          <w:tcPr>
            <w:tcW w:w="1052"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1725,07</w:t>
            </w:r>
          </w:p>
        </w:tc>
      </w:tr>
      <w:tr w:rsidR="003174AD" w:rsidRPr="00ED2063" w:rsidTr="003174AD">
        <w:trPr>
          <w:trHeight w:val="404"/>
        </w:trPr>
        <w:tc>
          <w:tcPr>
            <w:tcW w:w="426" w:type="dxa"/>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ED2063">
              <w:rPr>
                <w:rFonts w:ascii="Times New Roman" w:eastAsia="Times New Roman" w:hAnsi="Times New Roman" w:cs="Times New Roman"/>
                <w:noProof/>
                <w:color w:val="000000"/>
                <w:sz w:val="20"/>
                <w:szCs w:val="20"/>
                <w:lang w:val="uk-UA" w:eastAsia="uk-UA"/>
              </w:rPr>
              <w:t>2</w:t>
            </w:r>
          </w:p>
        </w:tc>
        <w:tc>
          <w:tcPr>
            <w:tcW w:w="1894" w:type="dxa"/>
            <w:tcBorders>
              <w:top w:val="nil"/>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ED2063">
              <w:rPr>
                <w:rFonts w:ascii="Times New Roman" w:eastAsia="Times New Roman" w:hAnsi="Times New Roman" w:cs="Times New Roman"/>
                <w:noProof/>
                <w:color w:val="000000"/>
                <w:sz w:val="20"/>
                <w:szCs w:val="20"/>
                <w:lang w:val="uk-UA" w:eastAsia="uk-UA"/>
              </w:rPr>
              <w:t xml:space="preserve">Електроенергія </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14482,84</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15643,38</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16491,83</w:t>
            </w:r>
          </w:p>
        </w:tc>
        <w:tc>
          <w:tcPr>
            <w:tcW w:w="1153" w:type="dxa"/>
            <w:tcBorders>
              <w:top w:val="nil"/>
              <w:left w:val="nil"/>
              <w:bottom w:val="single" w:sz="4" w:space="0" w:color="auto"/>
              <w:right w:val="single" w:sz="4" w:space="0" w:color="auto"/>
            </w:tcBorders>
            <w:shd w:val="clear" w:color="auto" w:fill="auto"/>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17533,29</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17153,03</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15925,80</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16874,28</w:t>
            </w:r>
          </w:p>
        </w:tc>
      </w:tr>
      <w:tr w:rsidR="003174AD" w:rsidRPr="00ED2063" w:rsidTr="003174AD">
        <w:trPr>
          <w:trHeight w:val="404"/>
        </w:trPr>
        <w:tc>
          <w:tcPr>
            <w:tcW w:w="426" w:type="dxa"/>
            <w:tcBorders>
              <w:top w:val="nil"/>
              <w:left w:val="single" w:sz="4" w:space="0" w:color="auto"/>
              <w:bottom w:val="single" w:sz="4" w:space="0" w:color="auto"/>
              <w:right w:val="single" w:sz="4" w:space="0" w:color="auto"/>
            </w:tcBorders>
          </w:tcPr>
          <w:p w:rsidR="003174AD" w:rsidRPr="00ED2063" w:rsidRDefault="003174AD" w:rsidP="003174AD">
            <w:pPr>
              <w:rPr>
                <w:rFonts w:ascii="Times New Roman" w:hAnsi="Times New Roman" w:cs="Times New Roman"/>
                <w:sz w:val="20"/>
                <w:szCs w:val="20"/>
                <w:lang w:val="uk-UA"/>
              </w:rPr>
            </w:pPr>
            <w:r w:rsidRPr="00ED2063">
              <w:rPr>
                <w:rFonts w:ascii="Times New Roman" w:hAnsi="Times New Roman" w:cs="Times New Roman"/>
                <w:sz w:val="20"/>
                <w:szCs w:val="20"/>
                <w:lang w:val="uk-UA"/>
              </w:rPr>
              <w:t>3</w:t>
            </w:r>
          </w:p>
        </w:tc>
        <w:tc>
          <w:tcPr>
            <w:tcW w:w="1894"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rPr>
                <w:rFonts w:ascii="Times New Roman" w:hAnsi="Times New Roman" w:cs="Times New Roman"/>
                <w:sz w:val="20"/>
                <w:szCs w:val="20"/>
                <w:lang w:val="uk-UA"/>
              </w:rPr>
            </w:pPr>
            <w:r w:rsidRPr="00ED2063">
              <w:rPr>
                <w:rFonts w:ascii="Times New Roman" w:hAnsi="Times New Roman" w:cs="Times New Roman"/>
                <w:sz w:val="20"/>
                <w:szCs w:val="20"/>
                <w:lang w:val="uk-UA"/>
              </w:rPr>
              <w:t>Теплопостачання</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н/д</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357,20</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307,36</w:t>
            </w:r>
          </w:p>
        </w:tc>
        <w:tc>
          <w:tcPr>
            <w:tcW w:w="1153" w:type="dxa"/>
            <w:tcBorders>
              <w:top w:val="nil"/>
              <w:left w:val="nil"/>
              <w:bottom w:val="single" w:sz="4" w:space="0" w:color="auto"/>
              <w:right w:val="single" w:sz="4" w:space="0" w:color="auto"/>
            </w:tcBorders>
            <w:shd w:val="clear" w:color="auto" w:fill="auto"/>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203,45</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228,91</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311,43</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229,33</w:t>
            </w:r>
          </w:p>
        </w:tc>
      </w:tr>
      <w:tr w:rsidR="003174AD" w:rsidRPr="00ED2063" w:rsidTr="003174AD">
        <w:trPr>
          <w:trHeight w:val="404"/>
        </w:trPr>
        <w:tc>
          <w:tcPr>
            <w:tcW w:w="2320" w:type="dxa"/>
            <w:gridSpan w:val="2"/>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noProof/>
                <w:color w:val="000000"/>
                <w:sz w:val="20"/>
                <w:szCs w:val="20"/>
                <w:lang w:val="uk-UA" w:eastAsia="uk-UA"/>
              </w:rPr>
            </w:pPr>
            <w:r w:rsidRPr="00ED2063">
              <w:rPr>
                <w:rFonts w:ascii="Times New Roman" w:eastAsia="Times New Roman" w:hAnsi="Times New Roman" w:cs="Times New Roman"/>
                <w:b/>
                <w:bCs/>
                <w:noProof/>
                <w:color w:val="000000"/>
                <w:sz w:val="20"/>
                <w:szCs w:val="20"/>
                <w:lang w:val="uk-UA" w:eastAsia="uk-UA"/>
              </w:rPr>
              <w:t>Всього</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17 778,74</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19 503,61</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20 034,97</w:t>
            </w:r>
          </w:p>
        </w:tc>
        <w:tc>
          <w:tcPr>
            <w:tcW w:w="1153" w:type="dxa"/>
            <w:tcBorders>
              <w:top w:val="nil"/>
              <w:left w:val="nil"/>
              <w:bottom w:val="single" w:sz="4" w:space="0" w:color="auto"/>
              <w:right w:val="single" w:sz="4" w:space="0" w:color="auto"/>
            </w:tcBorders>
            <w:shd w:val="clear" w:color="auto" w:fill="auto"/>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20 770,74</w:t>
            </w:r>
          </w:p>
        </w:tc>
        <w:tc>
          <w:tcPr>
            <w:tcW w:w="1052"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19 818,46</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19 007,43</w:t>
            </w:r>
          </w:p>
        </w:tc>
        <w:tc>
          <w:tcPr>
            <w:tcW w:w="1052" w:type="dxa"/>
            <w:tcBorders>
              <w:top w:val="nil"/>
              <w:left w:val="nil"/>
              <w:bottom w:val="single" w:sz="4" w:space="0" w:color="auto"/>
              <w:right w:val="single" w:sz="4" w:space="0" w:color="auto"/>
            </w:tcBorders>
            <w:vAlign w:val="center"/>
          </w:tcPr>
          <w:p w:rsidR="003174AD" w:rsidRPr="00ED2063" w:rsidRDefault="003174AD" w:rsidP="003174AD">
            <w:pPr>
              <w:spacing w:after="0" w:line="240" w:lineRule="auto"/>
              <w:jc w:val="center"/>
              <w:rPr>
                <w:rFonts w:ascii="Times New Roman" w:hAnsi="Times New Roman" w:cs="Times New Roman"/>
                <w:sz w:val="20"/>
                <w:szCs w:val="20"/>
                <w:lang w:val="uk-UA"/>
              </w:rPr>
            </w:pPr>
            <w:r w:rsidRPr="00ED2063">
              <w:rPr>
                <w:rFonts w:ascii="Times New Roman" w:hAnsi="Times New Roman" w:cs="Times New Roman"/>
                <w:sz w:val="20"/>
                <w:szCs w:val="20"/>
                <w:lang w:val="uk-UA"/>
              </w:rPr>
              <w:t>18 828,69</w:t>
            </w:r>
          </w:p>
        </w:tc>
      </w:tr>
    </w:tbl>
    <w:p w:rsidR="003174AD" w:rsidRPr="00CC70FA" w:rsidRDefault="003174AD" w:rsidP="003174AD">
      <w:pPr>
        <w:tabs>
          <w:tab w:val="left" w:pos="1170"/>
        </w:tabs>
        <w:autoSpaceDE w:val="0"/>
        <w:autoSpaceDN w:val="0"/>
        <w:adjustRightInd w:val="0"/>
        <w:spacing w:after="0" w:line="240" w:lineRule="auto"/>
        <w:jc w:val="both"/>
        <w:rPr>
          <w:rFonts w:ascii="Calibri" w:eastAsia="Calibri" w:hAnsi="Calibri" w:cs="Calibri"/>
          <w:color w:val="000000"/>
          <w:sz w:val="24"/>
          <w:szCs w:val="24"/>
          <w:lang w:val="uk-UA"/>
        </w:rPr>
      </w:pPr>
    </w:p>
    <w:p w:rsidR="006C6443" w:rsidRDefault="006C6443" w:rsidP="003174AD">
      <w:pPr>
        <w:keepNext/>
        <w:tabs>
          <w:tab w:val="left" w:pos="1170"/>
        </w:tabs>
        <w:spacing w:after="0" w:line="240" w:lineRule="auto"/>
        <w:jc w:val="right"/>
        <w:rPr>
          <w:rFonts w:ascii="Calibri" w:eastAsia="Calibri" w:hAnsi="Calibri" w:cs="Calibri"/>
          <w:i/>
          <w:iCs/>
          <w:noProof/>
          <w:sz w:val="20"/>
          <w:szCs w:val="20"/>
          <w:lang w:val="uk-UA"/>
        </w:rPr>
      </w:pPr>
      <w:bookmarkStart w:id="87" w:name="_Toc501368338"/>
    </w:p>
    <w:p w:rsidR="003174AD" w:rsidRPr="00ED2063"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r w:rsidRPr="00ED2063">
        <w:rPr>
          <w:rFonts w:ascii="Times New Roman" w:eastAsia="Calibri" w:hAnsi="Times New Roman" w:cs="Times New Roman"/>
          <w:b/>
          <w:i/>
          <w:iCs/>
          <w:noProof/>
          <w:sz w:val="24"/>
          <w:szCs w:val="24"/>
          <w:lang w:val="uk-UA"/>
        </w:rPr>
        <w:t xml:space="preserve">Таблиця </w:t>
      </w:r>
      <w:r w:rsidRPr="00ED2063">
        <w:rPr>
          <w:rFonts w:ascii="Times New Roman" w:eastAsia="Calibri" w:hAnsi="Times New Roman" w:cs="Times New Roman"/>
          <w:b/>
          <w:i/>
          <w:iCs/>
          <w:noProof/>
          <w:sz w:val="24"/>
          <w:szCs w:val="24"/>
          <w:lang w:val="uk-UA"/>
        </w:rPr>
        <w:fldChar w:fldCharType="begin"/>
      </w:r>
      <w:r w:rsidRPr="00ED2063">
        <w:rPr>
          <w:rFonts w:ascii="Times New Roman" w:eastAsia="Calibri" w:hAnsi="Times New Roman" w:cs="Times New Roman"/>
          <w:b/>
          <w:i/>
          <w:iCs/>
          <w:noProof/>
          <w:sz w:val="24"/>
          <w:szCs w:val="24"/>
          <w:lang w:val="uk-UA"/>
        </w:rPr>
        <w:instrText xml:space="preserve"> SEQ Таблиця \* ARABIC </w:instrText>
      </w:r>
      <w:r w:rsidRPr="00ED2063">
        <w:rPr>
          <w:rFonts w:ascii="Times New Roman" w:eastAsia="Calibri" w:hAnsi="Times New Roman" w:cs="Times New Roman"/>
          <w:b/>
          <w:i/>
          <w:iCs/>
          <w:noProof/>
          <w:sz w:val="24"/>
          <w:szCs w:val="24"/>
          <w:lang w:val="uk-UA"/>
        </w:rPr>
        <w:fldChar w:fldCharType="separate"/>
      </w:r>
      <w:r w:rsidR="0047107E">
        <w:rPr>
          <w:rFonts w:ascii="Times New Roman" w:eastAsia="Calibri" w:hAnsi="Times New Roman" w:cs="Times New Roman"/>
          <w:b/>
          <w:i/>
          <w:iCs/>
          <w:noProof/>
          <w:sz w:val="24"/>
          <w:szCs w:val="24"/>
          <w:lang w:val="uk-UA"/>
        </w:rPr>
        <w:t>3</w:t>
      </w:r>
      <w:r w:rsidRPr="00ED2063">
        <w:rPr>
          <w:rFonts w:ascii="Times New Roman" w:eastAsia="Calibri" w:hAnsi="Times New Roman" w:cs="Times New Roman"/>
          <w:b/>
          <w:i/>
          <w:iCs/>
          <w:noProof/>
          <w:sz w:val="24"/>
          <w:szCs w:val="24"/>
          <w:lang w:val="uk-UA"/>
        </w:rPr>
        <w:fldChar w:fldCharType="end"/>
      </w:r>
      <w:r w:rsidRPr="00ED2063">
        <w:rPr>
          <w:rFonts w:ascii="Times New Roman" w:eastAsia="Calibri" w:hAnsi="Times New Roman" w:cs="Times New Roman"/>
          <w:b/>
          <w:i/>
          <w:iCs/>
          <w:noProof/>
          <w:sz w:val="24"/>
          <w:szCs w:val="24"/>
          <w:lang w:val="uk-UA"/>
        </w:rPr>
        <w:t>4 Результати розрахунків викидів СО</w:t>
      </w:r>
      <w:r w:rsidRPr="00ED2063">
        <w:rPr>
          <w:rFonts w:ascii="Times New Roman" w:eastAsia="Calibri" w:hAnsi="Times New Roman" w:cs="Times New Roman"/>
          <w:b/>
          <w:i/>
          <w:iCs/>
          <w:noProof/>
          <w:sz w:val="24"/>
          <w:szCs w:val="24"/>
          <w:vertAlign w:val="subscript"/>
          <w:lang w:val="uk-UA"/>
        </w:rPr>
        <w:t>2</w:t>
      </w:r>
      <w:r w:rsidRPr="00ED2063">
        <w:rPr>
          <w:rFonts w:ascii="Times New Roman" w:eastAsia="Calibri" w:hAnsi="Times New Roman" w:cs="Times New Roman"/>
          <w:b/>
          <w:i/>
          <w:iCs/>
          <w:noProof/>
          <w:sz w:val="24"/>
          <w:szCs w:val="24"/>
          <w:lang w:val="uk-UA"/>
        </w:rPr>
        <w:t xml:space="preserve"> від транспорту</w:t>
      </w:r>
      <w:bookmarkEnd w:id="87"/>
    </w:p>
    <w:tbl>
      <w:tblPr>
        <w:tblW w:w="9728" w:type="dxa"/>
        <w:tblInd w:w="103" w:type="dxa"/>
        <w:tblLook w:val="0000" w:firstRow="0" w:lastRow="0" w:firstColumn="0" w:lastColumn="0" w:noHBand="0" w:noVBand="0"/>
      </w:tblPr>
      <w:tblGrid>
        <w:gridCol w:w="485"/>
        <w:gridCol w:w="2047"/>
        <w:gridCol w:w="1028"/>
        <w:gridCol w:w="964"/>
        <w:gridCol w:w="964"/>
        <w:gridCol w:w="1155"/>
        <w:gridCol w:w="1028"/>
        <w:gridCol w:w="1028"/>
        <w:gridCol w:w="1029"/>
      </w:tblGrid>
      <w:tr w:rsidR="003174AD" w:rsidRPr="00ED2063" w:rsidTr="003174AD">
        <w:trPr>
          <w:trHeight w:val="510"/>
        </w:trPr>
        <w:tc>
          <w:tcPr>
            <w:tcW w:w="485" w:type="dxa"/>
            <w:tcBorders>
              <w:top w:val="single" w:sz="4" w:space="0" w:color="auto"/>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w:t>
            </w:r>
          </w:p>
        </w:tc>
        <w:tc>
          <w:tcPr>
            <w:tcW w:w="2047"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Ресурси</w:t>
            </w:r>
          </w:p>
        </w:tc>
        <w:tc>
          <w:tcPr>
            <w:tcW w:w="1028"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2010</w:t>
            </w:r>
          </w:p>
        </w:tc>
        <w:tc>
          <w:tcPr>
            <w:tcW w:w="964"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2011</w:t>
            </w:r>
          </w:p>
        </w:tc>
        <w:tc>
          <w:tcPr>
            <w:tcW w:w="964"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2012</w:t>
            </w:r>
          </w:p>
        </w:tc>
        <w:tc>
          <w:tcPr>
            <w:tcW w:w="1155" w:type="dxa"/>
            <w:tcBorders>
              <w:top w:val="single" w:sz="4" w:space="0" w:color="auto"/>
              <w:left w:val="nil"/>
              <w:bottom w:val="single" w:sz="4" w:space="0" w:color="auto"/>
              <w:right w:val="single" w:sz="4" w:space="0" w:color="auto"/>
            </w:tcBorders>
            <w:shd w:val="clear" w:color="auto" w:fill="auto"/>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2013</w:t>
            </w:r>
          </w:p>
        </w:tc>
        <w:tc>
          <w:tcPr>
            <w:tcW w:w="1028"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2014</w:t>
            </w:r>
          </w:p>
        </w:tc>
        <w:tc>
          <w:tcPr>
            <w:tcW w:w="1028"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2015</w:t>
            </w:r>
          </w:p>
        </w:tc>
        <w:tc>
          <w:tcPr>
            <w:tcW w:w="1029"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2016</w:t>
            </w:r>
          </w:p>
        </w:tc>
      </w:tr>
      <w:tr w:rsidR="003174AD" w:rsidRPr="00ED2063" w:rsidTr="003174AD">
        <w:trPr>
          <w:trHeight w:val="381"/>
        </w:trPr>
        <w:tc>
          <w:tcPr>
            <w:tcW w:w="485" w:type="dxa"/>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1</w:t>
            </w:r>
          </w:p>
        </w:tc>
        <w:tc>
          <w:tcPr>
            <w:tcW w:w="2047" w:type="dxa"/>
            <w:tcBorders>
              <w:top w:val="nil"/>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Дизильне пальне</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н/д</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н/д</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916,9</w:t>
            </w:r>
          </w:p>
        </w:tc>
        <w:tc>
          <w:tcPr>
            <w:tcW w:w="1155" w:type="dxa"/>
            <w:tcBorders>
              <w:top w:val="nil"/>
              <w:left w:val="nil"/>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893,6</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917,6</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891,9</w:t>
            </w:r>
          </w:p>
        </w:tc>
        <w:tc>
          <w:tcPr>
            <w:tcW w:w="1029"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799,1</w:t>
            </w:r>
          </w:p>
        </w:tc>
      </w:tr>
      <w:tr w:rsidR="003174AD" w:rsidRPr="00ED2063" w:rsidTr="003174AD">
        <w:trPr>
          <w:trHeight w:val="381"/>
        </w:trPr>
        <w:tc>
          <w:tcPr>
            <w:tcW w:w="485" w:type="dxa"/>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2</w:t>
            </w:r>
          </w:p>
        </w:tc>
        <w:tc>
          <w:tcPr>
            <w:tcW w:w="2047" w:type="dxa"/>
            <w:tcBorders>
              <w:top w:val="nil"/>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Бензин</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н/д</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174,8</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292,6</w:t>
            </w:r>
          </w:p>
        </w:tc>
        <w:tc>
          <w:tcPr>
            <w:tcW w:w="1155" w:type="dxa"/>
            <w:tcBorders>
              <w:top w:val="nil"/>
              <w:left w:val="nil"/>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259,3</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265,0</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246,0</w:t>
            </w:r>
          </w:p>
        </w:tc>
        <w:tc>
          <w:tcPr>
            <w:tcW w:w="1029"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242,9</w:t>
            </w:r>
          </w:p>
        </w:tc>
      </w:tr>
      <w:tr w:rsidR="003174AD" w:rsidRPr="00ED2063" w:rsidTr="003174AD">
        <w:trPr>
          <w:trHeight w:val="481"/>
        </w:trPr>
        <w:tc>
          <w:tcPr>
            <w:tcW w:w="2532" w:type="dxa"/>
            <w:gridSpan w:val="2"/>
            <w:tcBorders>
              <w:top w:val="single" w:sz="4" w:space="0" w:color="auto"/>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lang w:val="uk-UA" w:eastAsia="uk-UA"/>
              </w:rPr>
            </w:pPr>
            <w:r w:rsidRPr="00ED2063">
              <w:rPr>
                <w:rFonts w:ascii="Times New Roman" w:eastAsia="Times New Roman" w:hAnsi="Times New Roman" w:cs="Times New Roman"/>
                <w:b/>
                <w:bCs/>
                <w:noProof/>
                <w:lang w:val="uk-UA" w:eastAsia="uk-UA"/>
              </w:rPr>
              <w:t>Всього</w:t>
            </w:r>
            <w:r w:rsidRPr="00ED2063">
              <w:rPr>
                <w:rFonts w:ascii="Times New Roman" w:eastAsia="Times New Roman" w:hAnsi="Times New Roman" w:cs="Times New Roman"/>
                <w:noProof/>
                <w:color w:val="000000"/>
                <w:lang w:val="uk-UA" w:eastAsia="uk-UA"/>
              </w:rPr>
              <w:t xml:space="preserve"> </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н/д</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174,8</w:t>
            </w:r>
          </w:p>
        </w:tc>
        <w:tc>
          <w:tcPr>
            <w:tcW w:w="964"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1209,5</w:t>
            </w:r>
          </w:p>
        </w:tc>
        <w:tc>
          <w:tcPr>
            <w:tcW w:w="1155" w:type="dxa"/>
            <w:tcBorders>
              <w:top w:val="nil"/>
              <w:left w:val="nil"/>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1152,9</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1182,5</w:t>
            </w:r>
          </w:p>
        </w:tc>
        <w:tc>
          <w:tcPr>
            <w:tcW w:w="1028"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1137,9</w:t>
            </w:r>
          </w:p>
        </w:tc>
        <w:tc>
          <w:tcPr>
            <w:tcW w:w="1029" w:type="dxa"/>
            <w:tcBorders>
              <w:top w:val="nil"/>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1042,0</w:t>
            </w:r>
          </w:p>
        </w:tc>
      </w:tr>
    </w:tbl>
    <w:p w:rsidR="003174AD" w:rsidRPr="00CC70FA" w:rsidRDefault="003174AD" w:rsidP="003174AD">
      <w:pPr>
        <w:keepNext/>
        <w:tabs>
          <w:tab w:val="left" w:pos="1170"/>
        </w:tabs>
        <w:spacing w:after="0" w:line="240" w:lineRule="auto"/>
        <w:jc w:val="right"/>
        <w:rPr>
          <w:rFonts w:ascii="Calibri" w:eastAsia="Calibri" w:hAnsi="Calibri" w:cs="Calibri"/>
          <w:iCs/>
          <w:noProof/>
          <w:sz w:val="20"/>
          <w:szCs w:val="20"/>
          <w:lang w:val="uk-UA"/>
        </w:rPr>
      </w:pPr>
    </w:p>
    <w:p w:rsidR="006C6443" w:rsidRDefault="006C6443" w:rsidP="003174AD">
      <w:pPr>
        <w:keepNext/>
        <w:tabs>
          <w:tab w:val="left" w:pos="1170"/>
        </w:tabs>
        <w:spacing w:after="0" w:line="240" w:lineRule="auto"/>
        <w:jc w:val="right"/>
        <w:rPr>
          <w:rFonts w:ascii="Calibri" w:eastAsia="Calibri" w:hAnsi="Calibri" w:cs="Calibri"/>
          <w:iCs/>
          <w:noProof/>
          <w:sz w:val="20"/>
          <w:szCs w:val="20"/>
          <w:lang w:val="uk-UA"/>
        </w:rPr>
      </w:pPr>
      <w:bookmarkStart w:id="88" w:name="_Toc501368339"/>
    </w:p>
    <w:p w:rsidR="00ED2063" w:rsidRDefault="003174AD" w:rsidP="003174AD">
      <w:pPr>
        <w:keepNext/>
        <w:tabs>
          <w:tab w:val="left" w:pos="1170"/>
        </w:tabs>
        <w:spacing w:after="0" w:line="240" w:lineRule="auto"/>
        <w:jc w:val="right"/>
        <w:rPr>
          <w:rFonts w:ascii="Times New Roman" w:eastAsia="Calibri" w:hAnsi="Times New Roman" w:cs="Times New Roman"/>
          <w:b/>
          <w:i/>
          <w:iCs/>
          <w:noProof/>
          <w:sz w:val="20"/>
          <w:szCs w:val="20"/>
          <w:lang w:val="uk-UA"/>
        </w:rPr>
      </w:pPr>
      <w:r w:rsidRPr="00ED2063">
        <w:rPr>
          <w:rFonts w:ascii="Times New Roman" w:eastAsia="Calibri" w:hAnsi="Times New Roman" w:cs="Times New Roman"/>
          <w:b/>
          <w:iCs/>
          <w:noProof/>
          <w:sz w:val="20"/>
          <w:szCs w:val="20"/>
          <w:lang w:val="uk-UA"/>
        </w:rPr>
        <w:t>Т</w:t>
      </w:r>
      <w:r w:rsidRPr="00ED2063">
        <w:rPr>
          <w:rFonts w:ascii="Times New Roman" w:eastAsia="Calibri" w:hAnsi="Times New Roman" w:cs="Times New Roman"/>
          <w:b/>
          <w:i/>
          <w:iCs/>
          <w:noProof/>
          <w:sz w:val="20"/>
          <w:szCs w:val="20"/>
          <w:lang w:val="uk-UA"/>
        </w:rPr>
        <w:t xml:space="preserve">аблиця </w:t>
      </w:r>
      <w:r w:rsidR="00D124C8">
        <w:rPr>
          <w:rFonts w:ascii="Times New Roman" w:eastAsia="Calibri" w:hAnsi="Times New Roman" w:cs="Times New Roman"/>
          <w:b/>
          <w:i/>
          <w:iCs/>
          <w:noProof/>
          <w:sz w:val="20"/>
          <w:szCs w:val="20"/>
          <w:lang w:val="uk-UA"/>
        </w:rPr>
        <w:t>3</w:t>
      </w:r>
      <w:r w:rsidRPr="00ED2063">
        <w:rPr>
          <w:rFonts w:ascii="Times New Roman" w:eastAsia="Calibri" w:hAnsi="Times New Roman" w:cs="Times New Roman"/>
          <w:b/>
          <w:i/>
          <w:iCs/>
          <w:noProof/>
          <w:sz w:val="20"/>
          <w:szCs w:val="20"/>
          <w:lang w:val="uk-UA"/>
        </w:rPr>
        <w:t>5 Результати розрахунків викидів СО</w:t>
      </w:r>
      <w:r w:rsidRPr="00ED2063">
        <w:rPr>
          <w:rFonts w:ascii="Times New Roman" w:eastAsia="Calibri" w:hAnsi="Times New Roman" w:cs="Times New Roman"/>
          <w:b/>
          <w:i/>
          <w:iCs/>
          <w:noProof/>
          <w:sz w:val="20"/>
          <w:szCs w:val="20"/>
          <w:vertAlign w:val="subscript"/>
          <w:lang w:val="uk-UA"/>
        </w:rPr>
        <w:t xml:space="preserve">2 </w:t>
      </w:r>
      <w:r w:rsidRPr="00ED2063">
        <w:rPr>
          <w:rFonts w:ascii="Times New Roman" w:eastAsia="Calibri" w:hAnsi="Times New Roman" w:cs="Times New Roman"/>
          <w:b/>
          <w:i/>
          <w:iCs/>
          <w:noProof/>
          <w:sz w:val="20"/>
          <w:szCs w:val="20"/>
          <w:lang w:val="uk-UA"/>
        </w:rPr>
        <w:t>об’єктів зовнішнього освітлення</w:t>
      </w:r>
    </w:p>
    <w:p w:rsidR="003174AD" w:rsidRPr="00ED2063" w:rsidRDefault="003174AD" w:rsidP="003174AD">
      <w:pPr>
        <w:keepNext/>
        <w:tabs>
          <w:tab w:val="left" w:pos="1170"/>
        </w:tabs>
        <w:spacing w:after="0" w:line="240" w:lineRule="auto"/>
        <w:jc w:val="right"/>
        <w:rPr>
          <w:rFonts w:ascii="Times New Roman" w:eastAsia="Calibri" w:hAnsi="Times New Roman" w:cs="Times New Roman"/>
          <w:b/>
          <w:iCs/>
          <w:noProof/>
          <w:sz w:val="20"/>
          <w:szCs w:val="20"/>
          <w:lang w:val="uk-UA"/>
        </w:rPr>
      </w:pPr>
      <w:r w:rsidRPr="00ED2063">
        <w:rPr>
          <w:rFonts w:ascii="Times New Roman" w:eastAsia="Calibri" w:hAnsi="Times New Roman" w:cs="Times New Roman"/>
          <w:b/>
          <w:i/>
          <w:iCs/>
          <w:noProof/>
          <w:sz w:val="20"/>
          <w:szCs w:val="20"/>
          <w:lang w:val="uk-UA"/>
        </w:rPr>
        <w:t xml:space="preserve"> (КП «Житлоінфоцентр»)</w:t>
      </w:r>
      <w:bookmarkEnd w:id="88"/>
    </w:p>
    <w:tbl>
      <w:tblPr>
        <w:tblW w:w="9663" w:type="dxa"/>
        <w:tblInd w:w="103" w:type="dxa"/>
        <w:tblLook w:val="0000" w:firstRow="0" w:lastRow="0" w:firstColumn="0" w:lastColumn="0" w:noHBand="0" w:noVBand="0"/>
      </w:tblPr>
      <w:tblGrid>
        <w:gridCol w:w="482"/>
        <w:gridCol w:w="2033"/>
        <w:gridCol w:w="1021"/>
        <w:gridCol w:w="958"/>
        <w:gridCol w:w="958"/>
        <w:gridCol w:w="1147"/>
        <w:gridCol w:w="1021"/>
        <w:gridCol w:w="1021"/>
        <w:gridCol w:w="1022"/>
      </w:tblGrid>
      <w:tr w:rsidR="003174AD" w:rsidRPr="00ED2063" w:rsidTr="003174AD">
        <w:trPr>
          <w:trHeight w:val="484"/>
        </w:trPr>
        <w:tc>
          <w:tcPr>
            <w:tcW w:w="482" w:type="dxa"/>
            <w:tcBorders>
              <w:top w:val="single" w:sz="4" w:space="0" w:color="auto"/>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w:t>
            </w:r>
          </w:p>
        </w:tc>
        <w:tc>
          <w:tcPr>
            <w:tcW w:w="2033"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Ресурси</w:t>
            </w:r>
          </w:p>
        </w:tc>
        <w:tc>
          <w:tcPr>
            <w:tcW w:w="1021"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2010</w:t>
            </w:r>
          </w:p>
        </w:tc>
        <w:tc>
          <w:tcPr>
            <w:tcW w:w="958"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2011</w:t>
            </w:r>
          </w:p>
        </w:tc>
        <w:tc>
          <w:tcPr>
            <w:tcW w:w="958"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2012</w:t>
            </w:r>
          </w:p>
        </w:tc>
        <w:tc>
          <w:tcPr>
            <w:tcW w:w="1147" w:type="dxa"/>
            <w:tcBorders>
              <w:top w:val="single" w:sz="4" w:space="0" w:color="auto"/>
              <w:left w:val="nil"/>
              <w:bottom w:val="single" w:sz="4" w:space="0" w:color="auto"/>
              <w:right w:val="single" w:sz="4" w:space="0" w:color="auto"/>
            </w:tcBorders>
            <w:shd w:val="clear" w:color="auto" w:fill="auto"/>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2013</w:t>
            </w:r>
          </w:p>
        </w:tc>
        <w:tc>
          <w:tcPr>
            <w:tcW w:w="1021"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2014</w:t>
            </w:r>
          </w:p>
        </w:tc>
        <w:tc>
          <w:tcPr>
            <w:tcW w:w="1021"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2015</w:t>
            </w:r>
          </w:p>
        </w:tc>
        <w:tc>
          <w:tcPr>
            <w:tcW w:w="1022" w:type="dxa"/>
            <w:tcBorders>
              <w:top w:val="single" w:sz="4" w:space="0" w:color="auto"/>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2016</w:t>
            </w:r>
          </w:p>
        </w:tc>
      </w:tr>
      <w:tr w:rsidR="003174AD" w:rsidRPr="00ED2063" w:rsidTr="003174AD">
        <w:trPr>
          <w:trHeight w:val="507"/>
        </w:trPr>
        <w:tc>
          <w:tcPr>
            <w:tcW w:w="482" w:type="dxa"/>
            <w:tcBorders>
              <w:top w:val="nil"/>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1</w:t>
            </w:r>
          </w:p>
        </w:tc>
        <w:tc>
          <w:tcPr>
            <w:tcW w:w="2033" w:type="dxa"/>
            <w:tcBorders>
              <w:top w:val="nil"/>
              <w:left w:val="nil"/>
              <w:bottom w:val="single" w:sz="4" w:space="0" w:color="auto"/>
              <w:right w:val="single" w:sz="4" w:space="0" w:color="auto"/>
            </w:tcBorders>
            <w:vAlign w:val="center"/>
          </w:tcPr>
          <w:p w:rsidR="003174AD" w:rsidRPr="00ED2063" w:rsidRDefault="003174AD" w:rsidP="003174AD">
            <w:pPr>
              <w:tabs>
                <w:tab w:val="left" w:pos="1170"/>
              </w:tabs>
              <w:spacing w:after="0" w:line="240" w:lineRule="auto"/>
              <w:rPr>
                <w:rFonts w:ascii="Times New Roman" w:eastAsia="Times New Roman" w:hAnsi="Times New Roman" w:cs="Times New Roman"/>
                <w:noProof/>
                <w:color w:val="000000"/>
                <w:lang w:val="uk-UA" w:eastAsia="uk-UA"/>
              </w:rPr>
            </w:pPr>
            <w:r w:rsidRPr="00ED2063">
              <w:rPr>
                <w:rFonts w:ascii="Times New Roman" w:eastAsia="Times New Roman" w:hAnsi="Times New Roman" w:cs="Times New Roman"/>
                <w:noProof/>
                <w:color w:val="000000"/>
                <w:lang w:val="uk-UA" w:eastAsia="uk-UA"/>
              </w:rPr>
              <w:t>Електроенергія</w:t>
            </w:r>
          </w:p>
        </w:tc>
        <w:tc>
          <w:tcPr>
            <w:tcW w:w="1021"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1508,47</w:t>
            </w:r>
          </w:p>
        </w:tc>
        <w:tc>
          <w:tcPr>
            <w:tcW w:w="958" w:type="dxa"/>
            <w:tcBorders>
              <w:top w:val="single" w:sz="4" w:space="0" w:color="auto"/>
              <w:left w:val="single" w:sz="4" w:space="0" w:color="auto"/>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1511,52</w:t>
            </w:r>
          </w:p>
        </w:tc>
        <w:tc>
          <w:tcPr>
            <w:tcW w:w="958" w:type="dxa"/>
            <w:tcBorders>
              <w:top w:val="single" w:sz="4" w:space="0" w:color="auto"/>
              <w:left w:val="single" w:sz="4" w:space="0" w:color="auto"/>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1694,71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1710,34</w:t>
            </w:r>
          </w:p>
        </w:tc>
        <w:tc>
          <w:tcPr>
            <w:tcW w:w="10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1669,12</w:t>
            </w:r>
          </w:p>
        </w:tc>
        <w:tc>
          <w:tcPr>
            <w:tcW w:w="1021" w:type="dxa"/>
            <w:tcBorders>
              <w:top w:val="single" w:sz="4" w:space="0" w:color="auto"/>
              <w:left w:val="single" w:sz="4" w:space="0" w:color="auto"/>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1612,75</w:t>
            </w:r>
          </w:p>
        </w:tc>
        <w:tc>
          <w:tcPr>
            <w:tcW w:w="1022" w:type="dxa"/>
            <w:tcBorders>
              <w:top w:val="single" w:sz="4" w:space="0" w:color="auto"/>
              <w:left w:val="single" w:sz="4" w:space="0" w:color="auto"/>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lang w:val="uk-UA"/>
              </w:rPr>
            </w:pPr>
            <w:r w:rsidRPr="00ED2063">
              <w:rPr>
                <w:rFonts w:ascii="Times New Roman" w:hAnsi="Times New Roman" w:cs="Times New Roman"/>
                <w:lang w:val="uk-UA"/>
              </w:rPr>
              <w:t>1123,58</w:t>
            </w:r>
          </w:p>
        </w:tc>
      </w:tr>
      <w:tr w:rsidR="003174AD" w:rsidRPr="00ED2063" w:rsidTr="003174AD">
        <w:trPr>
          <w:trHeight w:val="436"/>
        </w:trPr>
        <w:tc>
          <w:tcPr>
            <w:tcW w:w="2515" w:type="dxa"/>
            <w:gridSpan w:val="2"/>
            <w:tcBorders>
              <w:top w:val="single" w:sz="4" w:space="0" w:color="auto"/>
              <w:left w:val="single" w:sz="4" w:space="0" w:color="auto"/>
              <w:bottom w:val="single" w:sz="4" w:space="0" w:color="auto"/>
              <w:right w:val="single" w:sz="4" w:space="0" w:color="auto"/>
            </w:tcBorders>
            <w:vAlign w:val="center"/>
          </w:tcPr>
          <w:p w:rsidR="003174AD" w:rsidRPr="00ED2063" w:rsidRDefault="003174AD" w:rsidP="003174AD">
            <w:pPr>
              <w:tabs>
                <w:tab w:val="left" w:pos="1170"/>
              </w:tabs>
              <w:spacing w:after="0" w:line="240" w:lineRule="auto"/>
              <w:jc w:val="center"/>
              <w:rPr>
                <w:rFonts w:ascii="Times New Roman" w:eastAsia="Times New Roman" w:hAnsi="Times New Roman" w:cs="Times New Roman"/>
                <w:b/>
                <w:bCs/>
                <w:noProof/>
                <w:color w:val="000000"/>
                <w:lang w:val="uk-UA" w:eastAsia="uk-UA"/>
              </w:rPr>
            </w:pPr>
            <w:r w:rsidRPr="00ED2063">
              <w:rPr>
                <w:rFonts w:ascii="Times New Roman" w:eastAsia="Times New Roman" w:hAnsi="Times New Roman" w:cs="Times New Roman"/>
                <w:b/>
                <w:bCs/>
                <w:noProof/>
                <w:color w:val="000000"/>
                <w:lang w:val="uk-UA" w:eastAsia="uk-UA"/>
              </w:rPr>
              <w:t>Всього</w:t>
            </w:r>
          </w:p>
        </w:tc>
        <w:tc>
          <w:tcPr>
            <w:tcW w:w="1021"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1508,47</w:t>
            </w:r>
          </w:p>
        </w:tc>
        <w:tc>
          <w:tcPr>
            <w:tcW w:w="958"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1511,52</w:t>
            </w:r>
          </w:p>
        </w:tc>
        <w:tc>
          <w:tcPr>
            <w:tcW w:w="958"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1694,71</w:t>
            </w:r>
          </w:p>
        </w:tc>
        <w:tc>
          <w:tcPr>
            <w:tcW w:w="1147" w:type="dxa"/>
            <w:tcBorders>
              <w:top w:val="single" w:sz="4" w:space="0" w:color="auto"/>
              <w:left w:val="nil"/>
              <w:bottom w:val="single" w:sz="4" w:space="0" w:color="auto"/>
              <w:right w:val="single" w:sz="4" w:space="0" w:color="auto"/>
            </w:tcBorders>
            <w:shd w:val="clear" w:color="auto" w:fill="auto"/>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1710,34</w:t>
            </w:r>
          </w:p>
        </w:tc>
        <w:tc>
          <w:tcPr>
            <w:tcW w:w="1021"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1669,12</w:t>
            </w:r>
          </w:p>
        </w:tc>
        <w:tc>
          <w:tcPr>
            <w:tcW w:w="1021"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1612,75</w:t>
            </w:r>
          </w:p>
        </w:tc>
        <w:tc>
          <w:tcPr>
            <w:tcW w:w="1022" w:type="dxa"/>
            <w:tcBorders>
              <w:top w:val="single" w:sz="4" w:space="0" w:color="auto"/>
              <w:left w:val="nil"/>
              <w:bottom w:val="single" w:sz="4" w:space="0" w:color="auto"/>
              <w:right w:val="single" w:sz="4" w:space="0" w:color="auto"/>
            </w:tcBorders>
            <w:noWrap/>
            <w:vAlign w:val="center"/>
          </w:tcPr>
          <w:p w:rsidR="003174AD" w:rsidRPr="00ED2063" w:rsidRDefault="003174AD" w:rsidP="003174AD">
            <w:pPr>
              <w:spacing w:after="0" w:line="240" w:lineRule="auto"/>
              <w:jc w:val="center"/>
              <w:rPr>
                <w:rFonts w:ascii="Times New Roman" w:hAnsi="Times New Roman" w:cs="Times New Roman"/>
                <w:b/>
                <w:lang w:val="uk-UA"/>
              </w:rPr>
            </w:pPr>
            <w:r w:rsidRPr="00ED2063">
              <w:rPr>
                <w:rFonts w:ascii="Times New Roman" w:hAnsi="Times New Roman" w:cs="Times New Roman"/>
                <w:b/>
                <w:lang w:val="uk-UA"/>
              </w:rPr>
              <w:t>1123,58</w:t>
            </w:r>
          </w:p>
        </w:tc>
      </w:tr>
    </w:tbl>
    <w:p w:rsidR="003174AD" w:rsidRPr="00CC70FA" w:rsidRDefault="003174AD" w:rsidP="003174AD">
      <w:pPr>
        <w:tabs>
          <w:tab w:val="left" w:pos="1170"/>
        </w:tabs>
        <w:autoSpaceDE w:val="0"/>
        <w:autoSpaceDN w:val="0"/>
        <w:adjustRightInd w:val="0"/>
        <w:spacing w:after="0" w:line="240" w:lineRule="auto"/>
        <w:jc w:val="both"/>
        <w:rPr>
          <w:rFonts w:ascii="Calibri" w:eastAsia="Calibri" w:hAnsi="Calibri" w:cs="Calibri"/>
          <w:color w:val="FF0000"/>
          <w:sz w:val="24"/>
          <w:szCs w:val="24"/>
          <w:lang w:val="uk-UA"/>
        </w:rPr>
      </w:pPr>
    </w:p>
    <w:p w:rsidR="00ED2063" w:rsidRDefault="00ED2063" w:rsidP="003174AD">
      <w:pPr>
        <w:keepNext/>
        <w:tabs>
          <w:tab w:val="left" w:pos="1170"/>
        </w:tabs>
        <w:spacing w:after="0" w:line="240" w:lineRule="auto"/>
        <w:jc w:val="right"/>
        <w:rPr>
          <w:rFonts w:ascii="Calibri" w:eastAsia="Calibri" w:hAnsi="Calibri" w:cs="Calibri"/>
          <w:i/>
          <w:iCs/>
          <w:noProof/>
          <w:sz w:val="20"/>
          <w:szCs w:val="20"/>
          <w:lang w:val="uk-UA"/>
        </w:rPr>
      </w:pPr>
      <w:bookmarkStart w:id="89" w:name="_Toc501368340"/>
    </w:p>
    <w:p w:rsidR="00ED2063" w:rsidRDefault="00ED2063" w:rsidP="003174AD">
      <w:pPr>
        <w:keepNext/>
        <w:tabs>
          <w:tab w:val="left" w:pos="1170"/>
        </w:tabs>
        <w:spacing w:after="0" w:line="240" w:lineRule="auto"/>
        <w:jc w:val="right"/>
        <w:rPr>
          <w:rFonts w:ascii="Calibri" w:eastAsia="Calibri" w:hAnsi="Calibri" w:cs="Calibri"/>
          <w:i/>
          <w:iCs/>
          <w:noProof/>
          <w:sz w:val="20"/>
          <w:szCs w:val="20"/>
          <w:lang w:val="uk-UA"/>
        </w:rPr>
      </w:pPr>
    </w:p>
    <w:p w:rsidR="00ED2063" w:rsidRDefault="00ED2063" w:rsidP="003174AD">
      <w:pPr>
        <w:keepNext/>
        <w:tabs>
          <w:tab w:val="left" w:pos="1170"/>
        </w:tabs>
        <w:spacing w:after="0" w:line="240" w:lineRule="auto"/>
        <w:jc w:val="right"/>
        <w:rPr>
          <w:rFonts w:ascii="Calibri" w:eastAsia="Calibri" w:hAnsi="Calibri" w:cs="Calibri"/>
          <w:i/>
          <w:iCs/>
          <w:noProof/>
          <w:sz w:val="20"/>
          <w:szCs w:val="20"/>
          <w:lang w:val="uk-UA"/>
        </w:rPr>
      </w:pPr>
    </w:p>
    <w:p w:rsidR="00ED2063" w:rsidRDefault="00ED2063" w:rsidP="003174AD">
      <w:pPr>
        <w:keepNext/>
        <w:tabs>
          <w:tab w:val="left" w:pos="1170"/>
        </w:tabs>
        <w:spacing w:after="0" w:line="240" w:lineRule="auto"/>
        <w:jc w:val="right"/>
        <w:rPr>
          <w:rFonts w:ascii="Calibri" w:eastAsia="Calibri" w:hAnsi="Calibri" w:cs="Calibri"/>
          <w:i/>
          <w:iCs/>
          <w:noProof/>
          <w:sz w:val="20"/>
          <w:szCs w:val="20"/>
          <w:lang w:val="uk-UA"/>
        </w:rPr>
      </w:pPr>
    </w:p>
    <w:p w:rsidR="003174AD" w:rsidRPr="003525B3"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r w:rsidRPr="003525B3">
        <w:rPr>
          <w:rFonts w:ascii="Times New Roman" w:eastAsia="Calibri" w:hAnsi="Times New Roman" w:cs="Times New Roman"/>
          <w:b/>
          <w:i/>
          <w:iCs/>
          <w:noProof/>
          <w:sz w:val="24"/>
          <w:szCs w:val="24"/>
          <w:lang w:val="uk-UA"/>
        </w:rPr>
        <w:t xml:space="preserve">Таблиця </w:t>
      </w:r>
      <w:r w:rsidR="00E4111C" w:rsidRPr="00E4111C">
        <w:rPr>
          <w:rFonts w:ascii="Times New Roman" w:eastAsia="Calibri" w:hAnsi="Times New Roman" w:cs="Times New Roman"/>
          <w:b/>
          <w:i/>
          <w:iCs/>
          <w:noProof/>
          <w:sz w:val="24"/>
          <w:szCs w:val="24"/>
        </w:rPr>
        <w:t>3</w:t>
      </w:r>
      <w:r w:rsidRPr="003525B3">
        <w:rPr>
          <w:rFonts w:ascii="Times New Roman" w:eastAsia="Calibri" w:hAnsi="Times New Roman" w:cs="Times New Roman"/>
          <w:b/>
          <w:i/>
          <w:iCs/>
          <w:noProof/>
          <w:sz w:val="24"/>
          <w:szCs w:val="24"/>
          <w:lang w:val="uk-UA"/>
        </w:rPr>
        <w:t>6 Результати розрахунків викидів СО</w:t>
      </w:r>
      <w:r w:rsidRPr="003525B3">
        <w:rPr>
          <w:rFonts w:ascii="Times New Roman" w:eastAsia="Calibri" w:hAnsi="Times New Roman" w:cs="Times New Roman"/>
          <w:b/>
          <w:i/>
          <w:iCs/>
          <w:noProof/>
          <w:sz w:val="24"/>
          <w:szCs w:val="24"/>
          <w:vertAlign w:val="subscript"/>
          <w:lang w:val="uk-UA"/>
        </w:rPr>
        <w:t xml:space="preserve">2 </w:t>
      </w:r>
      <w:r w:rsidRPr="003525B3">
        <w:rPr>
          <w:rFonts w:ascii="Times New Roman" w:eastAsia="Calibri" w:hAnsi="Times New Roman" w:cs="Times New Roman"/>
          <w:b/>
          <w:i/>
          <w:iCs/>
          <w:noProof/>
          <w:sz w:val="24"/>
          <w:szCs w:val="24"/>
          <w:lang w:val="uk-UA"/>
        </w:rPr>
        <w:t>КП «Коломиятеплосервіс»</w:t>
      </w:r>
      <w:bookmarkEnd w:id="89"/>
      <w:r w:rsidRPr="003525B3">
        <w:rPr>
          <w:rFonts w:ascii="Times New Roman" w:eastAsia="Calibri" w:hAnsi="Times New Roman" w:cs="Times New Roman"/>
          <w:b/>
          <w:i/>
          <w:iCs/>
          <w:noProof/>
          <w:sz w:val="24"/>
          <w:szCs w:val="24"/>
          <w:lang w:val="uk-UA"/>
        </w:rPr>
        <w:t xml:space="preserve"> </w:t>
      </w:r>
    </w:p>
    <w:tbl>
      <w:tblPr>
        <w:tblW w:w="9728" w:type="dxa"/>
        <w:tblInd w:w="103" w:type="dxa"/>
        <w:tblLook w:val="0000" w:firstRow="0" w:lastRow="0" w:firstColumn="0" w:lastColumn="0" w:noHBand="0" w:noVBand="0"/>
      </w:tblPr>
      <w:tblGrid>
        <w:gridCol w:w="485"/>
        <w:gridCol w:w="2047"/>
        <w:gridCol w:w="1028"/>
        <w:gridCol w:w="964"/>
        <w:gridCol w:w="964"/>
        <w:gridCol w:w="1155"/>
        <w:gridCol w:w="1028"/>
        <w:gridCol w:w="1028"/>
        <w:gridCol w:w="1029"/>
      </w:tblGrid>
      <w:tr w:rsidR="003174AD" w:rsidRPr="003525B3" w:rsidTr="003174AD">
        <w:trPr>
          <w:trHeight w:val="510"/>
        </w:trPr>
        <w:tc>
          <w:tcPr>
            <w:tcW w:w="485" w:type="dxa"/>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w:t>
            </w:r>
          </w:p>
        </w:tc>
        <w:tc>
          <w:tcPr>
            <w:tcW w:w="2047"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Ресурси</w:t>
            </w:r>
          </w:p>
        </w:tc>
        <w:tc>
          <w:tcPr>
            <w:tcW w:w="1028"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2010</w:t>
            </w:r>
          </w:p>
        </w:tc>
        <w:tc>
          <w:tcPr>
            <w:tcW w:w="964"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2011</w:t>
            </w:r>
          </w:p>
        </w:tc>
        <w:tc>
          <w:tcPr>
            <w:tcW w:w="964"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2012</w:t>
            </w:r>
          </w:p>
        </w:tc>
        <w:tc>
          <w:tcPr>
            <w:tcW w:w="1155" w:type="dxa"/>
            <w:tcBorders>
              <w:top w:val="single" w:sz="4" w:space="0" w:color="auto"/>
              <w:left w:val="nil"/>
              <w:bottom w:val="single" w:sz="4" w:space="0" w:color="auto"/>
              <w:right w:val="single" w:sz="4" w:space="0" w:color="auto"/>
            </w:tcBorders>
            <w:shd w:val="clear" w:color="auto" w:fill="auto"/>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2013</w:t>
            </w:r>
          </w:p>
        </w:tc>
        <w:tc>
          <w:tcPr>
            <w:tcW w:w="1028"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2014</w:t>
            </w:r>
          </w:p>
        </w:tc>
        <w:tc>
          <w:tcPr>
            <w:tcW w:w="1028"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2015</w:t>
            </w:r>
          </w:p>
        </w:tc>
        <w:tc>
          <w:tcPr>
            <w:tcW w:w="1029"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2016</w:t>
            </w:r>
          </w:p>
        </w:tc>
      </w:tr>
      <w:tr w:rsidR="003174AD" w:rsidRPr="003525B3" w:rsidTr="003174AD">
        <w:trPr>
          <w:trHeight w:val="351"/>
        </w:trPr>
        <w:tc>
          <w:tcPr>
            <w:tcW w:w="485" w:type="dxa"/>
            <w:tcBorders>
              <w:top w:val="nil"/>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1</w:t>
            </w:r>
          </w:p>
        </w:tc>
        <w:tc>
          <w:tcPr>
            <w:tcW w:w="2047" w:type="dxa"/>
            <w:tcBorders>
              <w:top w:val="nil"/>
              <w:left w:val="nil"/>
              <w:bottom w:val="single" w:sz="4" w:space="0" w:color="auto"/>
              <w:right w:val="single" w:sz="4" w:space="0" w:color="auto"/>
            </w:tcBorders>
            <w:vAlign w:val="center"/>
          </w:tcPr>
          <w:p w:rsidR="003174AD" w:rsidRPr="003525B3" w:rsidRDefault="003174AD" w:rsidP="003174AD">
            <w:pPr>
              <w:spacing w:after="0" w:line="240" w:lineRule="auto"/>
              <w:rPr>
                <w:rFonts w:ascii="Times New Roman" w:hAnsi="Times New Roman" w:cs="Times New Roman"/>
                <w:sz w:val="20"/>
                <w:szCs w:val="20"/>
                <w:lang w:val="uk-UA"/>
              </w:rPr>
            </w:pPr>
            <w:r w:rsidRPr="003525B3">
              <w:rPr>
                <w:rFonts w:ascii="Times New Roman" w:hAnsi="Times New Roman" w:cs="Times New Roman"/>
                <w:sz w:val="20"/>
                <w:szCs w:val="20"/>
                <w:lang w:val="uk-UA"/>
              </w:rPr>
              <w:t>Природний газ</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н/д</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2163,84</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1971,50</w:t>
            </w:r>
          </w:p>
        </w:tc>
        <w:tc>
          <w:tcPr>
            <w:tcW w:w="1155" w:type="dxa"/>
            <w:tcBorders>
              <w:top w:val="nil"/>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1415,43</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1541,56</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1941,10</w:t>
            </w:r>
          </w:p>
        </w:tc>
        <w:tc>
          <w:tcPr>
            <w:tcW w:w="1029"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1253,66</w:t>
            </w:r>
          </w:p>
        </w:tc>
      </w:tr>
      <w:tr w:rsidR="003174AD" w:rsidRPr="003525B3" w:rsidTr="003174AD">
        <w:trPr>
          <w:trHeight w:val="351"/>
        </w:trPr>
        <w:tc>
          <w:tcPr>
            <w:tcW w:w="485" w:type="dxa"/>
            <w:tcBorders>
              <w:top w:val="nil"/>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2</w:t>
            </w:r>
          </w:p>
        </w:tc>
        <w:tc>
          <w:tcPr>
            <w:tcW w:w="2047" w:type="dxa"/>
            <w:tcBorders>
              <w:top w:val="nil"/>
              <w:left w:val="nil"/>
              <w:bottom w:val="single" w:sz="4" w:space="0" w:color="auto"/>
              <w:right w:val="single" w:sz="4" w:space="0" w:color="auto"/>
            </w:tcBorders>
            <w:vAlign w:val="center"/>
          </w:tcPr>
          <w:p w:rsidR="003174AD" w:rsidRPr="003525B3" w:rsidRDefault="003174AD" w:rsidP="003174AD">
            <w:pPr>
              <w:spacing w:after="0" w:line="240" w:lineRule="auto"/>
              <w:rPr>
                <w:rFonts w:ascii="Times New Roman" w:hAnsi="Times New Roman" w:cs="Times New Roman"/>
                <w:sz w:val="20"/>
                <w:szCs w:val="20"/>
                <w:lang w:val="uk-UA"/>
              </w:rPr>
            </w:pPr>
            <w:r w:rsidRPr="003525B3">
              <w:rPr>
                <w:rFonts w:ascii="Times New Roman" w:hAnsi="Times New Roman" w:cs="Times New Roman"/>
                <w:sz w:val="20"/>
                <w:szCs w:val="20"/>
                <w:lang w:val="uk-UA"/>
              </w:rPr>
              <w:t xml:space="preserve">Електроенергія </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н/д</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1282,29</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939,31</w:t>
            </w:r>
          </w:p>
        </w:tc>
        <w:tc>
          <w:tcPr>
            <w:tcW w:w="1155" w:type="dxa"/>
            <w:tcBorders>
              <w:top w:val="nil"/>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458,11</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590,56</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1031,40</w:t>
            </w:r>
          </w:p>
        </w:tc>
        <w:tc>
          <w:tcPr>
            <w:tcW w:w="1029"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1007,85</w:t>
            </w:r>
          </w:p>
        </w:tc>
      </w:tr>
      <w:tr w:rsidR="003174AD" w:rsidRPr="003525B3" w:rsidTr="003174AD">
        <w:trPr>
          <w:trHeight w:val="351"/>
        </w:trPr>
        <w:tc>
          <w:tcPr>
            <w:tcW w:w="485" w:type="dxa"/>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sz w:val="20"/>
                <w:szCs w:val="20"/>
                <w:lang w:val="uk-UA" w:eastAsia="uk-UA"/>
              </w:rPr>
            </w:pPr>
            <w:r w:rsidRPr="003525B3">
              <w:rPr>
                <w:rFonts w:ascii="Times New Roman" w:eastAsia="Times New Roman" w:hAnsi="Times New Roman" w:cs="Times New Roman"/>
                <w:b/>
                <w:bCs/>
                <w:noProof/>
                <w:sz w:val="20"/>
                <w:szCs w:val="20"/>
                <w:lang w:val="uk-UA" w:eastAsia="uk-UA"/>
              </w:rPr>
              <w:t>3</w:t>
            </w:r>
          </w:p>
        </w:tc>
        <w:tc>
          <w:tcPr>
            <w:tcW w:w="2047" w:type="dxa"/>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rPr>
                <w:rFonts w:ascii="Times New Roman" w:eastAsia="Times New Roman" w:hAnsi="Times New Roman" w:cs="Times New Roman"/>
                <w:bCs/>
                <w:noProof/>
                <w:sz w:val="20"/>
                <w:szCs w:val="20"/>
                <w:lang w:val="uk-UA" w:eastAsia="uk-UA"/>
              </w:rPr>
            </w:pPr>
            <w:r w:rsidRPr="003525B3">
              <w:rPr>
                <w:rFonts w:ascii="Times New Roman" w:eastAsia="Times New Roman" w:hAnsi="Times New Roman" w:cs="Times New Roman"/>
                <w:bCs/>
                <w:noProof/>
                <w:sz w:val="20"/>
                <w:szCs w:val="20"/>
                <w:lang w:val="uk-UA" w:eastAsia="uk-UA"/>
              </w:rPr>
              <w:t>Водопостачання та водовідведення</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н/д</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10,05</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10,45</w:t>
            </w:r>
          </w:p>
        </w:tc>
        <w:tc>
          <w:tcPr>
            <w:tcW w:w="1155" w:type="dxa"/>
            <w:tcBorders>
              <w:top w:val="nil"/>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10,99</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10,82</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11,73</w:t>
            </w:r>
          </w:p>
        </w:tc>
        <w:tc>
          <w:tcPr>
            <w:tcW w:w="1029"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11,49</w:t>
            </w:r>
          </w:p>
        </w:tc>
      </w:tr>
      <w:tr w:rsidR="003174AD" w:rsidRPr="003525B3" w:rsidTr="003174AD">
        <w:trPr>
          <w:trHeight w:val="351"/>
        </w:trPr>
        <w:tc>
          <w:tcPr>
            <w:tcW w:w="2532" w:type="dxa"/>
            <w:gridSpan w:val="2"/>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sz w:val="20"/>
                <w:szCs w:val="20"/>
                <w:lang w:val="uk-UA" w:eastAsia="uk-UA"/>
              </w:rPr>
            </w:pPr>
            <w:r w:rsidRPr="003525B3">
              <w:rPr>
                <w:rFonts w:ascii="Times New Roman" w:eastAsia="Times New Roman" w:hAnsi="Times New Roman" w:cs="Times New Roman"/>
                <w:b/>
                <w:bCs/>
                <w:noProof/>
                <w:sz w:val="20"/>
                <w:szCs w:val="20"/>
                <w:lang w:val="uk-UA" w:eastAsia="uk-UA"/>
              </w:rPr>
              <w:t>Всього</w:t>
            </w:r>
            <w:r w:rsidRPr="003525B3">
              <w:rPr>
                <w:rFonts w:ascii="Times New Roman" w:eastAsia="Times New Roman" w:hAnsi="Times New Roman" w:cs="Times New Roman"/>
                <w:noProof/>
                <w:color w:val="000000"/>
                <w:sz w:val="20"/>
                <w:szCs w:val="20"/>
                <w:lang w:val="uk-UA" w:eastAsia="uk-UA"/>
              </w:rPr>
              <w:t xml:space="preserve"> </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н/д</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3420,38</w:t>
            </w:r>
          </w:p>
        </w:tc>
        <w:tc>
          <w:tcPr>
            <w:tcW w:w="964"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2943,11</w:t>
            </w:r>
          </w:p>
        </w:tc>
        <w:tc>
          <w:tcPr>
            <w:tcW w:w="1155" w:type="dxa"/>
            <w:tcBorders>
              <w:top w:val="nil"/>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1948,11</w:t>
            </w:r>
          </w:p>
        </w:tc>
        <w:tc>
          <w:tcPr>
            <w:tcW w:w="1028" w:type="dxa"/>
            <w:tcBorders>
              <w:top w:val="nil"/>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2191,89</w:t>
            </w:r>
          </w:p>
        </w:tc>
        <w:tc>
          <w:tcPr>
            <w:tcW w:w="1028"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2982,14</w:t>
            </w:r>
          </w:p>
        </w:tc>
        <w:tc>
          <w:tcPr>
            <w:tcW w:w="1029" w:type="dxa"/>
            <w:tcBorders>
              <w:top w:val="nil"/>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2195,96</w:t>
            </w:r>
          </w:p>
        </w:tc>
      </w:tr>
    </w:tbl>
    <w:p w:rsidR="003174AD" w:rsidRPr="00CC70FA" w:rsidRDefault="003174AD" w:rsidP="003174AD">
      <w:pPr>
        <w:tabs>
          <w:tab w:val="left" w:pos="1170"/>
        </w:tabs>
        <w:autoSpaceDE w:val="0"/>
        <w:autoSpaceDN w:val="0"/>
        <w:adjustRightInd w:val="0"/>
        <w:spacing w:after="0" w:line="240" w:lineRule="auto"/>
        <w:jc w:val="both"/>
        <w:rPr>
          <w:rFonts w:ascii="Calibri" w:eastAsia="Times New Roman" w:hAnsi="Calibri" w:cs="Calibri"/>
          <w:noProof/>
          <w:color w:val="000000"/>
          <w:sz w:val="24"/>
          <w:szCs w:val="24"/>
          <w:lang w:val="uk-UA" w:eastAsia="uk-UA"/>
        </w:rPr>
      </w:pPr>
    </w:p>
    <w:p w:rsidR="003174AD" w:rsidRPr="003525B3"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bookmarkStart w:id="90" w:name="_Toc501368341"/>
      <w:r w:rsidRPr="003525B3">
        <w:rPr>
          <w:rFonts w:ascii="Times New Roman" w:eastAsia="Calibri" w:hAnsi="Times New Roman" w:cs="Times New Roman"/>
          <w:b/>
          <w:i/>
          <w:iCs/>
          <w:noProof/>
          <w:sz w:val="24"/>
          <w:szCs w:val="24"/>
          <w:lang w:val="uk-UA"/>
        </w:rPr>
        <w:t xml:space="preserve">Таблиця </w:t>
      </w:r>
      <w:r w:rsidR="003525B3" w:rsidRPr="003525B3">
        <w:rPr>
          <w:rFonts w:ascii="Times New Roman" w:eastAsia="Calibri" w:hAnsi="Times New Roman" w:cs="Times New Roman"/>
          <w:b/>
          <w:i/>
          <w:iCs/>
          <w:noProof/>
          <w:sz w:val="24"/>
          <w:szCs w:val="24"/>
          <w:lang w:val="uk-UA"/>
        </w:rPr>
        <w:t>3</w:t>
      </w:r>
      <w:r w:rsidRPr="003525B3">
        <w:rPr>
          <w:rFonts w:ascii="Times New Roman" w:eastAsia="Calibri" w:hAnsi="Times New Roman" w:cs="Times New Roman"/>
          <w:b/>
          <w:i/>
          <w:iCs/>
          <w:noProof/>
          <w:sz w:val="24"/>
          <w:szCs w:val="24"/>
          <w:lang w:val="uk-UA"/>
        </w:rPr>
        <w:t>7 Результати розрахунків викидів СО</w:t>
      </w:r>
      <w:r w:rsidRPr="003525B3">
        <w:rPr>
          <w:rFonts w:ascii="Times New Roman" w:eastAsia="Calibri" w:hAnsi="Times New Roman" w:cs="Times New Roman"/>
          <w:b/>
          <w:i/>
          <w:iCs/>
          <w:noProof/>
          <w:sz w:val="24"/>
          <w:szCs w:val="24"/>
          <w:vertAlign w:val="subscript"/>
          <w:lang w:val="uk-UA"/>
        </w:rPr>
        <w:t>2</w:t>
      </w:r>
      <w:r w:rsidRPr="003525B3">
        <w:rPr>
          <w:rFonts w:ascii="Times New Roman" w:eastAsia="Calibri" w:hAnsi="Times New Roman" w:cs="Times New Roman"/>
          <w:b/>
          <w:i/>
          <w:iCs/>
          <w:noProof/>
          <w:sz w:val="24"/>
          <w:szCs w:val="24"/>
          <w:lang w:val="uk-UA"/>
        </w:rPr>
        <w:t xml:space="preserve"> КП «Коломияводоканал»</w:t>
      </w:r>
      <w:bookmarkEnd w:id="90"/>
    </w:p>
    <w:tbl>
      <w:tblPr>
        <w:tblW w:w="9711" w:type="dxa"/>
        <w:tblInd w:w="103" w:type="dxa"/>
        <w:tblLook w:val="0000" w:firstRow="0" w:lastRow="0" w:firstColumn="0" w:lastColumn="0" w:noHBand="0" w:noVBand="0"/>
      </w:tblPr>
      <w:tblGrid>
        <w:gridCol w:w="474"/>
        <w:gridCol w:w="2053"/>
        <w:gridCol w:w="1026"/>
        <w:gridCol w:w="963"/>
        <w:gridCol w:w="963"/>
        <w:gridCol w:w="1153"/>
        <w:gridCol w:w="1026"/>
        <w:gridCol w:w="1026"/>
        <w:gridCol w:w="1027"/>
      </w:tblGrid>
      <w:tr w:rsidR="003174AD" w:rsidRPr="003525B3" w:rsidTr="003174AD">
        <w:trPr>
          <w:trHeight w:val="380"/>
        </w:trPr>
        <w:tc>
          <w:tcPr>
            <w:tcW w:w="474" w:type="dxa"/>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w:t>
            </w:r>
          </w:p>
        </w:tc>
        <w:tc>
          <w:tcPr>
            <w:tcW w:w="205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Ресурси</w:t>
            </w:r>
          </w:p>
        </w:tc>
        <w:tc>
          <w:tcPr>
            <w:tcW w:w="1026"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2010</w:t>
            </w:r>
          </w:p>
        </w:tc>
        <w:tc>
          <w:tcPr>
            <w:tcW w:w="96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2011</w:t>
            </w:r>
          </w:p>
        </w:tc>
        <w:tc>
          <w:tcPr>
            <w:tcW w:w="96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2012</w:t>
            </w:r>
          </w:p>
        </w:tc>
        <w:tc>
          <w:tcPr>
            <w:tcW w:w="1153" w:type="dxa"/>
            <w:tcBorders>
              <w:top w:val="single" w:sz="4" w:space="0" w:color="auto"/>
              <w:left w:val="nil"/>
              <w:bottom w:val="single" w:sz="4" w:space="0" w:color="auto"/>
              <w:right w:val="single" w:sz="4" w:space="0" w:color="auto"/>
            </w:tcBorders>
            <w:shd w:val="clear" w:color="auto" w:fill="auto"/>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2013</w:t>
            </w:r>
          </w:p>
        </w:tc>
        <w:tc>
          <w:tcPr>
            <w:tcW w:w="1026"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2014</w:t>
            </w:r>
          </w:p>
        </w:tc>
        <w:tc>
          <w:tcPr>
            <w:tcW w:w="1026"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2015</w:t>
            </w:r>
          </w:p>
        </w:tc>
        <w:tc>
          <w:tcPr>
            <w:tcW w:w="1027"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2016</w:t>
            </w:r>
          </w:p>
        </w:tc>
      </w:tr>
      <w:tr w:rsidR="003174AD" w:rsidRPr="003525B3" w:rsidTr="003174AD">
        <w:trPr>
          <w:trHeight w:val="184"/>
        </w:trPr>
        <w:tc>
          <w:tcPr>
            <w:tcW w:w="474" w:type="dxa"/>
            <w:tcBorders>
              <w:top w:val="nil"/>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1</w:t>
            </w:r>
          </w:p>
        </w:tc>
        <w:tc>
          <w:tcPr>
            <w:tcW w:w="2053" w:type="dxa"/>
            <w:tcBorders>
              <w:top w:val="nil"/>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Водопостачання та водовідведення</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3474,59</w:t>
            </w:r>
          </w:p>
        </w:tc>
        <w:tc>
          <w:tcPr>
            <w:tcW w:w="963"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3430,76</w:t>
            </w:r>
          </w:p>
        </w:tc>
        <w:tc>
          <w:tcPr>
            <w:tcW w:w="963"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3456,66</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3360,36</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3019,45</w:t>
            </w:r>
          </w:p>
        </w:tc>
        <w:tc>
          <w:tcPr>
            <w:tcW w:w="1026"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2425,83</w:t>
            </w:r>
          </w:p>
        </w:tc>
        <w:tc>
          <w:tcPr>
            <w:tcW w:w="1027"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2350,13</w:t>
            </w:r>
          </w:p>
        </w:tc>
      </w:tr>
      <w:tr w:rsidR="003174AD" w:rsidRPr="003525B3" w:rsidTr="003174AD">
        <w:trPr>
          <w:trHeight w:val="414"/>
        </w:trPr>
        <w:tc>
          <w:tcPr>
            <w:tcW w:w="2527" w:type="dxa"/>
            <w:gridSpan w:val="2"/>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Всього</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3474,59</w:t>
            </w:r>
          </w:p>
        </w:tc>
        <w:tc>
          <w:tcPr>
            <w:tcW w:w="963"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3430,76</w:t>
            </w:r>
          </w:p>
        </w:tc>
        <w:tc>
          <w:tcPr>
            <w:tcW w:w="963"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3456,66</w:t>
            </w:r>
          </w:p>
        </w:tc>
        <w:tc>
          <w:tcPr>
            <w:tcW w:w="1153" w:type="dxa"/>
            <w:tcBorders>
              <w:top w:val="single" w:sz="4" w:space="0" w:color="auto"/>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3360,36</w:t>
            </w:r>
          </w:p>
        </w:tc>
        <w:tc>
          <w:tcPr>
            <w:tcW w:w="1026"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3019,45</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2425,83</w:t>
            </w:r>
          </w:p>
        </w:tc>
        <w:tc>
          <w:tcPr>
            <w:tcW w:w="1027"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2350,13</w:t>
            </w:r>
          </w:p>
        </w:tc>
      </w:tr>
    </w:tbl>
    <w:p w:rsidR="003174AD" w:rsidRPr="00CC70FA" w:rsidRDefault="003174AD" w:rsidP="003174AD">
      <w:pPr>
        <w:tabs>
          <w:tab w:val="left" w:pos="1170"/>
        </w:tabs>
        <w:autoSpaceDE w:val="0"/>
        <w:autoSpaceDN w:val="0"/>
        <w:adjustRightInd w:val="0"/>
        <w:spacing w:after="0" w:line="240" w:lineRule="auto"/>
        <w:jc w:val="both"/>
        <w:rPr>
          <w:rFonts w:ascii="Calibri" w:eastAsia="Times New Roman" w:hAnsi="Calibri" w:cs="Calibri"/>
          <w:noProof/>
          <w:color w:val="000000"/>
          <w:sz w:val="24"/>
          <w:szCs w:val="24"/>
          <w:lang w:val="uk-UA" w:eastAsia="uk-UA"/>
        </w:rPr>
      </w:pPr>
    </w:p>
    <w:p w:rsidR="006C6443" w:rsidRDefault="006C6443" w:rsidP="003174AD">
      <w:pPr>
        <w:keepNext/>
        <w:tabs>
          <w:tab w:val="left" w:pos="1170"/>
        </w:tabs>
        <w:spacing w:after="0" w:line="240" w:lineRule="auto"/>
        <w:jc w:val="right"/>
        <w:rPr>
          <w:rFonts w:ascii="Calibri" w:eastAsia="Calibri" w:hAnsi="Calibri" w:cs="Calibri"/>
          <w:i/>
          <w:iCs/>
          <w:noProof/>
          <w:sz w:val="20"/>
          <w:szCs w:val="20"/>
          <w:lang w:val="uk-UA"/>
        </w:rPr>
      </w:pPr>
      <w:bookmarkStart w:id="91" w:name="_Toc501368342"/>
    </w:p>
    <w:p w:rsidR="003174AD" w:rsidRPr="003525B3" w:rsidRDefault="003174AD" w:rsidP="003174AD">
      <w:pPr>
        <w:keepNext/>
        <w:tabs>
          <w:tab w:val="left" w:pos="1170"/>
        </w:tabs>
        <w:spacing w:after="0" w:line="240" w:lineRule="auto"/>
        <w:jc w:val="right"/>
        <w:rPr>
          <w:rFonts w:ascii="Times New Roman" w:eastAsia="Calibri" w:hAnsi="Times New Roman" w:cs="Times New Roman"/>
          <w:b/>
          <w:i/>
          <w:iCs/>
          <w:noProof/>
          <w:sz w:val="24"/>
          <w:szCs w:val="24"/>
          <w:lang w:val="uk-UA"/>
        </w:rPr>
      </w:pPr>
      <w:r w:rsidRPr="003525B3">
        <w:rPr>
          <w:rFonts w:ascii="Times New Roman" w:eastAsia="Calibri" w:hAnsi="Times New Roman" w:cs="Times New Roman"/>
          <w:b/>
          <w:i/>
          <w:iCs/>
          <w:noProof/>
          <w:sz w:val="24"/>
          <w:szCs w:val="24"/>
          <w:lang w:val="uk-UA"/>
        </w:rPr>
        <w:t xml:space="preserve">Таблиця </w:t>
      </w:r>
      <w:r w:rsidR="00D124C8">
        <w:rPr>
          <w:rFonts w:ascii="Times New Roman" w:eastAsia="Calibri" w:hAnsi="Times New Roman" w:cs="Times New Roman"/>
          <w:b/>
          <w:i/>
          <w:iCs/>
          <w:noProof/>
          <w:sz w:val="24"/>
          <w:szCs w:val="24"/>
          <w:lang w:val="uk-UA"/>
        </w:rPr>
        <w:t>37.1</w:t>
      </w:r>
      <w:r w:rsidRPr="003525B3">
        <w:rPr>
          <w:rFonts w:ascii="Times New Roman" w:eastAsia="Calibri" w:hAnsi="Times New Roman" w:cs="Times New Roman"/>
          <w:b/>
          <w:i/>
          <w:iCs/>
          <w:noProof/>
          <w:sz w:val="24"/>
          <w:szCs w:val="24"/>
          <w:lang w:val="uk-UA"/>
        </w:rPr>
        <w:t xml:space="preserve"> Результати розрахунків викидів СО</w:t>
      </w:r>
      <w:r w:rsidRPr="003525B3">
        <w:rPr>
          <w:rFonts w:ascii="Times New Roman" w:eastAsia="Calibri" w:hAnsi="Times New Roman" w:cs="Times New Roman"/>
          <w:b/>
          <w:i/>
          <w:iCs/>
          <w:noProof/>
          <w:sz w:val="24"/>
          <w:szCs w:val="24"/>
          <w:vertAlign w:val="subscript"/>
          <w:lang w:val="uk-UA"/>
        </w:rPr>
        <w:t>2</w:t>
      </w:r>
      <w:r w:rsidRPr="003525B3">
        <w:rPr>
          <w:rFonts w:ascii="Times New Roman" w:hAnsi="Times New Roman" w:cs="Times New Roman"/>
          <w:b/>
          <w:sz w:val="24"/>
          <w:szCs w:val="24"/>
          <w:lang w:val="uk-UA"/>
        </w:rPr>
        <w:t xml:space="preserve"> </w:t>
      </w:r>
      <w:r w:rsidRPr="003525B3">
        <w:rPr>
          <w:rFonts w:ascii="Times New Roman" w:eastAsia="Calibri" w:hAnsi="Times New Roman" w:cs="Times New Roman"/>
          <w:b/>
          <w:i/>
          <w:iCs/>
          <w:noProof/>
          <w:sz w:val="24"/>
          <w:szCs w:val="24"/>
          <w:lang w:val="uk-UA"/>
        </w:rPr>
        <w:t>КП «Коломияводоканал» в частині водопостачання та водовідведення</w:t>
      </w:r>
      <w:bookmarkEnd w:id="91"/>
      <w:r w:rsidRPr="003525B3">
        <w:rPr>
          <w:rFonts w:ascii="Times New Roman" w:eastAsia="Calibri" w:hAnsi="Times New Roman" w:cs="Times New Roman"/>
          <w:b/>
          <w:i/>
          <w:iCs/>
          <w:noProof/>
          <w:sz w:val="24"/>
          <w:szCs w:val="24"/>
          <w:lang w:val="uk-UA"/>
        </w:rPr>
        <w:t xml:space="preserve"> </w:t>
      </w:r>
      <w:r w:rsidR="00CC70FA" w:rsidRPr="003525B3">
        <w:rPr>
          <w:rFonts w:ascii="Times New Roman" w:eastAsia="Calibri" w:hAnsi="Times New Roman" w:cs="Times New Roman"/>
          <w:b/>
          <w:i/>
          <w:iCs/>
          <w:noProof/>
          <w:sz w:val="24"/>
          <w:szCs w:val="24"/>
          <w:lang w:val="uk-UA"/>
        </w:rPr>
        <w:t>по об’єктам промисловості</w:t>
      </w:r>
    </w:p>
    <w:tbl>
      <w:tblPr>
        <w:tblW w:w="9711" w:type="dxa"/>
        <w:tblInd w:w="103" w:type="dxa"/>
        <w:tblLook w:val="0000" w:firstRow="0" w:lastRow="0" w:firstColumn="0" w:lastColumn="0" w:noHBand="0" w:noVBand="0"/>
      </w:tblPr>
      <w:tblGrid>
        <w:gridCol w:w="474"/>
        <w:gridCol w:w="2053"/>
        <w:gridCol w:w="1026"/>
        <w:gridCol w:w="963"/>
        <w:gridCol w:w="963"/>
        <w:gridCol w:w="1153"/>
        <w:gridCol w:w="1026"/>
        <w:gridCol w:w="1026"/>
        <w:gridCol w:w="1027"/>
      </w:tblGrid>
      <w:tr w:rsidR="003174AD" w:rsidRPr="003525B3" w:rsidTr="003174AD">
        <w:trPr>
          <w:trHeight w:val="380"/>
        </w:trPr>
        <w:tc>
          <w:tcPr>
            <w:tcW w:w="474" w:type="dxa"/>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w:t>
            </w:r>
          </w:p>
        </w:tc>
        <w:tc>
          <w:tcPr>
            <w:tcW w:w="205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Ресурси</w:t>
            </w:r>
          </w:p>
        </w:tc>
        <w:tc>
          <w:tcPr>
            <w:tcW w:w="1026"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2010</w:t>
            </w:r>
          </w:p>
        </w:tc>
        <w:tc>
          <w:tcPr>
            <w:tcW w:w="96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2011</w:t>
            </w:r>
          </w:p>
        </w:tc>
        <w:tc>
          <w:tcPr>
            <w:tcW w:w="963"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2012</w:t>
            </w:r>
          </w:p>
        </w:tc>
        <w:tc>
          <w:tcPr>
            <w:tcW w:w="1153" w:type="dxa"/>
            <w:tcBorders>
              <w:top w:val="single" w:sz="4" w:space="0" w:color="auto"/>
              <w:left w:val="nil"/>
              <w:bottom w:val="single" w:sz="4" w:space="0" w:color="auto"/>
              <w:right w:val="single" w:sz="4" w:space="0" w:color="auto"/>
            </w:tcBorders>
            <w:shd w:val="clear" w:color="auto" w:fill="auto"/>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2013</w:t>
            </w:r>
          </w:p>
        </w:tc>
        <w:tc>
          <w:tcPr>
            <w:tcW w:w="1026" w:type="dxa"/>
            <w:tcBorders>
              <w:top w:val="single" w:sz="4" w:space="0" w:color="auto"/>
              <w:left w:val="nil"/>
              <w:bottom w:val="single" w:sz="4" w:space="0" w:color="auto"/>
              <w:right w:val="single" w:sz="4" w:space="0" w:color="auto"/>
            </w:tcBorders>
            <w:shd w:val="clear" w:color="auto" w:fill="FFFFFF" w:themeFill="background1"/>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2014</w:t>
            </w:r>
          </w:p>
        </w:tc>
        <w:tc>
          <w:tcPr>
            <w:tcW w:w="1026"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2015</w:t>
            </w:r>
          </w:p>
        </w:tc>
        <w:tc>
          <w:tcPr>
            <w:tcW w:w="1027" w:type="dxa"/>
            <w:tcBorders>
              <w:top w:val="single" w:sz="4" w:space="0" w:color="auto"/>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2016</w:t>
            </w:r>
          </w:p>
        </w:tc>
      </w:tr>
      <w:tr w:rsidR="003174AD" w:rsidRPr="003525B3" w:rsidTr="003174AD">
        <w:trPr>
          <w:trHeight w:val="184"/>
        </w:trPr>
        <w:tc>
          <w:tcPr>
            <w:tcW w:w="474" w:type="dxa"/>
            <w:tcBorders>
              <w:top w:val="nil"/>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1</w:t>
            </w:r>
          </w:p>
        </w:tc>
        <w:tc>
          <w:tcPr>
            <w:tcW w:w="2053" w:type="dxa"/>
            <w:tcBorders>
              <w:top w:val="nil"/>
              <w:left w:val="nil"/>
              <w:bottom w:val="single" w:sz="4" w:space="0" w:color="auto"/>
              <w:right w:val="single" w:sz="4" w:space="0" w:color="auto"/>
            </w:tcBorders>
            <w:vAlign w:val="center"/>
          </w:tcPr>
          <w:p w:rsidR="003174AD" w:rsidRPr="003525B3" w:rsidRDefault="003174AD" w:rsidP="003174AD">
            <w:pPr>
              <w:tabs>
                <w:tab w:val="left" w:pos="1170"/>
              </w:tabs>
              <w:spacing w:after="0" w:line="240" w:lineRule="auto"/>
              <w:rPr>
                <w:rFonts w:ascii="Times New Roman" w:eastAsia="Times New Roman" w:hAnsi="Times New Roman" w:cs="Times New Roman"/>
                <w:noProof/>
                <w:color w:val="000000"/>
                <w:sz w:val="20"/>
                <w:szCs w:val="20"/>
                <w:lang w:val="uk-UA" w:eastAsia="uk-UA"/>
              </w:rPr>
            </w:pPr>
            <w:r w:rsidRPr="003525B3">
              <w:rPr>
                <w:rFonts w:ascii="Times New Roman" w:eastAsia="Times New Roman" w:hAnsi="Times New Roman" w:cs="Times New Roman"/>
                <w:noProof/>
                <w:color w:val="000000"/>
                <w:sz w:val="20"/>
                <w:szCs w:val="20"/>
                <w:lang w:val="uk-UA" w:eastAsia="uk-UA"/>
              </w:rPr>
              <w:t>Водопостачання та водовідведення</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3474,59</w:t>
            </w:r>
          </w:p>
        </w:tc>
        <w:tc>
          <w:tcPr>
            <w:tcW w:w="963"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3430,76</w:t>
            </w:r>
          </w:p>
        </w:tc>
        <w:tc>
          <w:tcPr>
            <w:tcW w:w="963"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3456,66</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3360,36</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3019,45</w:t>
            </w:r>
          </w:p>
        </w:tc>
        <w:tc>
          <w:tcPr>
            <w:tcW w:w="1026"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2425,83</w:t>
            </w:r>
          </w:p>
        </w:tc>
        <w:tc>
          <w:tcPr>
            <w:tcW w:w="1027" w:type="dxa"/>
            <w:tcBorders>
              <w:top w:val="single" w:sz="4" w:space="0" w:color="auto"/>
              <w:left w:val="single" w:sz="4" w:space="0" w:color="auto"/>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sz w:val="20"/>
                <w:szCs w:val="20"/>
                <w:lang w:val="uk-UA"/>
              </w:rPr>
            </w:pPr>
            <w:r w:rsidRPr="003525B3">
              <w:rPr>
                <w:rFonts w:ascii="Times New Roman" w:hAnsi="Times New Roman" w:cs="Times New Roman"/>
                <w:sz w:val="20"/>
                <w:szCs w:val="20"/>
                <w:lang w:val="uk-UA"/>
              </w:rPr>
              <w:t>2350,13</w:t>
            </w:r>
          </w:p>
        </w:tc>
      </w:tr>
      <w:tr w:rsidR="003174AD" w:rsidRPr="003525B3" w:rsidTr="003174AD">
        <w:trPr>
          <w:trHeight w:val="414"/>
        </w:trPr>
        <w:tc>
          <w:tcPr>
            <w:tcW w:w="2527" w:type="dxa"/>
            <w:gridSpan w:val="2"/>
            <w:tcBorders>
              <w:top w:val="single" w:sz="4" w:space="0" w:color="auto"/>
              <w:left w:val="single" w:sz="4" w:space="0" w:color="auto"/>
              <w:bottom w:val="single" w:sz="4" w:space="0" w:color="auto"/>
              <w:right w:val="single" w:sz="4" w:space="0" w:color="auto"/>
            </w:tcBorders>
            <w:vAlign w:val="center"/>
          </w:tcPr>
          <w:p w:rsidR="003174AD" w:rsidRPr="003525B3" w:rsidRDefault="003174AD" w:rsidP="003174AD">
            <w:pPr>
              <w:tabs>
                <w:tab w:val="left" w:pos="1170"/>
              </w:tabs>
              <w:spacing w:after="0" w:line="240" w:lineRule="auto"/>
              <w:jc w:val="center"/>
              <w:rPr>
                <w:rFonts w:ascii="Times New Roman" w:eastAsia="Times New Roman" w:hAnsi="Times New Roman" w:cs="Times New Roman"/>
                <w:b/>
                <w:bCs/>
                <w:noProof/>
                <w:color w:val="000000"/>
                <w:sz w:val="20"/>
                <w:szCs w:val="20"/>
                <w:lang w:val="uk-UA" w:eastAsia="uk-UA"/>
              </w:rPr>
            </w:pPr>
            <w:r w:rsidRPr="003525B3">
              <w:rPr>
                <w:rFonts w:ascii="Times New Roman" w:eastAsia="Times New Roman" w:hAnsi="Times New Roman" w:cs="Times New Roman"/>
                <w:b/>
                <w:bCs/>
                <w:noProof/>
                <w:color w:val="000000"/>
                <w:sz w:val="20"/>
                <w:szCs w:val="20"/>
                <w:lang w:val="uk-UA" w:eastAsia="uk-UA"/>
              </w:rPr>
              <w:t>Всього</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3474,59</w:t>
            </w:r>
          </w:p>
        </w:tc>
        <w:tc>
          <w:tcPr>
            <w:tcW w:w="963"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3430,76</w:t>
            </w:r>
          </w:p>
        </w:tc>
        <w:tc>
          <w:tcPr>
            <w:tcW w:w="963"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3456,66</w:t>
            </w:r>
          </w:p>
        </w:tc>
        <w:tc>
          <w:tcPr>
            <w:tcW w:w="1153" w:type="dxa"/>
            <w:tcBorders>
              <w:top w:val="single" w:sz="4" w:space="0" w:color="auto"/>
              <w:left w:val="nil"/>
              <w:bottom w:val="single" w:sz="4" w:space="0" w:color="auto"/>
              <w:right w:val="single" w:sz="4" w:space="0" w:color="auto"/>
            </w:tcBorders>
            <w:shd w:val="clear" w:color="auto" w:fill="auto"/>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3360,36</w:t>
            </w:r>
          </w:p>
        </w:tc>
        <w:tc>
          <w:tcPr>
            <w:tcW w:w="1026" w:type="dxa"/>
            <w:tcBorders>
              <w:top w:val="single" w:sz="4" w:space="0" w:color="auto"/>
              <w:left w:val="nil"/>
              <w:bottom w:val="single" w:sz="4" w:space="0" w:color="auto"/>
              <w:right w:val="single" w:sz="4" w:space="0" w:color="auto"/>
            </w:tcBorders>
            <w:shd w:val="clear" w:color="auto" w:fill="FFFFFF" w:themeFill="background1"/>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3019,45</w:t>
            </w:r>
          </w:p>
        </w:tc>
        <w:tc>
          <w:tcPr>
            <w:tcW w:w="1026"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2425,83</w:t>
            </w:r>
          </w:p>
        </w:tc>
        <w:tc>
          <w:tcPr>
            <w:tcW w:w="1027" w:type="dxa"/>
            <w:tcBorders>
              <w:top w:val="single" w:sz="4" w:space="0" w:color="auto"/>
              <w:left w:val="nil"/>
              <w:bottom w:val="single" w:sz="4" w:space="0" w:color="auto"/>
              <w:right w:val="single" w:sz="4" w:space="0" w:color="auto"/>
            </w:tcBorders>
            <w:noWrap/>
            <w:vAlign w:val="center"/>
          </w:tcPr>
          <w:p w:rsidR="003174AD" w:rsidRPr="003525B3" w:rsidRDefault="003174AD" w:rsidP="003174AD">
            <w:pPr>
              <w:spacing w:after="0" w:line="240" w:lineRule="auto"/>
              <w:jc w:val="center"/>
              <w:rPr>
                <w:rFonts w:ascii="Times New Roman" w:hAnsi="Times New Roman" w:cs="Times New Roman"/>
                <w:b/>
                <w:sz w:val="20"/>
                <w:szCs w:val="20"/>
                <w:lang w:val="uk-UA"/>
              </w:rPr>
            </w:pPr>
            <w:r w:rsidRPr="003525B3">
              <w:rPr>
                <w:rFonts w:ascii="Times New Roman" w:hAnsi="Times New Roman" w:cs="Times New Roman"/>
                <w:b/>
                <w:sz w:val="20"/>
                <w:szCs w:val="20"/>
                <w:lang w:val="uk-UA"/>
              </w:rPr>
              <w:t>2350,13</w:t>
            </w:r>
          </w:p>
        </w:tc>
      </w:tr>
    </w:tbl>
    <w:p w:rsidR="003174AD" w:rsidRPr="00CC70FA" w:rsidRDefault="003174AD" w:rsidP="003174AD">
      <w:pPr>
        <w:tabs>
          <w:tab w:val="left" w:pos="1170"/>
        </w:tabs>
        <w:autoSpaceDE w:val="0"/>
        <w:autoSpaceDN w:val="0"/>
        <w:adjustRightInd w:val="0"/>
        <w:spacing w:after="0" w:line="240" w:lineRule="auto"/>
        <w:jc w:val="both"/>
        <w:outlineLvl w:val="1"/>
        <w:rPr>
          <w:rFonts w:ascii="Calibri Light" w:eastAsia="Times New Roman" w:hAnsi="Calibri Light" w:cs="Calibri"/>
          <w:b/>
          <w:bCs/>
          <w:color w:val="5B9BD5"/>
          <w:sz w:val="24"/>
          <w:szCs w:val="24"/>
          <w:lang w:val="uk-UA"/>
        </w:rPr>
      </w:pPr>
    </w:p>
    <w:p w:rsidR="003174AD" w:rsidRPr="003525B3" w:rsidRDefault="003174AD" w:rsidP="003525B3">
      <w:pPr>
        <w:tabs>
          <w:tab w:val="left" w:pos="1170"/>
        </w:tabs>
        <w:autoSpaceDE w:val="0"/>
        <w:autoSpaceDN w:val="0"/>
        <w:adjustRightInd w:val="0"/>
        <w:spacing w:after="0" w:line="240" w:lineRule="auto"/>
        <w:ind w:firstLine="567"/>
        <w:jc w:val="both"/>
        <w:outlineLvl w:val="1"/>
        <w:rPr>
          <w:rFonts w:ascii="Times New Roman" w:eastAsia="Calibri" w:hAnsi="Times New Roman" w:cs="Times New Roman"/>
          <w:color w:val="000000"/>
          <w:sz w:val="28"/>
          <w:szCs w:val="28"/>
          <w:lang w:val="uk-UA"/>
        </w:rPr>
      </w:pPr>
      <w:bookmarkStart w:id="92" w:name="_Toc501367365"/>
      <w:bookmarkStart w:id="93" w:name="_Toc509925814"/>
      <w:r w:rsidRPr="003525B3">
        <w:rPr>
          <w:rFonts w:ascii="Times New Roman" w:eastAsia="Times New Roman" w:hAnsi="Times New Roman" w:cs="Times New Roman"/>
          <w:b/>
          <w:bCs/>
          <w:color w:val="5B9BD5"/>
          <w:sz w:val="28"/>
          <w:szCs w:val="28"/>
          <w:lang w:val="uk-UA"/>
        </w:rPr>
        <w:t>3.5. Обґрунтування вибору базового року</w:t>
      </w:r>
      <w:bookmarkEnd w:id="92"/>
      <w:bookmarkEnd w:id="93"/>
      <w:r w:rsidRPr="003525B3">
        <w:rPr>
          <w:rFonts w:ascii="Times New Roman" w:eastAsia="Times New Roman" w:hAnsi="Times New Roman" w:cs="Times New Roman"/>
          <w:b/>
          <w:bCs/>
          <w:color w:val="5B9BD5"/>
          <w:sz w:val="28"/>
          <w:szCs w:val="28"/>
          <w:lang w:val="uk-UA"/>
        </w:rPr>
        <w:t xml:space="preserve"> </w:t>
      </w:r>
    </w:p>
    <w:p w:rsidR="003174AD" w:rsidRPr="003525B3" w:rsidRDefault="003174AD" w:rsidP="003525B3">
      <w:pPr>
        <w:tabs>
          <w:tab w:val="left" w:pos="1170"/>
        </w:tabs>
        <w:spacing w:after="0" w:line="240" w:lineRule="auto"/>
        <w:ind w:firstLine="567"/>
        <w:jc w:val="both"/>
        <w:rPr>
          <w:rFonts w:ascii="Times New Roman" w:eastAsia="Times New Roman" w:hAnsi="Times New Roman" w:cs="Times New Roman"/>
          <w:b/>
          <w:noProof/>
          <w:sz w:val="28"/>
          <w:szCs w:val="28"/>
          <w:lang w:val="uk-UA" w:eastAsia="uk-UA"/>
        </w:rPr>
      </w:pPr>
      <w:r w:rsidRPr="003525B3">
        <w:rPr>
          <w:rFonts w:ascii="Times New Roman" w:eastAsia="Times New Roman" w:hAnsi="Times New Roman" w:cs="Times New Roman"/>
          <w:noProof/>
          <w:sz w:val="28"/>
          <w:szCs w:val="28"/>
          <w:lang w:val="uk-UA" w:eastAsia="ru-RU"/>
        </w:rPr>
        <w:t>Базовий рік –  це рік у порівнянні з яким будуть порівнювати скорочення викидів у 2020 році. Базовим роком для здійснення оцінювання поточного рівня викидів СО</w:t>
      </w:r>
      <w:r w:rsidRPr="003525B3">
        <w:rPr>
          <w:rFonts w:ascii="Times New Roman" w:eastAsia="Times New Roman" w:hAnsi="Times New Roman" w:cs="Times New Roman"/>
          <w:noProof/>
          <w:sz w:val="28"/>
          <w:szCs w:val="28"/>
          <w:vertAlign w:val="subscript"/>
          <w:lang w:val="uk-UA" w:eastAsia="ru-RU"/>
        </w:rPr>
        <w:t>2</w:t>
      </w:r>
      <w:r w:rsidR="008C51B8">
        <w:rPr>
          <w:rFonts w:ascii="Times New Roman" w:eastAsia="Times New Roman" w:hAnsi="Times New Roman" w:cs="Times New Roman"/>
          <w:noProof/>
          <w:sz w:val="28"/>
          <w:szCs w:val="28"/>
          <w:lang w:val="uk-UA" w:eastAsia="ru-RU"/>
        </w:rPr>
        <w:t xml:space="preserve"> для м. Коломиї</w:t>
      </w:r>
      <w:r w:rsidRPr="003525B3">
        <w:rPr>
          <w:rFonts w:ascii="Times New Roman" w:eastAsia="Times New Roman" w:hAnsi="Times New Roman" w:cs="Times New Roman"/>
          <w:noProof/>
          <w:sz w:val="28"/>
          <w:szCs w:val="28"/>
          <w:lang w:val="uk-UA" w:eastAsia="ru-RU"/>
        </w:rPr>
        <w:t xml:space="preserve"> обрано 2012 рік. Використання як базового 2012 року пояснюється наявністю повної та достовірної інформації за даний період по споживанню усіх видів енергоносіїв та найбільш репрезентативний по відношенню доданої економічної ситуації.</w:t>
      </w:r>
    </w:p>
    <w:p w:rsidR="003174AD" w:rsidRPr="003525B3" w:rsidRDefault="003174AD" w:rsidP="003525B3">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3525B3">
        <w:rPr>
          <w:rFonts w:ascii="Times New Roman" w:eastAsia="Times New Roman" w:hAnsi="Times New Roman" w:cs="Times New Roman"/>
          <w:noProof/>
          <w:sz w:val="28"/>
          <w:szCs w:val="28"/>
          <w:lang w:val="uk-UA" w:eastAsia="ru-RU"/>
        </w:rPr>
        <w:t>Розрахунок базового кадастру викидів приймаємо абсолютний цільовий показник. В базовому році для в</w:t>
      </w:r>
      <w:r w:rsidR="008C51B8">
        <w:rPr>
          <w:rFonts w:ascii="Times New Roman" w:eastAsia="Times New Roman" w:hAnsi="Times New Roman" w:cs="Times New Roman"/>
          <w:noProof/>
          <w:sz w:val="28"/>
          <w:szCs w:val="28"/>
          <w:lang w:val="uk-UA" w:eastAsia="ru-RU"/>
        </w:rPr>
        <w:t>ибраних секторів у місті Коломиї</w:t>
      </w:r>
      <w:r w:rsidRPr="003525B3">
        <w:rPr>
          <w:rFonts w:ascii="Times New Roman" w:eastAsia="Times New Roman" w:hAnsi="Times New Roman" w:cs="Times New Roman"/>
          <w:noProof/>
          <w:sz w:val="28"/>
          <w:szCs w:val="28"/>
          <w:lang w:val="uk-UA" w:eastAsia="ru-RU"/>
        </w:rPr>
        <w:t xml:space="preserve"> базовий кадастр викидів в абсолютному вимірі становить 150356,01 т.СО</w:t>
      </w:r>
      <w:r w:rsidRPr="003525B3">
        <w:rPr>
          <w:rFonts w:ascii="Times New Roman" w:eastAsia="Times New Roman" w:hAnsi="Times New Roman" w:cs="Times New Roman"/>
          <w:noProof/>
          <w:sz w:val="28"/>
          <w:szCs w:val="28"/>
          <w:vertAlign w:val="subscript"/>
          <w:lang w:val="uk-UA" w:eastAsia="ru-RU"/>
        </w:rPr>
        <w:t>2</w:t>
      </w:r>
      <w:r w:rsidRPr="003525B3">
        <w:rPr>
          <w:rFonts w:ascii="Times New Roman" w:eastAsia="Times New Roman" w:hAnsi="Times New Roman" w:cs="Times New Roman"/>
          <w:noProof/>
          <w:sz w:val="28"/>
          <w:szCs w:val="28"/>
          <w:lang w:val="uk-UA" w:eastAsia="ru-RU"/>
        </w:rPr>
        <w:t>.(</w:t>
      </w:r>
      <w:r w:rsidRPr="003525B3">
        <w:rPr>
          <w:rFonts w:ascii="Times New Roman" w:hAnsi="Times New Roman" w:cs="Times New Roman"/>
          <w:sz w:val="28"/>
          <w:szCs w:val="28"/>
          <w:lang w:val="uk-UA"/>
        </w:rPr>
        <w:t xml:space="preserve"> </w:t>
      </w:r>
      <w:r w:rsidRPr="003525B3">
        <w:rPr>
          <w:rFonts w:ascii="Times New Roman" w:eastAsia="Times New Roman" w:hAnsi="Times New Roman" w:cs="Times New Roman"/>
          <w:noProof/>
          <w:sz w:val="28"/>
          <w:szCs w:val="28"/>
          <w:lang w:val="uk-UA" w:eastAsia="ru-RU"/>
        </w:rPr>
        <w:t>511775,34 МВт*год).</w:t>
      </w:r>
    </w:p>
    <w:p w:rsidR="003174AD" w:rsidRPr="00CC70FA" w:rsidRDefault="003174AD" w:rsidP="003174AD">
      <w:pPr>
        <w:tabs>
          <w:tab w:val="left" w:pos="1170"/>
        </w:tabs>
        <w:spacing w:after="0" w:line="240" w:lineRule="auto"/>
        <w:jc w:val="both"/>
        <w:rPr>
          <w:rFonts w:ascii="Calibri" w:eastAsia="Times New Roman" w:hAnsi="Calibri" w:cs="Calibri"/>
          <w:noProof/>
          <w:sz w:val="24"/>
          <w:szCs w:val="24"/>
          <w:lang w:val="uk-UA" w:eastAsia="ru-RU"/>
        </w:rPr>
      </w:pPr>
      <w:r w:rsidRPr="00CC70FA">
        <w:rPr>
          <w:rFonts w:ascii="Calibri" w:eastAsia="Times New Roman" w:hAnsi="Calibri" w:cs="Calibri"/>
          <w:noProof/>
          <w:sz w:val="24"/>
          <w:szCs w:val="24"/>
          <w:lang w:val="uk-UA" w:eastAsia="ru-RU"/>
        </w:rPr>
        <w:t xml:space="preserve"> </w:t>
      </w:r>
    </w:p>
    <w:p w:rsidR="003174AD" w:rsidRPr="00CC70FA" w:rsidRDefault="003174AD" w:rsidP="003174AD">
      <w:pPr>
        <w:keepNext/>
        <w:tabs>
          <w:tab w:val="left" w:pos="1170"/>
        </w:tabs>
        <w:autoSpaceDE w:val="0"/>
        <w:autoSpaceDN w:val="0"/>
        <w:adjustRightInd w:val="0"/>
        <w:spacing w:after="0" w:line="240" w:lineRule="auto"/>
        <w:jc w:val="center"/>
        <w:rPr>
          <w:rFonts w:ascii="Times New Roman" w:eastAsia="Calibri" w:hAnsi="Times New Roman" w:cs="Times New Roman"/>
          <w:color w:val="000000"/>
          <w:sz w:val="24"/>
          <w:szCs w:val="24"/>
          <w:lang w:val="uk-UA"/>
        </w:rPr>
      </w:pPr>
      <w:r w:rsidRPr="00CC70FA">
        <w:rPr>
          <w:rFonts w:ascii="Calibri" w:eastAsia="Times New Roman" w:hAnsi="Calibri" w:cs="Calibri"/>
          <w:noProof/>
          <w:color w:val="000000"/>
          <w:sz w:val="24"/>
          <w:szCs w:val="24"/>
          <w:lang w:eastAsia="ru-RU"/>
        </w:rPr>
        <w:drawing>
          <wp:inline distT="0" distB="0" distL="0" distR="0" wp14:anchorId="6AE25F4D" wp14:editId="096F0589">
            <wp:extent cx="5978106" cy="2544793"/>
            <wp:effectExtent l="0" t="0" r="3810" b="8255"/>
            <wp:docPr id="1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3174AD" w:rsidRPr="006A1C6B" w:rsidRDefault="003174AD" w:rsidP="003174AD">
      <w:pPr>
        <w:tabs>
          <w:tab w:val="left" w:pos="1170"/>
        </w:tabs>
        <w:spacing w:line="240" w:lineRule="auto"/>
        <w:jc w:val="center"/>
        <w:rPr>
          <w:rFonts w:ascii="Times New Roman" w:eastAsia="Calibri" w:hAnsi="Times New Roman" w:cs="Times New Roman"/>
          <w:b/>
          <w:i/>
          <w:iCs/>
          <w:color w:val="000000"/>
          <w:sz w:val="24"/>
          <w:szCs w:val="24"/>
          <w:lang w:val="uk-UA"/>
        </w:rPr>
      </w:pPr>
      <w:bookmarkStart w:id="94" w:name="_Toc484867652"/>
      <w:r w:rsidRPr="006A1C6B">
        <w:rPr>
          <w:rFonts w:ascii="Times New Roman" w:eastAsia="Calibri" w:hAnsi="Times New Roman" w:cs="Times New Roman"/>
          <w:b/>
          <w:i/>
          <w:iCs/>
          <w:color w:val="000000"/>
          <w:sz w:val="24"/>
          <w:szCs w:val="24"/>
          <w:lang w:val="uk-UA"/>
        </w:rPr>
        <w:t xml:space="preserve">Малюнок </w:t>
      </w:r>
      <w:r w:rsidR="006A1C6B" w:rsidRPr="006A1C6B">
        <w:rPr>
          <w:rFonts w:ascii="Times New Roman" w:eastAsia="Calibri" w:hAnsi="Times New Roman" w:cs="Times New Roman"/>
          <w:b/>
          <w:i/>
          <w:iCs/>
          <w:color w:val="000000"/>
          <w:sz w:val="24"/>
          <w:szCs w:val="24"/>
          <w:lang w:val="uk-UA"/>
        </w:rPr>
        <w:t>1</w:t>
      </w:r>
      <w:r w:rsidR="00FA27DC">
        <w:rPr>
          <w:rFonts w:ascii="Times New Roman" w:eastAsia="Calibri" w:hAnsi="Times New Roman" w:cs="Times New Roman"/>
          <w:b/>
          <w:i/>
          <w:iCs/>
          <w:color w:val="000000"/>
          <w:sz w:val="24"/>
          <w:szCs w:val="24"/>
          <w:lang w:val="uk-UA"/>
        </w:rPr>
        <w:t>3</w:t>
      </w:r>
      <w:r w:rsidRPr="006A1C6B">
        <w:rPr>
          <w:rFonts w:ascii="Times New Roman" w:eastAsia="Calibri" w:hAnsi="Times New Roman" w:cs="Times New Roman"/>
          <w:b/>
          <w:i/>
          <w:iCs/>
          <w:color w:val="000000"/>
          <w:sz w:val="24"/>
          <w:szCs w:val="24"/>
          <w:lang w:val="uk-UA"/>
        </w:rPr>
        <w:t xml:space="preserve"> Розподіл викидів СО2 залежно від енергоресурсу у базовому 2012 році</w:t>
      </w:r>
      <w:bookmarkEnd w:id="94"/>
    </w:p>
    <w:p w:rsidR="003174AD" w:rsidRPr="006A1C6B" w:rsidRDefault="003174AD" w:rsidP="006A1C6B">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6A1C6B">
        <w:rPr>
          <w:rFonts w:ascii="Times New Roman" w:eastAsia="Times New Roman" w:hAnsi="Times New Roman" w:cs="Times New Roman"/>
          <w:noProof/>
          <w:sz w:val="28"/>
          <w:szCs w:val="28"/>
          <w:lang w:val="uk-UA" w:eastAsia="ru-RU"/>
        </w:rPr>
        <w:t>З метою порівняння показників викидів у вибраних секторах проведено розрахунок викидів на душу населення. Для базового 2012 року він становить 2,46 т.СО</w:t>
      </w:r>
      <w:r w:rsidRPr="006A1C6B">
        <w:rPr>
          <w:rFonts w:ascii="Times New Roman" w:eastAsia="Times New Roman" w:hAnsi="Times New Roman" w:cs="Times New Roman"/>
          <w:noProof/>
          <w:sz w:val="28"/>
          <w:szCs w:val="28"/>
          <w:vertAlign w:val="subscript"/>
          <w:lang w:val="uk-UA" w:eastAsia="ru-RU"/>
        </w:rPr>
        <w:t>2</w:t>
      </w:r>
      <w:r w:rsidRPr="006A1C6B">
        <w:rPr>
          <w:rFonts w:ascii="Times New Roman" w:eastAsia="Times New Roman" w:hAnsi="Times New Roman" w:cs="Times New Roman"/>
          <w:noProof/>
          <w:sz w:val="28"/>
          <w:szCs w:val="28"/>
          <w:lang w:val="uk-UA" w:eastAsia="ru-RU"/>
        </w:rPr>
        <w:t xml:space="preserve"> на 1 мешканця.</w:t>
      </w:r>
    </w:p>
    <w:p w:rsidR="003174AD" w:rsidRPr="006A1C6B" w:rsidRDefault="003174AD" w:rsidP="006A1C6B">
      <w:pPr>
        <w:tabs>
          <w:tab w:val="left" w:pos="1170"/>
        </w:tabs>
        <w:spacing w:after="0" w:line="240" w:lineRule="auto"/>
        <w:ind w:firstLine="567"/>
        <w:jc w:val="both"/>
        <w:rPr>
          <w:rFonts w:ascii="Times New Roman" w:eastAsia="Times New Roman" w:hAnsi="Times New Roman" w:cs="Times New Roman"/>
          <w:noProof/>
          <w:sz w:val="28"/>
          <w:szCs w:val="28"/>
          <w:lang w:val="uk-UA" w:eastAsia="ru-RU"/>
        </w:rPr>
      </w:pPr>
      <w:r w:rsidRPr="006A1C6B">
        <w:rPr>
          <w:rFonts w:ascii="Times New Roman" w:eastAsia="Times New Roman" w:hAnsi="Times New Roman" w:cs="Times New Roman"/>
          <w:noProof/>
          <w:sz w:val="28"/>
          <w:szCs w:val="28"/>
          <w:lang w:val="uk-UA" w:eastAsia="ru-RU"/>
        </w:rPr>
        <w:t>Аналіз питомої ваги викидів СО</w:t>
      </w:r>
      <w:r w:rsidRPr="006A1C6B">
        <w:rPr>
          <w:rFonts w:ascii="Times New Roman" w:eastAsia="Times New Roman" w:hAnsi="Times New Roman" w:cs="Times New Roman"/>
          <w:noProof/>
          <w:sz w:val="28"/>
          <w:szCs w:val="28"/>
          <w:vertAlign w:val="subscript"/>
          <w:lang w:val="uk-UA" w:eastAsia="ru-RU"/>
        </w:rPr>
        <w:t>2</w:t>
      </w:r>
      <w:r w:rsidRPr="006A1C6B">
        <w:rPr>
          <w:rFonts w:ascii="Times New Roman" w:eastAsia="Times New Roman" w:hAnsi="Times New Roman" w:cs="Times New Roman"/>
          <w:noProof/>
          <w:sz w:val="28"/>
          <w:szCs w:val="28"/>
          <w:lang w:val="uk-UA" w:eastAsia="ru-RU"/>
        </w:rPr>
        <w:t xml:space="preserve"> за обраними для розрахунку базового кадастру секторами свідчить, що найбільша частка викидів шкідливих речовин у повітря, зокрема вуглекислого газу припадає на житлові будинки. Причиною такої тенденції є енергозатратність житлових будинків в цілому.</w:t>
      </w:r>
    </w:p>
    <w:p w:rsidR="003174AD" w:rsidRPr="00CC70FA" w:rsidRDefault="003174AD" w:rsidP="006A1C6B">
      <w:pPr>
        <w:tabs>
          <w:tab w:val="left" w:pos="1170"/>
        </w:tabs>
        <w:spacing w:after="0" w:line="240" w:lineRule="auto"/>
        <w:ind w:firstLine="567"/>
        <w:jc w:val="both"/>
        <w:rPr>
          <w:lang w:val="uk-UA"/>
        </w:rPr>
      </w:pPr>
      <w:r w:rsidRPr="006A1C6B">
        <w:rPr>
          <w:rFonts w:ascii="Times New Roman" w:eastAsia="Times New Roman" w:hAnsi="Times New Roman" w:cs="Times New Roman"/>
          <w:noProof/>
          <w:sz w:val="28"/>
          <w:szCs w:val="28"/>
          <w:lang w:val="uk-UA" w:eastAsia="ru-RU"/>
        </w:rPr>
        <w:t>Аналізуючи розподіл викидів СО</w:t>
      </w:r>
      <w:r w:rsidRPr="006A1C6B">
        <w:rPr>
          <w:rFonts w:ascii="Times New Roman" w:eastAsia="Times New Roman" w:hAnsi="Times New Roman" w:cs="Times New Roman"/>
          <w:noProof/>
          <w:sz w:val="28"/>
          <w:szCs w:val="28"/>
          <w:vertAlign w:val="subscript"/>
          <w:lang w:val="uk-UA" w:eastAsia="ru-RU"/>
        </w:rPr>
        <w:t>2</w:t>
      </w:r>
      <w:r w:rsidRPr="006A1C6B">
        <w:rPr>
          <w:rFonts w:ascii="Times New Roman" w:eastAsia="Times New Roman" w:hAnsi="Times New Roman" w:cs="Times New Roman"/>
          <w:noProof/>
          <w:sz w:val="28"/>
          <w:szCs w:val="28"/>
          <w:lang w:val="uk-UA" w:eastAsia="ru-RU"/>
        </w:rPr>
        <w:t xml:space="preserve"> залежно від енергоресурсу у базовому 2012 році видно, що найбільші викиди СО</w:t>
      </w:r>
      <w:r w:rsidRPr="006A1C6B">
        <w:rPr>
          <w:rFonts w:ascii="Times New Roman" w:eastAsia="Times New Roman" w:hAnsi="Times New Roman" w:cs="Times New Roman"/>
          <w:noProof/>
          <w:sz w:val="28"/>
          <w:szCs w:val="28"/>
          <w:vertAlign w:val="subscript"/>
          <w:lang w:val="uk-UA" w:eastAsia="ru-RU"/>
        </w:rPr>
        <w:t>2</w:t>
      </w:r>
      <w:r w:rsidRPr="006A1C6B">
        <w:rPr>
          <w:rFonts w:ascii="Times New Roman" w:eastAsia="Times New Roman" w:hAnsi="Times New Roman" w:cs="Times New Roman"/>
          <w:noProof/>
          <w:sz w:val="28"/>
          <w:szCs w:val="28"/>
          <w:lang w:val="uk-UA" w:eastAsia="ru-RU"/>
        </w:rPr>
        <w:t xml:space="preserve"> продукує використання природного газу та електроенергії.</w:t>
      </w:r>
      <w:r w:rsidRPr="00CC70FA">
        <w:rPr>
          <w:lang w:val="uk-UA"/>
        </w:rPr>
        <w:br w:type="page"/>
      </w:r>
    </w:p>
    <w:p w:rsidR="00886E64" w:rsidRPr="00CC70FA" w:rsidRDefault="00886E64" w:rsidP="003174AD">
      <w:pPr>
        <w:tabs>
          <w:tab w:val="left" w:pos="1170"/>
        </w:tabs>
        <w:autoSpaceDE w:val="0"/>
        <w:autoSpaceDN w:val="0"/>
        <w:adjustRightInd w:val="0"/>
        <w:spacing w:before="120" w:after="0" w:line="240" w:lineRule="auto"/>
        <w:outlineLvl w:val="0"/>
        <w:rPr>
          <w:rFonts w:ascii="Calibri Light" w:eastAsia="Times New Roman" w:hAnsi="Calibri Light" w:cs="Calibri"/>
          <w:b/>
          <w:bCs/>
          <w:color w:val="5B9BD5"/>
          <w:sz w:val="24"/>
          <w:szCs w:val="24"/>
          <w:lang w:val="uk-UA"/>
        </w:rPr>
      </w:pPr>
      <w:bookmarkStart w:id="95" w:name="_Toc501367366"/>
    </w:p>
    <w:p w:rsidR="0034702F" w:rsidRPr="00077C1D" w:rsidRDefault="0034702F" w:rsidP="00077C1D">
      <w:pPr>
        <w:tabs>
          <w:tab w:val="left" w:pos="1170"/>
        </w:tabs>
        <w:autoSpaceDE w:val="0"/>
        <w:autoSpaceDN w:val="0"/>
        <w:adjustRightInd w:val="0"/>
        <w:spacing w:before="120" w:after="0" w:line="240" w:lineRule="auto"/>
        <w:ind w:firstLine="567"/>
        <w:outlineLvl w:val="0"/>
        <w:rPr>
          <w:rFonts w:ascii="Times New Roman" w:eastAsia="Times New Roman" w:hAnsi="Times New Roman" w:cs="Times New Roman"/>
          <w:b/>
          <w:bCs/>
          <w:color w:val="5B9BD5"/>
          <w:sz w:val="28"/>
          <w:szCs w:val="28"/>
          <w:lang w:val="uk-UA"/>
        </w:rPr>
      </w:pPr>
      <w:bookmarkStart w:id="96" w:name="_Toc484867362"/>
      <w:bookmarkStart w:id="97" w:name="_Toc509925815"/>
      <w:bookmarkEnd w:id="95"/>
      <w:r w:rsidRPr="00077C1D">
        <w:rPr>
          <w:rFonts w:ascii="Times New Roman" w:eastAsia="Times New Roman" w:hAnsi="Times New Roman" w:cs="Times New Roman"/>
          <w:b/>
          <w:bCs/>
          <w:color w:val="5B9BD5"/>
          <w:sz w:val="28"/>
          <w:szCs w:val="28"/>
          <w:lang w:val="uk-UA"/>
        </w:rPr>
        <w:t>РОЗДІЛ 4. ПЛАН ЗАХОДІВ ТА ДЖЕРЕЛА ФІНАНСУВАННЯ</w:t>
      </w:r>
      <w:bookmarkEnd w:id="96"/>
      <w:bookmarkEnd w:id="97"/>
      <w:r w:rsidRPr="00077C1D">
        <w:rPr>
          <w:rFonts w:ascii="Times New Roman" w:eastAsia="Times New Roman" w:hAnsi="Times New Roman" w:cs="Times New Roman"/>
          <w:b/>
          <w:bCs/>
          <w:color w:val="5B9BD5"/>
          <w:sz w:val="28"/>
          <w:szCs w:val="28"/>
          <w:lang w:val="uk-UA"/>
        </w:rPr>
        <w:t xml:space="preserve"> </w:t>
      </w:r>
    </w:p>
    <w:p w:rsidR="0034702F" w:rsidRPr="00077C1D" w:rsidRDefault="0034702F" w:rsidP="00077C1D">
      <w:pPr>
        <w:tabs>
          <w:tab w:val="left" w:pos="1170"/>
        </w:tabs>
        <w:autoSpaceDE w:val="0"/>
        <w:autoSpaceDN w:val="0"/>
        <w:adjustRightInd w:val="0"/>
        <w:spacing w:before="120" w:after="0" w:line="240" w:lineRule="auto"/>
        <w:ind w:firstLine="567"/>
        <w:outlineLvl w:val="1"/>
        <w:rPr>
          <w:rFonts w:ascii="Times New Roman" w:eastAsia="Times New Roman" w:hAnsi="Times New Roman" w:cs="Times New Roman"/>
          <w:b/>
          <w:bCs/>
          <w:color w:val="5B9BD5"/>
          <w:sz w:val="28"/>
          <w:szCs w:val="28"/>
          <w:lang w:val="uk-UA"/>
        </w:rPr>
      </w:pPr>
      <w:bookmarkStart w:id="98" w:name="_Toc484867363"/>
      <w:bookmarkStart w:id="99" w:name="_Toc509925816"/>
      <w:r w:rsidRPr="00077C1D">
        <w:rPr>
          <w:rFonts w:ascii="Times New Roman" w:eastAsia="Times New Roman" w:hAnsi="Times New Roman" w:cs="Times New Roman"/>
          <w:b/>
          <w:bCs/>
          <w:color w:val="5B9BD5"/>
          <w:sz w:val="28"/>
          <w:szCs w:val="28"/>
          <w:lang w:val="uk-UA"/>
        </w:rPr>
        <w:t>4.1. Опис енергоощадних проектів та заходів</w:t>
      </w:r>
      <w:bookmarkEnd w:id="98"/>
      <w:bookmarkEnd w:id="99"/>
      <w:r w:rsidRPr="00077C1D">
        <w:rPr>
          <w:rFonts w:ascii="Times New Roman" w:eastAsia="Times New Roman" w:hAnsi="Times New Roman" w:cs="Times New Roman"/>
          <w:b/>
          <w:bCs/>
          <w:color w:val="5B9BD5"/>
          <w:sz w:val="28"/>
          <w:szCs w:val="28"/>
          <w:lang w:val="uk-UA"/>
        </w:rPr>
        <w:t xml:space="preserve"> </w:t>
      </w:r>
    </w:p>
    <w:p w:rsidR="0034702F" w:rsidRPr="00077C1D" w:rsidRDefault="0034702F" w:rsidP="00077C1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 xml:space="preserve">Реалізація мети та передбачених Планом дій конкретних цілей здійснюється шляхом впровадження енергозберігаючих заходів та проведення інформаційних кампаній на енергозберігаючу тематику. </w:t>
      </w:r>
    </w:p>
    <w:p w:rsidR="0034702F" w:rsidRPr="00077C1D" w:rsidRDefault="0034702F" w:rsidP="00077C1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Даний розділ містить проекти та заходи, які спрямовані на скорочення викидів СО</w:t>
      </w:r>
      <w:r w:rsidRPr="00077C1D">
        <w:rPr>
          <w:rFonts w:ascii="Times New Roman" w:eastAsia="Calibri" w:hAnsi="Times New Roman" w:cs="Times New Roman"/>
          <w:color w:val="000000"/>
          <w:sz w:val="28"/>
          <w:szCs w:val="28"/>
          <w:vertAlign w:val="subscript"/>
          <w:lang w:val="uk-UA"/>
        </w:rPr>
        <w:t>2</w:t>
      </w:r>
      <w:r w:rsidRPr="00077C1D">
        <w:rPr>
          <w:rFonts w:ascii="Times New Roman" w:eastAsia="Calibri" w:hAnsi="Times New Roman" w:cs="Times New Roman"/>
          <w:color w:val="000000"/>
          <w:sz w:val="28"/>
          <w:szCs w:val="28"/>
          <w:lang w:val="uk-UA"/>
        </w:rPr>
        <w:t xml:space="preserve"> в обраних секторах та заходи.</w:t>
      </w:r>
    </w:p>
    <w:p w:rsidR="0034702F" w:rsidRPr="0035558D" w:rsidRDefault="0034702F" w:rsidP="00077C1D">
      <w:pPr>
        <w:tabs>
          <w:tab w:val="left" w:pos="1170"/>
        </w:tabs>
        <w:autoSpaceDE w:val="0"/>
        <w:autoSpaceDN w:val="0"/>
        <w:adjustRightInd w:val="0"/>
        <w:spacing w:after="0" w:line="240" w:lineRule="auto"/>
        <w:ind w:firstLine="567"/>
        <w:jc w:val="both"/>
        <w:rPr>
          <w:rFonts w:ascii="Times New Roman" w:eastAsia="Calibri" w:hAnsi="Times New Roman" w:cs="Times New Roman"/>
          <w:sz w:val="28"/>
          <w:szCs w:val="28"/>
          <w:lang w:val="uk-UA"/>
        </w:rPr>
      </w:pPr>
      <w:r w:rsidRPr="00077C1D">
        <w:rPr>
          <w:rFonts w:ascii="Times New Roman" w:eastAsia="Calibri" w:hAnsi="Times New Roman" w:cs="Times New Roman"/>
          <w:color w:val="000000"/>
          <w:sz w:val="28"/>
          <w:szCs w:val="28"/>
          <w:lang w:val="uk-UA"/>
        </w:rPr>
        <w:t xml:space="preserve">Плановий розподіл зменшення викидів за секторами приведений у таблиці </w:t>
      </w:r>
      <w:r w:rsidR="0035558D" w:rsidRPr="0035558D">
        <w:rPr>
          <w:rFonts w:ascii="Times New Roman" w:eastAsia="Calibri" w:hAnsi="Times New Roman" w:cs="Times New Roman"/>
          <w:sz w:val="28"/>
          <w:szCs w:val="28"/>
          <w:lang w:val="uk-UA"/>
        </w:rPr>
        <w:t>39.</w:t>
      </w:r>
    </w:p>
    <w:p w:rsidR="0034702F" w:rsidRPr="0034702F" w:rsidRDefault="0034702F" w:rsidP="0034702F">
      <w:pPr>
        <w:tabs>
          <w:tab w:val="left" w:pos="1170"/>
        </w:tabs>
        <w:spacing w:after="0" w:line="240" w:lineRule="auto"/>
        <w:jc w:val="right"/>
        <w:rPr>
          <w:rFonts w:ascii="Calibri" w:eastAsia="Times New Roman" w:hAnsi="Calibri" w:cs="Arial"/>
          <w:color w:val="000000"/>
          <w:sz w:val="28"/>
          <w:szCs w:val="24"/>
          <w:lang w:val="uk-UA" w:eastAsia="ru-RU"/>
        </w:rPr>
      </w:pPr>
    </w:p>
    <w:p w:rsidR="0034702F" w:rsidRPr="00077C1D" w:rsidRDefault="0034702F" w:rsidP="0034702F">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00" w:name="_Toc484867626"/>
      <w:r w:rsidRPr="00077C1D">
        <w:rPr>
          <w:rFonts w:ascii="Times New Roman" w:eastAsia="Calibri" w:hAnsi="Times New Roman" w:cs="Times New Roman"/>
          <w:b/>
          <w:i/>
          <w:iCs/>
          <w:color w:val="000000"/>
          <w:sz w:val="24"/>
          <w:szCs w:val="24"/>
          <w:lang w:val="uk-UA"/>
        </w:rPr>
        <w:t xml:space="preserve">Таблиця </w:t>
      </w:r>
      <w:r w:rsidR="00D124C8">
        <w:rPr>
          <w:rFonts w:ascii="Times New Roman" w:eastAsia="Calibri" w:hAnsi="Times New Roman" w:cs="Times New Roman"/>
          <w:b/>
          <w:i/>
          <w:iCs/>
          <w:color w:val="000000"/>
          <w:sz w:val="24"/>
          <w:szCs w:val="24"/>
          <w:lang w:val="uk-UA"/>
        </w:rPr>
        <w:t>38</w:t>
      </w:r>
      <w:r w:rsidRPr="00077C1D">
        <w:rPr>
          <w:rFonts w:ascii="Times New Roman" w:eastAsia="Calibri" w:hAnsi="Times New Roman" w:cs="Times New Roman"/>
          <w:b/>
          <w:i/>
          <w:iCs/>
          <w:color w:val="000000"/>
          <w:sz w:val="24"/>
          <w:szCs w:val="24"/>
          <w:lang w:val="uk-UA"/>
        </w:rPr>
        <w:t xml:space="preserve"> Розрахунок зменшення викидів СО2 до 2020 року за секторами</w:t>
      </w:r>
      <w:bookmarkEnd w:id="100"/>
    </w:p>
    <w:tbl>
      <w:tblPr>
        <w:tblW w:w="9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836"/>
        <w:gridCol w:w="1908"/>
        <w:gridCol w:w="1772"/>
        <w:gridCol w:w="1658"/>
      </w:tblGrid>
      <w:tr w:rsidR="0034702F" w:rsidRPr="00077C1D" w:rsidTr="007A7258">
        <w:trPr>
          <w:trHeight w:val="264"/>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 п/п</w:t>
            </w:r>
          </w:p>
        </w:tc>
        <w:tc>
          <w:tcPr>
            <w:tcW w:w="3836"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Сектори включені в БКВ</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Всього викидів СО</w:t>
            </w:r>
            <w:r w:rsidRPr="00077C1D">
              <w:rPr>
                <w:rFonts w:ascii="Times New Roman" w:eastAsia="Times New Roman" w:hAnsi="Times New Roman" w:cs="Times New Roman"/>
                <w:sz w:val="24"/>
                <w:szCs w:val="24"/>
                <w:vertAlign w:val="subscript"/>
                <w:lang w:val="uk-UA" w:eastAsia="uk-UA"/>
              </w:rPr>
              <w:t>2</w:t>
            </w:r>
            <w:r w:rsidRPr="00077C1D">
              <w:rPr>
                <w:rFonts w:ascii="Times New Roman" w:eastAsia="Times New Roman" w:hAnsi="Times New Roman" w:cs="Times New Roman"/>
                <w:sz w:val="24"/>
                <w:szCs w:val="24"/>
                <w:lang w:val="uk-UA" w:eastAsia="uk-UA"/>
              </w:rPr>
              <w:t xml:space="preserve"> у базовому 2012 р., тон/рік</w:t>
            </w:r>
          </w:p>
        </w:tc>
        <w:tc>
          <w:tcPr>
            <w:tcW w:w="177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Скорочення викидів СО</w:t>
            </w:r>
            <w:r w:rsidRPr="00077C1D">
              <w:rPr>
                <w:rFonts w:ascii="Times New Roman" w:eastAsia="Times New Roman" w:hAnsi="Times New Roman" w:cs="Times New Roman"/>
                <w:sz w:val="24"/>
                <w:szCs w:val="24"/>
                <w:vertAlign w:val="subscript"/>
                <w:lang w:val="uk-UA" w:eastAsia="uk-UA"/>
              </w:rPr>
              <w:t>2</w:t>
            </w:r>
            <w:r w:rsidRPr="00077C1D">
              <w:rPr>
                <w:rFonts w:ascii="Times New Roman" w:eastAsia="Times New Roman" w:hAnsi="Times New Roman" w:cs="Times New Roman"/>
                <w:sz w:val="24"/>
                <w:szCs w:val="24"/>
                <w:lang w:val="uk-UA" w:eastAsia="uk-UA"/>
              </w:rPr>
              <w:t xml:space="preserve"> у 2020 році, тон/рік</w:t>
            </w:r>
          </w:p>
        </w:tc>
        <w:tc>
          <w:tcPr>
            <w:tcW w:w="1658"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Скорочення викидів СО</w:t>
            </w:r>
            <w:r w:rsidRPr="00077C1D">
              <w:rPr>
                <w:rFonts w:ascii="Times New Roman" w:eastAsia="Times New Roman" w:hAnsi="Times New Roman" w:cs="Times New Roman"/>
                <w:sz w:val="24"/>
                <w:szCs w:val="24"/>
                <w:vertAlign w:val="subscript"/>
                <w:lang w:val="uk-UA" w:eastAsia="uk-UA"/>
              </w:rPr>
              <w:t>2</w:t>
            </w:r>
            <w:r w:rsidRPr="00077C1D">
              <w:rPr>
                <w:rFonts w:ascii="Times New Roman" w:eastAsia="Times New Roman" w:hAnsi="Times New Roman" w:cs="Times New Roman"/>
                <w:sz w:val="24"/>
                <w:szCs w:val="24"/>
                <w:lang w:val="uk-UA" w:eastAsia="uk-UA"/>
              </w:rPr>
              <w:t>, %</w:t>
            </w:r>
          </w:p>
        </w:tc>
      </w:tr>
      <w:tr w:rsidR="0034702F" w:rsidRPr="00077C1D" w:rsidTr="007A7258">
        <w:trPr>
          <w:trHeight w:val="264"/>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1</w:t>
            </w: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Муніципальні будівлі, обладнання/об'єкти</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17284,31</w:t>
            </w:r>
          </w:p>
        </w:tc>
        <w:tc>
          <w:tcPr>
            <w:tcW w:w="1772" w:type="dxa"/>
            <w:noWrap/>
            <w:vAlign w:val="center"/>
          </w:tcPr>
          <w:p w:rsidR="0034702F" w:rsidRPr="00077C1D" w:rsidRDefault="00C0669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3 046,1</w:t>
            </w:r>
          </w:p>
        </w:tc>
        <w:tc>
          <w:tcPr>
            <w:tcW w:w="1658" w:type="dxa"/>
            <w:noWrap/>
            <w:vAlign w:val="center"/>
          </w:tcPr>
          <w:p w:rsidR="0034702F" w:rsidRPr="00077C1D" w:rsidRDefault="0034702F" w:rsidP="00C0669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2</w:t>
            </w:r>
            <w:r w:rsidR="00C0669F" w:rsidRPr="00077C1D">
              <w:rPr>
                <w:rFonts w:ascii="Times New Roman" w:eastAsia="Calibri" w:hAnsi="Times New Roman" w:cs="Times New Roman"/>
                <w:sz w:val="24"/>
                <w:szCs w:val="24"/>
                <w:lang w:val="uk-UA"/>
              </w:rPr>
              <w:t>1</w:t>
            </w:r>
            <w:r w:rsidRPr="00077C1D">
              <w:rPr>
                <w:rFonts w:ascii="Times New Roman" w:eastAsia="Calibri" w:hAnsi="Times New Roman" w:cs="Times New Roman"/>
                <w:sz w:val="24"/>
                <w:szCs w:val="24"/>
                <w:lang w:val="uk-UA"/>
              </w:rPr>
              <w:t>,</w:t>
            </w:r>
            <w:r w:rsidR="00C0669F" w:rsidRPr="00077C1D">
              <w:rPr>
                <w:rFonts w:ascii="Times New Roman" w:eastAsia="Calibri" w:hAnsi="Times New Roman" w:cs="Times New Roman"/>
                <w:sz w:val="24"/>
                <w:szCs w:val="24"/>
                <w:lang w:val="uk-UA"/>
              </w:rPr>
              <w:t>21</w:t>
            </w:r>
          </w:p>
        </w:tc>
      </w:tr>
      <w:tr w:rsidR="0034702F" w:rsidRPr="00077C1D" w:rsidTr="007A7258">
        <w:trPr>
          <w:trHeight w:val="489"/>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2</w:t>
            </w: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Житлові будівлі</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109533,80</w:t>
            </w:r>
          </w:p>
        </w:tc>
        <w:tc>
          <w:tcPr>
            <w:tcW w:w="1772" w:type="dxa"/>
            <w:noWrap/>
            <w:vAlign w:val="center"/>
          </w:tcPr>
          <w:p w:rsidR="0034702F" w:rsidRPr="00077C1D" w:rsidRDefault="00C0669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15 819,7</w:t>
            </w:r>
          </w:p>
        </w:tc>
        <w:tc>
          <w:tcPr>
            <w:tcW w:w="1658" w:type="dxa"/>
            <w:noWrap/>
            <w:vAlign w:val="center"/>
          </w:tcPr>
          <w:p w:rsidR="0034702F" w:rsidRPr="00077C1D" w:rsidRDefault="0034702F" w:rsidP="00C0669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14,</w:t>
            </w:r>
            <w:r w:rsidR="00C0669F" w:rsidRPr="00077C1D">
              <w:rPr>
                <w:rFonts w:ascii="Times New Roman" w:eastAsia="Calibri" w:hAnsi="Times New Roman" w:cs="Times New Roman"/>
                <w:sz w:val="24"/>
                <w:szCs w:val="24"/>
                <w:lang w:val="uk-UA"/>
              </w:rPr>
              <w:t>83</w:t>
            </w:r>
          </w:p>
        </w:tc>
      </w:tr>
      <w:tr w:rsidR="0034702F" w:rsidRPr="00077C1D" w:rsidTr="007A7258">
        <w:trPr>
          <w:trHeight w:val="422"/>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3</w:t>
            </w: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Муніципальне зовнішнє освітлення</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1 694,71</w:t>
            </w:r>
          </w:p>
        </w:tc>
        <w:tc>
          <w:tcPr>
            <w:tcW w:w="1772"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1 236,6</w:t>
            </w:r>
          </w:p>
        </w:tc>
        <w:tc>
          <w:tcPr>
            <w:tcW w:w="165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73,0</w:t>
            </w:r>
          </w:p>
        </w:tc>
      </w:tr>
      <w:tr w:rsidR="0034702F" w:rsidRPr="00077C1D" w:rsidTr="007A7258">
        <w:trPr>
          <w:trHeight w:val="430"/>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4</w:t>
            </w: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Транспорт</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1 209,5</w:t>
            </w:r>
          </w:p>
        </w:tc>
        <w:tc>
          <w:tcPr>
            <w:tcW w:w="1772"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170,9</w:t>
            </w:r>
          </w:p>
        </w:tc>
        <w:tc>
          <w:tcPr>
            <w:tcW w:w="1658" w:type="dxa"/>
            <w:noWrap/>
            <w:vAlign w:val="center"/>
          </w:tcPr>
          <w:p w:rsidR="0034702F" w:rsidRPr="00077C1D" w:rsidRDefault="00C0669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14,1</w:t>
            </w:r>
          </w:p>
        </w:tc>
      </w:tr>
      <w:tr w:rsidR="0034702F" w:rsidRPr="00077C1D" w:rsidTr="007A7258">
        <w:trPr>
          <w:trHeight w:val="450"/>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5</w:t>
            </w: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Третинні будівлі (об’єкти)</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20 034,97</w:t>
            </w:r>
          </w:p>
        </w:tc>
        <w:tc>
          <w:tcPr>
            <w:tcW w:w="1772" w:type="dxa"/>
            <w:noWrap/>
            <w:vAlign w:val="center"/>
          </w:tcPr>
          <w:p w:rsidR="0034702F" w:rsidRPr="00077C1D" w:rsidRDefault="00C0669F"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7 422,26</w:t>
            </w:r>
          </w:p>
        </w:tc>
        <w:tc>
          <w:tcPr>
            <w:tcW w:w="1658" w:type="dxa"/>
            <w:noWrap/>
            <w:vAlign w:val="center"/>
          </w:tcPr>
          <w:p w:rsidR="0034702F" w:rsidRPr="00077C1D" w:rsidRDefault="00C0669F" w:rsidP="00C0669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37,0</w:t>
            </w:r>
          </w:p>
        </w:tc>
      </w:tr>
      <w:tr w:rsidR="0034702F" w:rsidRPr="00077C1D" w:rsidTr="007A7258">
        <w:trPr>
          <w:trHeight w:val="450"/>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077C1D">
              <w:rPr>
                <w:rFonts w:ascii="Times New Roman" w:eastAsia="Times New Roman" w:hAnsi="Times New Roman" w:cs="Times New Roman"/>
                <w:sz w:val="24"/>
                <w:szCs w:val="24"/>
                <w:lang w:val="uk-UA" w:eastAsia="uk-UA"/>
              </w:rPr>
              <w:t>6</w:t>
            </w:r>
          </w:p>
        </w:tc>
        <w:tc>
          <w:tcPr>
            <w:tcW w:w="3836" w:type="dxa"/>
            <w:noWrap/>
            <w:vAlign w:val="center"/>
          </w:tcPr>
          <w:p w:rsidR="0034702F" w:rsidRPr="00077C1D" w:rsidRDefault="0034702F" w:rsidP="0034702F">
            <w:pPr>
              <w:tabs>
                <w:tab w:val="left" w:pos="1170"/>
              </w:tabs>
              <w:spacing w:after="0" w:line="240" w:lineRule="auto"/>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Галузі промисловості поза СТВ</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color w:val="FF0000"/>
                <w:sz w:val="24"/>
                <w:szCs w:val="24"/>
                <w:lang w:val="uk-UA"/>
              </w:rPr>
            </w:pPr>
            <w:r w:rsidRPr="00077C1D">
              <w:rPr>
                <w:rFonts w:ascii="Times New Roman" w:eastAsia="Calibri" w:hAnsi="Times New Roman" w:cs="Times New Roman"/>
                <w:sz w:val="24"/>
                <w:szCs w:val="24"/>
                <w:lang w:val="uk-UA"/>
              </w:rPr>
              <w:t>299,35**</w:t>
            </w:r>
          </w:p>
        </w:tc>
        <w:tc>
          <w:tcPr>
            <w:tcW w:w="1772" w:type="dxa"/>
            <w:noWrap/>
            <w:vAlign w:val="center"/>
          </w:tcPr>
          <w:p w:rsidR="0034702F" w:rsidRPr="00077C1D" w:rsidRDefault="00EC699E"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2 396,71</w:t>
            </w:r>
          </w:p>
        </w:tc>
        <w:tc>
          <w:tcPr>
            <w:tcW w:w="1658" w:type="dxa"/>
            <w:noWrap/>
            <w:vAlign w:val="center"/>
          </w:tcPr>
          <w:p w:rsidR="0034702F" w:rsidRPr="00077C1D" w:rsidRDefault="00EC699E" w:rsidP="0034702F">
            <w:pPr>
              <w:tabs>
                <w:tab w:val="left" w:pos="1170"/>
              </w:tabs>
              <w:spacing w:after="0" w:line="240" w:lineRule="auto"/>
              <w:jc w:val="center"/>
              <w:rPr>
                <w:rFonts w:ascii="Times New Roman" w:eastAsia="Calibri" w:hAnsi="Times New Roman" w:cs="Times New Roman"/>
                <w:sz w:val="24"/>
                <w:szCs w:val="24"/>
                <w:lang w:val="uk-UA"/>
              </w:rPr>
            </w:pPr>
            <w:r w:rsidRPr="00077C1D">
              <w:rPr>
                <w:rFonts w:ascii="Times New Roman" w:eastAsia="Calibri" w:hAnsi="Times New Roman" w:cs="Times New Roman"/>
                <w:sz w:val="24"/>
                <w:szCs w:val="24"/>
                <w:lang w:val="uk-UA"/>
              </w:rPr>
              <w:t>37,4</w:t>
            </w:r>
          </w:p>
        </w:tc>
      </w:tr>
      <w:tr w:rsidR="0034702F" w:rsidRPr="00077C1D" w:rsidTr="007A7258">
        <w:trPr>
          <w:trHeight w:val="413"/>
        </w:trPr>
        <w:tc>
          <w:tcPr>
            <w:tcW w:w="502" w:type="dxa"/>
            <w:noWrap/>
            <w:vAlign w:val="center"/>
          </w:tcPr>
          <w:p w:rsidR="0034702F" w:rsidRPr="00077C1D" w:rsidRDefault="0034702F" w:rsidP="0034702F">
            <w:pPr>
              <w:tabs>
                <w:tab w:val="left" w:pos="1170"/>
              </w:tabs>
              <w:spacing w:after="0" w:line="240" w:lineRule="auto"/>
              <w:jc w:val="center"/>
              <w:rPr>
                <w:rFonts w:ascii="Times New Roman" w:eastAsia="Times New Roman" w:hAnsi="Times New Roman" w:cs="Times New Roman"/>
                <w:b/>
                <w:sz w:val="24"/>
                <w:szCs w:val="24"/>
                <w:lang w:val="uk-UA" w:eastAsia="uk-UA"/>
              </w:rPr>
            </w:pPr>
          </w:p>
        </w:tc>
        <w:tc>
          <w:tcPr>
            <w:tcW w:w="3836" w:type="dxa"/>
            <w:noWrap/>
            <w:vAlign w:val="center"/>
          </w:tcPr>
          <w:p w:rsidR="0034702F" w:rsidRPr="00077C1D" w:rsidRDefault="0034702F" w:rsidP="0034702F">
            <w:pPr>
              <w:tabs>
                <w:tab w:val="left" w:pos="1170"/>
              </w:tabs>
              <w:spacing w:after="0" w:line="240" w:lineRule="auto"/>
              <w:rPr>
                <w:rFonts w:ascii="Times New Roman" w:eastAsia="Times New Roman" w:hAnsi="Times New Roman" w:cs="Times New Roman"/>
                <w:b/>
                <w:sz w:val="24"/>
                <w:szCs w:val="24"/>
                <w:lang w:val="uk-UA" w:eastAsia="uk-UA"/>
              </w:rPr>
            </w:pPr>
            <w:r w:rsidRPr="00077C1D">
              <w:rPr>
                <w:rFonts w:ascii="Times New Roman" w:eastAsia="Times New Roman" w:hAnsi="Times New Roman" w:cs="Times New Roman"/>
                <w:b/>
                <w:sz w:val="24"/>
                <w:szCs w:val="24"/>
                <w:lang w:val="uk-UA" w:eastAsia="uk-UA"/>
              </w:rPr>
              <w:t>Разом</w:t>
            </w:r>
          </w:p>
        </w:tc>
        <w:tc>
          <w:tcPr>
            <w:tcW w:w="190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b/>
                <w:color w:val="FF0000"/>
                <w:sz w:val="24"/>
                <w:szCs w:val="24"/>
                <w:lang w:val="uk-UA"/>
              </w:rPr>
            </w:pPr>
            <w:r w:rsidRPr="00077C1D">
              <w:rPr>
                <w:rFonts w:ascii="Times New Roman" w:eastAsia="Calibri" w:hAnsi="Times New Roman" w:cs="Times New Roman"/>
                <w:b/>
                <w:sz w:val="24"/>
                <w:szCs w:val="24"/>
                <w:lang w:val="uk-UA"/>
              </w:rPr>
              <w:t>150 356,01</w:t>
            </w:r>
          </w:p>
        </w:tc>
        <w:tc>
          <w:tcPr>
            <w:tcW w:w="1772"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b/>
                <w:sz w:val="24"/>
                <w:szCs w:val="24"/>
                <w:lang w:val="uk-UA"/>
              </w:rPr>
            </w:pPr>
            <w:r w:rsidRPr="00077C1D">
              <w:rPr>
                <w:rFonts w:ascii="Times New Roman" w:eastAsia="Calibri" w:hAnsi="Times New Roman" w:cs="Times New Roman"/>
                <w:b/>
                <w:sz w:val="24"/>
                <w:szCs w:val="24"/>
                <w:lang w:val="uk-UA"/>
              </w:rPr>
              <w:t>32 340,8</w:t>
            </w:r>
          </w:p>
        </w:tc>
        <w:tc>
          <w:tcPr>
            <w:tcW w:w="1658" w:type="dxa"/>
            <w:noWrap/>
            <w:vAlign w:val="center"/>
          </w:tcPr>
          <w:p w:rsidR="0034702F" w:rsidRPr="00077C1D" w:rsidRDefault="0034702F" w:rsidP="0034702F">
            <w:pPr>
              <w:tabs>
                <w:tab w:val="left" w:pos="1170"/>
              </w:tabs>
              <w:spacing w:after="0" w:line="240" w:lineRule="auto"/>
              <w:jc w:val="center"/>
              <w:rPr>
                <w:rFonts w:ascii="Times New Roman" w:eastAsia="Calibri" w:hAnsi="Times New Roman" w:cs="Times New Roman"/>
                <w:b/>
                <w:sz w:val="24"/>
                <w:szCs w:val="24"/>
                <w:lang w:val="uk-UA"/>
              </w:rPr>
            </w:pPr>
            <w:r w:rsidRPr="00077C1D">
              <w:rPr>
                <w:rFonts w:ascii="Times New Roman" w:eastAsia="Calibri" w:hAnsi="Times New Roman" w:cs="Times New Roman"/>
                <w:b/>
                <w:sz w:val="24"/>
                <w:szCs w:val="24"/>
                <w:lang w:val="uk-UA"/>
              </w:rPr>
              <w:t>20,24</w:t>
            </w:r>
          </w:p>
        </w:tc>
      </w:tr>
    </w:tbl>
    <w:p w:rsidR="0034702F" w:rsidRPr="00077C1D" w:rsidRDefault="0034702F" w:rsidP="00077C1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bookmarkStart w:id="101" w:name="_Toc474246190"/>
      <w:r w:rsidRPr="00077C1D">
        <w:rPr>
          <w:rFonts w:ascii="Times New Roman" w:eastAsia="Calibri" w:hAnsi="Times New Roman" w:cs="Times New Roman"/>
          <w:color w:val="000000"/>
          <w:sz w:val="28"/>
          <w:szCs w:val="28"/>
          <w:lang w:val="uk-UA"/>
        </w:rPr>
        <w:t>*В базовому 2012 році було 2065 працюючих світильників із 4500.</w:t>
      </w:r>
    </w:p>
    <w:p w:rsidR="00DA1305" w:rsidRPr="00077C1D" w:rsidRDefault="0034702F" w:rsidP="00077C1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w:t>
      </w:r>
      <w:r w:rsidR="00DA1305" w:rsidRPr="00077C1D">
        <w:rPr>
          <w:rFonts w:ascii="Times New Roman" w:eastAsia="Calibri" w:hAnsi="Times New Roman" w:cs="Times New Roman"/>
          <w:color w:val="000000"/>
          <w:sz w:val="28"/>
          <w:szCs w:val="28"/>
          <w:lang w:val="uk-UA"/>
        </w:rPr>
        <w:t>Різниця загальних в</w:t>
      </w:r>
      <w:r w:rsidRPr="00077C1D">
        <w:rPr>
          <w:rFonts w:ascii="Times New Roman" w:eastAsia="Calibri" w:hAnsi="Times New Roman" w:cs="Times New Roman"/>
          <w:color w:val="000000"/>
          <w:sz w:val="28"/>
          <w:szCs w:val="28"/>
          <w:lang w:val="uk-UA"/>
        </w:rPr>
        <w:t>икид</w:t>
      </w:r>
      <w:r w:rsidR="00DA1305" w:rsidRPr="00077C1D">
        <w:rPr>
          <w:rFonts w:ascii="Times New Roman" w:eastAsia="Calibri" w:hAnsi="Times New Roman" w:cs="Times New Roman"/>
          <w:color w:val="000000"/>
          <w:sz w:val="28"/>
          <w:szCs w:val="28"/>
          <w:lang w:val="uk-UA"/>
        </w:rPr>
        <w:t>ів</w:t>
      </w:r>
      <w:r w:rsidRPr="00077C1D">
        <w:rPr>
          <w:rFonts w:ascii="Times New Roman" w:eastAsia="Calibri" w:hAnsi="Times New Roman" w:cs="Times New Roman"/>
          <w:color w:val="000000"/>
          <w:sz w:val="28"/>
          <w:szCs w:val="28"/>
          <w:lang w:val="uk-UA"/>
        </w:rPr>
        <w:t xml:space="preserve"> </w:t>
      </w:r>
      <w:r w:rsidR="00DA1305" w:rsidRPr="00077C1D">
        <w:rPr>
          <w:rFonts w:ascii="Times New Roman" w:eastAsia="Calibri" w:hAnsi="Times New Roman" w:cs="Times New Roman"/>
          <w:color w:val="000000"/>
          <w:sz w:val="28"/>
          <w:szCs w:val="28"/>
          <w:lang w:val="uk-UA"/>
        </w:rPr>
        <w:t xml:space="preserve">і тією частиною що: </w:t>
      </w:r>
    </w:p>
    <w:p w:rsidR="00DA1305" w:rsidRPr="00077C1D" w:rsidRDefault="00DA1305" w:rsidP="00077C1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 xml:space="preserve">- </w:t>
      </w:r>
      <w:r w:rsidR="0034702F" w:rsidRPr="00077C1D">
        <w:rPr>
          <w:rFonts w:ascii="Times New Roman" w:eastAsia="Calibri" w:hAnsi="Times New Roman" w:cs="Times New Roman"/>
          <w:color w:val="000000"/>
          <w:sz w:val="28"/>
          <w:szCs w:val="28"/>
          <w:lang w:val="uk-UA"/>
        </w:rPr>
        <w:t xml:space="preserve">від теплопостачання </w:t>
      </w:r>
      <w:r w:rsidRPr="00077C1D">
        <w:rPr>
          <w:rFonts w:ascii="Times New Roman" w:eastAsia="Calibri" w:hAnsi="Times New Roman" w:cs="Times New Roman"/>
          <w:color w:val="000000"/>
          <w:sz w:val="28"/>
          <w:szCs w:val="28"/>
          <w:lang w:val="uk-UA"/>
        </w:rPr>
        <w:t>включ</w:t>
      </w:r>
      <w:r w:rsidR="0034702F" w:rsidRPr="00077C1D">
        <w:rPr>
          <w:rFonts w:ascii="Times New Roman" w:eastAsia="Calibri" w:hAnsi="Times New Roman" w:cs="Times New Roman"/>
          <w:color w:val="000000"/>
          <w:sz w:val="28"/>
          <w:szCs w:val="28"/>
          <w:lang w:val="uk-UA"/>
        </w:rPr>
        <w:t>ен</w:t>
      </w:r>
      <w:r w:rsidRPr="00077C1D">
        <w:rPr>
          <w:rFonts w:ascii="Times New Roman" w:eastAsia="Calibri" w:hAnsi="Times New Roman" w:cs="Times New Roman"/>
          <w:color w:val="000000"/>
          <w:sz w:val="28"/>
          <w:szCs w:val="28"/>
          <w:lang w:val="uk-UA"/>
        </w:rPr>
        <w:t>ої</w:t>
      </w:r>
      <w:r w:rsidR="0034702F" w:rsidRPr="00077C1D">
        <w:rPr>
          <w:rFonts w:ascii="Times New Roman" w:eastAsia="Calibri" w:hAnsi="Times New Roman" w:cs="Times New Roman"/>
          <w:color w:val="000000"/>
          <w:sz w:val="28"/>
          <w:szCs w:val="28"/>
          <w:lang w:val="uk-UA"/>
        </w:rPr>
        <w:t xml:space="preserve"> </w:t>
      </w:r>
      <w:r w:rsidRPr="00077C1D">
        <w:rPr>
          <w:rFonts w:ascii="Times New Roman" w:eastAsia="Calibri" w:hAnsi="Times New Roman" w:cs="Times New Roman"/>
          <w:color w:val="000000"/>
          <w:sz w:val="28"/>
          <w:szCs w:val="28"/>
          <w:lang w:val="uk-UA"/>
        </w:rPr>
        <w:t>відповідно у</w:t>
      </w:r>
      <w:r w:rsidR="0034702F" w:rsidRPr="00077C1D">
        <w:rPr>
          <w:rFonts w:ascii="Times New Roman" w:eastAsia="Calibri" w:hAnsi="Times New Roman" w:cs="Times New Roman"/>
          <w:color w:val="000000"/>
          <w:sz w:val="28"/>
          <w:szCs w:val="28"/>
          <w:lang w:val="uk-UA"/>
        </w:rPr>
        <w:t xml:space="preserve"> третинний та бюджетний сектори</w:t>
      </w:r>
      <w:r w:rsidRPr="00077C1D">
        <w:rPr>
          <w:rFonts w:ascii="Times New Roman" w:eastAsia="Calibri" w:hAnsi="Times New Roman" w:cs="Times New Roman"/>
          <w:color w:val="000000"/>
          <w:sz w:val="28"/>
          <w:szCs w:val="28"/>
          <w:lang w:val="uk-UA"/>
        </w:rPr>
        <w:t>;</w:t>
      </w:r>
    </w:p>
    <w:p w:rsidR="0034702F" w:rsidRPr="00077C1D" w:rsidRDefault="00DA1305" w:rsidP="00077C1D">
      <w:pPr>
        <w:tabs>
          <w:tab w:val="left" w:pos="1170"/>
        </w:tabs>
        <w:autoSpaceDE w:val="0"/>
        <w:autoSpaceDN w:val="0"/>
        <w:adjustRightInd w:val="0"/>
        <w:spacing w:after="0" w:line="240" w:lineRule="auto"/>
        <w:ind w:left="142"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w:t>
      </w:r>
      <w:r w:rsidR="0034702F" w:rsidRPr="00077C1D">
        <w:rPr>
          <w:rFonts w:ascii="Times New Roman" w:eastAsia="Calibri" w:hAnsi="Times New Roman" w:cs="Times New Roman"/>
          <w:color w:val="000000"/>
          <w:sz w:val="28"/>
          <w:szCs w:val="28"/>
          <w:lang w:val="uk-UA"/>
        </w:rPr>
        <w:t xml:space="preserve"> від водопостачання і водовідведення </w:t>
      </w:r>
      <w:r w:rsidRPr="00077C1D">
        <w:rPr>
          <w:rFonts w:ascii="Times New Roman" w:eastAsia="Calibri" w:hAnsi="Times New Roman" w:cs="Times New Roman"/>
          <w:color w:val="000000"/>
          <w:sz w:val="28"/>
          <w:szCs w:val="28"/>
          <w:lang w:val="uk-UA"/>
        </w:rPr>
        <w:t>включеної відповідно у</w:t>
      </w:r>
      <w:r w:rsidR="0034702F" w:rsidRPr="00077C1D">
        <w:rPr>
          <w:rFonts w:ascii="Times New Roman" w:eastAsia="Calibri" w:hAnsi="Times New Roman" w:cs="Times New Roman"/>
          <w:color w:val="000000"/>
          <w:sz w:val="28"/>
          <w:szCs w:val="28"/>
          <w:lang w:val="uk-UA"/>
        </w:rPr>
        <w:t xml:space="preserve"> третинний, бюджетний та житловий сектори.</w:t>
      </w:r>
    </w:p>
    <w:p w:rsidR="0034702F" w:rsidRPr="00077C1D" w:rsidRDefault="0034702F" w:rsidP="00077C1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Основними завданнями передбаченими Планом дій є:</w:t>
      </w:r>
    </w:p>
    <w:p w:rsidR="0034702F" w:rsidRPr="00077C1D" w:rsidRDefault="0034702F" w:rsidP="00077C1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зменшення викидів СО2;</w:t>
      </w:r>
    </w:p>
    <w:p w:rsidR="0034702F" w:rsidRPr="00077C1D" w:rsidRDefault="0034702F" w:rsidP="00077C1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ощадливе споживання основних видів енергії: природнього газу, електричної енергії, води, дизельного пального, бензину тощо;</w:t>
      </w:r>
    </w:p>
    <w:p w:rsidR="0034702F" w:rsidRPr="00077C1D" w:rsidRDefault="0034702F" w:rsidP="00077C1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збільшення частки альтернативних джерел енергії;</w:t>
      </w:r>
    </w:p>
    <w:p w:rsidR="0034702F" w:rsidRPr="00077C1D" w:rsidRDefault="0034702F" w:rsidP="00077C1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зміна свідомості мешканців міста в сторону раціонального використання енергетичних ресурсів;</w:t>
      </w:r>
    </w:p>
    <w:p w:rsidR="0034702F" w:rsidRPr="00077C1D" w:rsidRDefault="0034702F" w:rsidP="00077C1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створення умов для залучення інвестицій на впровадження енергозберігаючих заходів та програм.</w:t>
      </w:r>
    </w:p>
    <w:p w:rsidR="0034702F" w:rsidRPr="00077C1D" w:rsidRDefault="0034702F" w:rsidP="00077C1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Відповідно до визначених вище завдань всі заходи розділені на:</w:t>
      </w:r>
    </w:p>
    <w:p w:rsidR="0034702F" w:rsidRPr="005D752D" w:rsidRDefault="0034702F" w:rsidP="005D752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077C1D">
        <w:rPr>
          <w:rFonts w:ascii="Times New Roman" w:eastAsia="Calibri" w:hAnsi="Times New Roman" w:cs="Times New Roman"/>
          <w:color w:val="000000"/>
          <w:sz w:val="28"/>
          <w:szCs w:val="28"/>
          <w:lang w:val="uk-UA"/>
        </w:rPr>
        <w:t>а</w:t>
      </w:r>
      <w:r w:rsidRPr="005D752D">
        <w:rPr>
          <w:rFonts w:ascii="Times New Roman" w:eastAsia="Calibri" w:hAnsi="Times New Roman" w:cs="Times New Roman"/>
          <w:color w:val="000000"/>
          <w:sz w:val="28"/>
          <w:szCs w:val="28"/>
          <w:lang w:val="uk-UA"/>
        </w:rPr>
        <w:t xml:space="preserve">) маловитратні заходи та заходи зі зміни свідомості, </w:t>
      </w:r>
    </w:p>
    <w:p w:rsidR="0034702F" w:rsidRPr="005D752D" w:rsidRDefault="0034702F" w:rsidP="005D752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 xml:space="preserve">б) технічні заходи, котрі потребують інвестицій. </w:t>
      </w:r>
    </w:p>
    <w:p w:rsidR="0034702F" w:rsidRPr="005D752D" w:rsidRDefault="0034702F" w:rsidP="005D752D">
      <w:pPr>
        <w:tabs>
          <w:tab w:val="left" w:pos="1170"/>
        </w:tabs>
        <w:autoSpaceDE w:val="0"/>
        <w:autoSpaceDN w:val="0"/>
        <w:adjustRightInd w:val="0"/>
        <w:spacing w:before="120" w:after="0" w:line="240" w:lineRule="auto"/>
        <w:ind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Вибір енергоощадних заходів та відповідні техніко-економічні розрахунки проведені на підставі керівництва «Як розробити план щодо сталого енергетичного розвитку», частина IІI.</w:t>
      </w:r>
    </w:p>
    <w:p w:rsidR="005D752D" w:rsidRDefault="005D752D" w:rsidP="004C2AC1">
      <w:pPr>
        <w:tabs>
          <w:tab w:val="left" w:pos="1170"/>
        </w:tabs>
        <w:autoSpaceDE w:val="0"/>
        <w:autoSpaceDN w:val="0"/>
        <w:adjustRightInd w:val="0"/>
        <w:spacing w:after="0" w:line="240" w:lineRule="auto"/>
        <w:jc w:val="both"/>
        <w:outlineLvl w:val="2"/>
        <w:rPr>
          <w:rFonts w:ascii="Calibri Light" w:eastAsia="Times New Roman" w:hAnsi="Calibri Light" w:cs="Calibri"/>
          <w:b/>
          <w:bCs/>
          <w:color w:val="5B9BD5"/>
          <w:sz w:val="24"/>
          <w:szCs w:val="24"/>
          <w:lang w:val="uk-UA"/>
        </w:rPr>
      </w:pPr>
      <w:bookmarkStart w:id="102" w:name="_Toc484867364"/>
      <w:bookmarkStart w:id="103" w:name="_Toc509925817"/>
    </w:p>
    <w:p w:rsidR="0034702F" w:rsidRPr="005D752D" w:rsidRDefault="0034702F" w:rsidP="004C2AC1">
      <w:pPr>
        <w:tabs>
          <w:tab w:val="left" w:pos="1170"/>
        </w:tabs>
        <w:autoSpaceDE w:val="0"/>
        <w:autoSpaceDN w:val="0"/>
        <w:adjustRightInd w:val="0"/>
        <w:spacing w:after="0" w:line="240" w:lineRule="auto"/>
        <w:jc w:val="both"/>
        <w:outlineLvl w:val="2"/>
        <w:rPr>
          <w:rFonts w:ascii="Times New Roman" w:eastAsia="Times New Roman" w:hAnsi="Times New Roman" w:cs="Times New Roman"/>
          <w:b/>
          <w:bCs/>
          <w:color w:val="5B9BD5"/>
          <w:sz w:val="28"/>
          <w:szCs w:val="28"/>
          <w:lang w:val="uk-UA"/>
        </w:rPr>
      </w:pPr>
      <w:r w:rsidRPr="005D752D">
        <w:rPr>
          <w:rFonts w:ascii="Times New Roman" w:eastAsia="Times New Roman" w:hAnsi="Times New Roman" w:cs="Times New Roman"/>
          <w:b/>
          <w:bCs/>
          <w:color w:val="5B9BD5"/>
          <w:sz w:val="28"/>
          <w:szCs w:val="28"/>
          <w:lang w:val="uk-UA"/>
        </w:rPr>
        <w:t>4.1.1 Проекти та заходи у секторі бюджетних будівель</w:t>
      </w:r>
      <w:bookmarkEnd w:id="101"/>
      <w:bookmarkEnd w:id="102"/>
      <w:r w:rsidRPr="005D752D">
        <w:rPr>
          <w:rFonts w:ascii="Times New Roman" w:eastAsia="Times New Roman" w:hAnsi="Times New Roman" w:cs="Times New Roman"/>
          <w:b/>
          <w:bCs/>
          <w:color w:val="5B9BD5"/>
          <w:sz w:val="28"/>
          <w:szCs w:val="28"/>
          <w:lang w:val="uk-UA"/>
        </w:rPr>
        <w:t>.</w:t>
      </w:r>
      <w:bookmarkEnd w:id="103"/>
      <w:r w:rsidRPr="005D752D">
        <w:rPr>
          <w:rFonts w:ascii="Times New Roman" w:eastAsia="Times New Roman" w:hAnsi="Times New Roman" w:cs="Times New Roman"/>
          <w:b/>
          <w:bCs/>
          <w:color w:val="5B9BD5"/>
          <w:sz w:val="28"/>
          <w:szCs w:val="28"/>
          <w:lang w:val="uk-UA"/>
        </w:rPr>
        <w:t xml:space="preserve"> </w:t>
      </w:r>
    </w:p>
    <w:p w:rsidR="0034702F" w:rsidRPr="005D752D" w:rsidRDefault="0034702F" w:rsidP="00F52FBD">
      <w:pPr>
        <w:tabs>
          <w:tab w:val="left" w:pos="1170"/>
        </w:tabs>
        <w:spacing w:after="0" w:line="259" w:lineRule="auto"/>
        <w:ind w:firstLine="567"/>
        <w:jc w:val="both"/>
        <w:rPr>
          <w:rFonts w:ascii="Times New Roman" w:eastAsia="Times New Roman" w:hAnsi="Times New Roman" w:cs="Times New Roman"/>
          <w:sz w:val="28"/>
          <w:szCs w:val="28"/>
          <w:lang w:val="uk-UA" w:eastAsia="ru-RU"/>
        </w:rPr>
      </w:pPr>
      <w:r w:rsidRPr="005D752D">
        <w:rPr>
          <w:rFonts w:ascii="Times New Roman" w:eastAsia="Times New Roman" w:hAnsi="Times New Roman" w:cs="Times New Roman"/>
          <w:sz w:val="28"/>
          <w:szCs w:val="28"/>
          <w:lang w:val="uk-UA" w:eastAsia="ru-RU"/>
        </w:rPr>
        <w:t>Бюджетні установи, як споживачі енергетичних ресурсів є найпроблемнішими для міста, тому інвестиційні за</w:t>
      </w:r>
      <w:r w:rsidR="004F2646">
        <w:rPr>
          <w:rFonts w:ascii="Times New Roman" w:eastAsia="Times New Roman" w:hAnsi="Times New Roman" w:cs="Times New Roman"/>
          <w:sz w:val="28"/>
          <w:szCs w:val="28"/>
          <w:lang w:val="uk-UA" w:eastAsia="ru-RU"/>
        </w:rPr>
        <w:t>ходи з енергозбереження спрямову</w:t>
      </w:r>
      <w:r w:rsidRPr="005D752D">
        <w:rPr>
          <w:rFonts w:ascii="Times New Roman" w:eastAsia="Times New Roman" w:hAnsi="Times New Roman" w:cs="Times New Roman"/>
          <w:sz w:val="28"/>
          <w:szCs w:val="28"/>
          <w:lang w:val="uk-UA" w:eastAsia="ru-RU"/>
        </w:rPr>
        <w:t>ються на будівлі що фінансуються з міського бюджету.</w:t>
      </w:r>
    </w:p>
    <w:p w:rsidR="0034702F" w:rsidRPr="005D752D" w:rsidRDefault="0034702F" w:rsidP="00F52FBD">
      <w:pPr>
        <w:tabs>
          <w:tab w:val="left" w:pos="1170"/>
        </w:tabs>
        <w:spacing w:after="0" w:line="259" w:lineRule="auto"/>
        <w:ind w:firstLine="567"/>
        <w:jc w:val="both"/>
        <w:rPr>
          <w:rFonts w:ascii="Times New Roman" w:eastAsia="Times New Roman" w:hAnsi="Times New Roman" w:cs="Times New Roman"/>
          <w:sz w:val="28"/>
          <w:szCs w:val="28"/>
          <w:lang w:val="uk-UA" w:eastAsia="ru-RU"/>
        </w:rPr>
      </w:pPr>
      <w:r w:rsidRPr="005D752D">
        <w:rPr>
          <w:rFonts w:ascii="Times New Roman" w:eastAsia="Times New Roman" w:hAnsi="Times New Roman" w:cs="Times New Roman"/>
          <w:sz w:val="28"/>
          <w:szCs w:val="28"/>
          <w:lang w:val="uk-UA" w:eastAsia="ru-RU"/>
        </w:rPr>
        <w:t>Перелік основних заходів в залежності від типу:</w:t>
      </w:r>
    </w:p>
    <w:p w:rsidR="004C2AC1" w:rsidRPr="005D752D" w:rsidRDefault="004C2AC1" w:rsidP="00F52FBD">
      <w:pPr>
        <w:tabs>
          <w:tab w:val="left" w:pos="1170"/>
        </w:tabs>
        <w:spacing w:after="0" w:line="259" w:lineRule="auto"/>
        <w:ind w:firstLine="567"/>
        <w:jc w:val="both"/>
        <w:rPr>
          <w:rFonts w:ascii="Times New Roman" w:eastAsia="Times New Roman" w:hAnsi="Times New Roman" w:cs="Times New Roman"/>
          <w:sz w:val="28"/>
          <w:szCs w:val="28"/>
          <w:u w:val="single"/>
          <w:lang w:val="uk-UA" w:eastAsia="ru-RU"/>
        </w:rPr>
      </w:pPr>
    </w:p>
    <w:p w:rsidR="0034702F" w:rsidRPr="005D752D" w:rsidRDefault="0034702F" w:rsidP="00F52FBD">
      <w:pPr>
        <w:tabs>
          <w:tab w:val="left" w:pos="1170"/>
        </w:tabs>
        <w:spacing w:after="0" w:line="259" w:lineRule="auto"/>
        <w:ind w:firstLine="567"/>
        <w:jc w:val="both"/>
        <w:rPr>
          <w:rFonts w:ascii="Times New Roman" w:eastAsia="Times New Roman" w:hAnsi="Times New Roman" w:cs="Times New Roman"/>
          <w:sz w:val="28"/>
          <w:szCs w:val="28"/>
          <w:lang w:val="uk-UA" w:eastAsia="ru-RU"/>
        </w:rPr>
      </w:pPr>
      <w:r w:rsidRPr="00963A0D">
        <w:rPr>
          <w:rFonts w:ascii="Times New Roman" w:eastAsia="Times New Roman" w:hAnsi="Times New Roman" w:cs="Times New Roman"/>
          <w:sz w:val="28"/>
          <w:szCs w:val="28"/>
          <w:lang w:val="uk-UA" w:eastAsia="ru-RU"/>
        </w:rPr>
        <w:t>Маловитратні заходи</w:t>
      </w:r>
      <w:r w:rsidRPr="005D752D">
        <w:rPr>
          <w:rFonts w:ascii="Times New Roman" w:eastAsia="Times New Roman" w:hAnsi="Times New Roman" w:cs="Times New Roman"/>
          <w:sz w:val="28"/>
          <w:szCs w:val="28"/>
          <w:lang w:val="uk-UA" w:eastAsia="ru-RU"/>
        </w:rPr>
        <w:t xml:space="preserve"> та заходи спрямовані на зміну поведінки:</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ведення моніторингу споживання енергоресурсів;</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проведення інформаційно-просвітницьких кампаній та підвищення мотивації щодо ощадливого використання ПЕР;</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встановлення дотягувачів дверей;</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очищення поверхні ламп та світильників;</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заміна ламп розжарювання на енергозберігаючі;</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встановлення рефлекторів (тепловідбивни</w:t>
      </w:r>
      <w:r w:rsidR="004F2646">
        <w:rPr>
          <w:rFonts w:ascii="Times New Roman" w:eastAsia="Calibri" w:hAnsi="Times New Roman" w:cs="Times New Roman"/>
          <w:color w:val="000000"/>
          <w:sz w:val="28"/>
          <w:szCs w:val="28"/>
          <w:lang w:val="uk-UA"/>
        </w:rPr>
        <w:t>х</w:t>
      </w:r>
      <w:r w:rsidRPr="005D752D">
        <w:rPr>
          <w:rFonts w:ascii="Times New Roman" w:eastAsia="Calibri" w:hAnsi="Times New Roman" w:cs="Times New Roman"/>
          <w:color w:val="000000"/>
          <w:sz w:val="28"/>
          <w:szCs w:val="28"/>
          <w:lang w:val="uk-UA"/>
        </w:rPr>
        <w:t xml:space="preserve"> панелей) між радіаторами та стіною;</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заміна застарілих кухонних плит на сучасні енергоефективні.</w:t>
      </w:r>
    </w:p>
    <w:p w:rsidR="004C2AC1" w:rsidRPr="005D752D" w:rsidRDefault="004C2AC1" w:rsidP="0034702F">
      <w:pPr>
        <w:tabs>
          <w:tab w:val="left" w:pos="567"/>
          <w:tab w:val="left" w:pos="709"/>
          <w:tab w:val="left" w:pos="1170"/>
        </w:tabs>
        <w:spacing w:after="0" w:line="240" w:lineRule="auto"/>
        <w:rPr>
          <w:rFonts w:ascii="Times New Roman" w:eastAsia="Times New Roman" w:hAnsi="Times New Roman" w:cs="Times New Roman"/>
          <w:sz w:val="28"/>
          <w:szCs w:val="28"/>
          <w:u w:val="single"/>
          <w:lang w:val="uk-UA" w:eastAsia="ru-RU"/>
        </w:rPr>
      </w:pPr>
    </w:p>
    <w:p w:rsidR="0034702F" w:rsidRPr="005D752D" w:rsidRDefault="0034702F" w:rsidP="00F52FBD">
      <w:pPr>
        <w:tabs>
          <w:tab w:val="left" w:pos="567"/>
          <w:tab w:val="left" w:pos="709"/>
          <w:tab w:val="left" w:pos="1170"/>
        </w:tabs>
        <w:spacing w:after="0" w:line="240" w:lineRule="auto"/>
        <w:ind w:firstLine="567"/>
        <w:rPr>
          <w:rFonts w:ascii="Times New Roman" w:eastAsia="Times New Roman" w:hAnsi="Times New Roman" w:cs="Times New Roman"/>
          <w:sz w:val="28"/>
          <w:szCs w:val="28"/>
          <w:lang w:val="uk-UA" w:eastAsia="ru-RU"/>
        </w:rPr>
      </w:pPr>
      <w:r w:rsidRPr="005D752D">
        <w:rPr>
          <w:rFonts w:ascii="Times New Roman" w:eastAsia="Times New Roman" w:hAnsi="Times New Roman" w:cs="Times New Roman"/>
          <w:sz w:val="28"/>
          <w:szCs w:val="28"/>
          <w:u w:val="single"/>
          <w:lang w:val="uk-UA" w:eastAsia="ru-RU"/>
        </w:rPr>
        <w:t>Інвестиційні проекти</w:t>
      </w:r>
      <w:r w:rsidRPr="005D752D">
        <w:rPr>
          <w:rFonts w:ascii="Times New Roman" w:eastAsia="Times New Roman" w:hAnsi="Times New Roman" w:cs="Times New Roman"/>
          <w:sz w:val="28"/>
          <w:szCs w:val="28"/>
          <w:lang w:val="uk-UA" w:eastAsia="ru-RU"/>
        </w:rPr>
        <w:t xml:space="preserve"> у бюджетних будівлях:</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заміна старих дерев`яних вікон та дверей на енергоефективні мет</w:t>
      </w:r>
      <w:r w:rsidR="004F2646">
        <w:rPr>
          <w:rFonts w:ascii="Times New Roman" w:eastAsia="Calibri" w:hAnsi="Times New Roman" w:cs="Times New Roman"/>
          <w:color w:val="000000"/>
          <w:sz w:val="28"/>
          <w:szCs w:val="28"/>
          <w:lang w:val="uk-UA"/>
        </w:rPr>
        <w:t>ал</w:t>
      </w:r>
      <w:r w:rsidRPr="005D752D">
        <w:rPr>
          <w:rFonts w:ascii="Times New Roman" w:eastAsia="Calibri" w:hAnsi="Times New Roman" w:cs="Times New Roman"/>
          <w:color w:val="000000"/>
          <w:sz w:val="28"/>
          <w:szCs w:val="28"/>
          <w:lang w:val="uk-UA"/>
        </w:rPr>
        <w:t>опластикові та дерев’яні з двокамерними склопакетами;</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встановлення індивідуальних теплових пунктів з погодним регулюванням;</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встановлення локальних систем вентиляції з рекуперацією;</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утеплення даху та підвальних приміщень;</w:t>
      </w:r>
    </w:p>
    <w:p w:rsidR="0034702F" w:rsidRPr="005D752D" w:rsidRDefault="0034702F" w:rsidP="00F52FBD">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5D752D">
        <w:rPr>
          <w:rFonts w:ascii="Times New Roman" w:eastAsia="Calibri" w:hAnsi="Times New Roman" w:cs="Times New Roman"/>
          <w:color w:val="000000"/>
          <w:sz w:val="28"/>
          <w:szCs w:val="28"/>
          <w:lang w:val="uk-UA"/>
        </w:rPr>
        <w:t>утеплення огроджуючих конструкцій (зовнішніх стін).</w:t>
      </w:r>
    </w:p>
    <w:p w:rsidR="004C2AC1" w:rsidRDefault="004C2AC1" w:rsidP="0034702F">
      <w:pPr>
        <w:keepNext/>
        <w:tabs>
          <w:tab w:val="left" w:pos="1170"/>
        </w:tabs>
        <w:spacing w:before="120" w:after="0" w:line="240" w:lineRule="auto"/>
        <w:jc w:val="right"/>
        <w:rPr>
          <w:rFonts w:ascii="Calibri" w:eastAsia="Calibri" w:hAnsi="Calibri" w:cs="Arial"/>
          <w:i/>
          <w:iCs/>
          <w:sz w:val="20"/>
          <w:szCs w:val="20"/>
          <w:lang w:val="uk-UA"/>
        </w:rPr>
      </w:pPr>
      <w:bookmarkStart w:id="104" w:name="_Toc484867627"/>
    </w:p>
    <w:p w:rsidR="0034702F" w:rsidRPr="0020714E" w:rsidRDefault="0034702F" w:rsidP="0034702F">
      <w:pPr>
        <w:keepNext/>
        <w:tabs>
          <w:tab w:val="left" w:pos="1170"/>
        </w:tabs>
        <w:spacing w:before="120" w:after="0" w:line="240" w:lineRule="auto"/>
        <w:jc w:val="right"/>
        <w:rPr>
          <w:rFonts w:ascii="Times New Roman" w:eastAsia="Calibri" w:hAnsi="Times New Roman" w:cs="Times New Roman"/>
          <w:b/>
          <w:i/>
          <w:iCs/>
          <w:sz w:val="24"/>
          <w:szCs w:val="24"/>
          <w:lang w:val="uk-UA"/>
        </w:rPr>
      </w:pPr>
      <w:r w:rsidRPr="0020714E">
        <w:rPr>
          <w:rFonts w:ascii="Times New Roman" w:eastAsia="Calibri" w:hAnsi="Times New Roman" w:cs="Times New Roman"/>
          <w:b/>
          <w:i/>
          <w:iCs/>
          <w:sz w:val="24"/>
          <w:szCs w:val="24"/>
          <w:lang w:val="uk-UA"/>
        </w:rPr>
        <w:t xml:space="preserve">Таблиця </w:t>
      </w:r>
      <w:r w:rsidR="00D124C8">
        <w:rPr>
          <w:rFonts w:ascii="Times New Roman" w:eastAsia="Calibri" w:hAnsi="Times New Roman" w:cs="Times New Roman"/>
          <w:b/>
          <w:i/>
          <w:iCs/>
          <w:sz w:val="24"/>
          <w:szCs w:val="24"/>
          <w:lang w:val="uk-UA"/>
        </w:rPr>
        <w:t>39</w:t>
      </w:r>
      <w:r w:rsidRPr="0020714E">
        <w:rPr>
          <w:rFonts w:ascii="Times New Roman" w:eastAsia="Calibri" w:hAnsi="Times New Roman" w:cs="Times New Roman"/>
          <w:b/>
          <w:i/>
          <w:iCs/>
          <w:sz w:val="24"/>
          <w:szCs w:val="24"/>
          <w:lang w:val="uk-UA"/>
        </w:rPr>
        <w:t xml:space="preserve"> Заходи з підвищення енергоефективності будівель бюджетного сектору</w:t>
      </w:r>
      <w:bookmarkEnd w:id="104"/>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536"/>
        <w:gridCol w:w="2716"/>
        <w:gridCol w:w="851"/>
        <w:gridCol w:w="1134"/>
        <w:gridCol w:w="1134"/>
        <w:gridCol w:w="992"/>
        <w:gridCol w:w="1021"/>
      </w:tblGrid>
      <w:tr w:rsidR="0034702F" w:rsidRPr="0020714E" w:rsidTr="00281C3C">
        <w:trPr>
          <w:trHeight w:val="1380"/>
          <w:tblHeader/>
        </w:trPr>
        <w:tc>
          <w:tcPr>
            <w:tcW w:w="568" w:type="dxa"/>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 з/п</w:t>
            </w:r>
          </w:p>
        </w:tc>
        <w:tc>
          <w:tcPr>
            <w:tcW w:w="1536" w:type="dxa"/>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Назва проекту/заходу</w:t>
            </w:r>
          </w:p>
        </w:tc>
        <w:tc>
          <w:tcPr>
            <w:tcW w:w="2716" w:type="dxa"/>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Зміст заходу</w:t>
            </w:r>
          </w:p>
        </w:tc>
        <w:tc>
          <w:tcPr>
            <w:tcW w:w="851" w:type="dxa"/>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Період реаліза-ції</w:t>
            </w:r>
          </w:p>
        </w:tc>
        <w:tc>
          <w:tcPr>
            <w:tcW w:w="1134" w:type="dxa"/>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Вартість інвестицій (тис. грн.)</w:t>
            </w:r>
          </w:p>
        </w:tc>
        <w:tc>
          <w:tcPr>
            <w:tcW w:w="1134" w:type="dxa"/>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Очікувана економія, МВт*год/рік</w:t>
            </w:r>
          </w:p>
        </w:tc>
        <w:tc>
          <w:tcPr>
            <w:tcW w:w="992" w:type="dxa"/>
            <w:vAlign w:val="center"/>
          </w:tcPr>
          <w:p w:rsidR="0034702F" w:rsidRPr="0020714E" w:rsidRDefault="0034702F" w:rsidP="0034702F">
            <w:pPr>
              <w:spacing w:after="0" w:line="259" w:lineRule="auto"/>
              <w:ind w:left="-108" w:right="-108"/>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Виробни-цтво ВДЕ, МВт*год/</w:t>
            </w:r>
          </w:p>
          <w:p w:rsidR="0034702F" w:rsidRPr="0020714E" w:rsidRDefault="0034702F" w:rsidP="0034702F">
            <w:pPr>
              <w:spacing w:after="0" w:line="259" w:lineRule="auto"/>
              <w:ind w:left="-108" w:right="-108"/>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рік</w:t>
            </w:r>
          </w:p>
        </w:tc>
        <w:tc>
          <w:tcPr>
            <w:tcW w:w="1021" w:type="dxa"/>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Скоро-чення викидів СО</w:t>
            </w:r>
            <w:r w:rsidRPr="0020714E">
              <w:rPr>
                <w:rFonts w:ascii="Times New Roman" w:eastAsia="Times New Roman" w:hAnsi="Times New Roman" w:cs="Times New Roman"/>
                <w:sz w:val="20"/>
                <w:szCs w:val="20"/>
                <w:vertAlign w:val="subscript"/>
                <w:lang w:val="uk-UA" w:eastAsia="uk-UA"/>
              </w:rPr>
              <w:t>2</w:t>
            </w:r>
            <w:r w:rsidRPr="0020714E">
              <w:rPr>
                <w:rFonts w:ascii="Times New Roman" w:eastAsia="Times New Roman" w:hAnsi="Times New Roman" w:cs="Times New Roman"/>
                <w:sz w:val="20"/>
                <w:szCs w:val="20"/>
                <w:lang w:val="uk-UA" w:eastAsia="uk-UA"/>
              </w:rPr>
              <w:t xml:space="preserve"> (т/рік)</w:t>
            </w:r>
          </w:p>
        </w:tc>
      </w:tr>
      <w:tr w:rsidR="0034702F" w:rsidRPr="0020714E" w:rsidTr="00281C3C">
        <w:trPr>
          <w:trHeight w:val="528"/>
        </w:trPr>
        <w:tc>
          <w:tcPr>
            <w:tcW w:w="4820" w:type="dxa"/>
            <w:gridSpan w:val="3"/>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b/>
                <w:bCs/>
                <w:sz w:val="20"/>
                <w:szCs w:val="20"/>
                <w:lang w:val="uk-UA" w:eastAsia="uk-UA"/>
              </w:rPr>
              <w:t>1. Муніципальні будівлі, обладнання/об'єкти</w:t>
            </w:r>
          </w:p>
        </w:tc>
        <w:tc>
          <w:tcPr>
            <w:tcW w:w="851" w:type="dxa"/>
          </w:tcPr>
          <w:p w:rsidR="0034702F" w:rsidRPr="0020714E" w:rsidRDefault="0034702F" w:rsidP="0034702F">
            <w:pPr>
              <w:spacing w:after="0" w:line="259" w:lineRule="auto"/>
              <w:jc w:val="center"/>
              <w:rPr>
                <w:rFonts w:ascii="Times New Roman" w:eastAsia="Times New Roman" w:hAnsi="Times New Roman" w:cs="Times New Roman"/>
                <w:b/>
                <w:bCs/>
                <w:color w:val="FF0000"/>
                <w:sz w:val="20"/>
                <w:szCs w:val="20"/>
                <w:lang w:val="uk-UA" w:eastAsia="uk-UA"/>
              </w:rPr>
            </w:pPr>
          </w:p>
        </w:tc>
        <w:tc>
          <w:tcPr>
            <w:tcW w:w="1134" w:type="dxa"/>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b/>
                <w:bCs/>
                <w:sz w:val="20"/>
                <w:szCs w:val="20"/>
                <w:lang w:val="uk-UA" w:eastAsia="uk-UA"/>
              </w:rPr>
              <w:t>32 969,94</w:t>
            </w:r>
          </w:p>
        </w:tc>
        <w:tc>
          <w:tcPr>
            <w:tcW w:w="1134" w:type="dxa"/>
            <w:noWrap/>
            <w:vAlign w:val="center"/>
          </w:tcPr>
          <w:p w:rsidR="0034702F" w:rsidRPr="0020714E" w:rsidRDefault="00B367DE" w:rsidP="0034702F">
            <w:pPr>
              <w:spacing w:after="0" w:line="259" w:lineRule="auto"/>
              <w:ind w:left="-108" w:right="-108"/>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b/>
                <w:bCs/>
                <w:sz w:val="20"/>
                <w:szCs w:val="20"/>
                <w:lang w:val="uk-UA" w:eastAsia="uk-UA"/>
              </w:rPr>
              <w:t>10 584,55</w:t>
            </w:r>
          </w:p>
        </w:tc>
        <w:tc>
          <w:tcPr>
            <w:tcW w:w="992" w:type="dxa"/>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p>
        </w:tc>
        <w:tc>
          <w:tcPr>
            <w:tcW w:w="1021" w:type="dxa"/>
            <w:noWrap/>
            <w:vAlign w:val="center"/>
          </w:tcPr>
          <w:p w:rsidR="0034702F" w:rsidRPr="0020714E" w:rsidRDefault="00B367DE"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b/>
                <w:bCs/>
                <w:sz w:val="20"/>
                <w:szCs w:val="20"/>
                <w:lang w:val="uk-UA" w:eastAsia="uk-UA"/>
              </w:rPr>
              <w:t>3 046,1</w:t>
            </w:r>
          </w:p>
        </w:tc>
      </w:tr>
      <w:tr w:rsidR="0034702F" w:rsidRPr="0034702F" w:rsidTr="00281C3C">
        <w:trPr>
          <w:trHeight w:val="1793"/>
        </w:trPr>
        <w:tc>
          <w:tcPr>
            <w:tcW w:w="568" w:type="dxa"/>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1.1.</w:t>
            </w:r>
          </w:p>
        </w:tc>
        <w:tc>
          <w:tcPr>
            <w:tcW w:w="1536" w:type="dxa"/>
            <w:vAlign w:val="center"/>
          </w:tcPr>
          <w:p w:rsidR="0034702F" w:rsidRPr="0020714E" w:rsidRDefault="0034702F" w:rsidP="0034702F">
            <w:pPr>
              <w:spacing w:after="0" w:line="259" w:lineRule="auto"/>
              <w:ind w:left="10" w:right="11"/>
              <w:jc w:val="both"/>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Впровадження системи енергоменедж-менту в бюджетних установах</w:t>
            </w:r>
          </w:p>
        </w:tc>
        <w:tc>
          <w:tcPr>
            <w:tcW w:w="2716" w:type="dxa"/>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Запровадження системи енергетичного менеджменту, закупівля програмного забезпечення, навчання персоналу, розроблення та встановлення лімітів споживання ПЕР, оптимізація споживання ПЕР</w:t>
            </w:r>
          </w:p>
        </w:tc>
        <w:tc>
          <w:tcPr>
            <w:tcW w:w="851" w:type="dxa"/>
            <w:vAlign w:val="center"/>
          </w:tcPr>
          <w:p w:rsidR="0034702F" w:rsidRPr="0020714E" w:rsidRDefault="0034702F" w:rsidP="0034702F">
            <w:pPr>
              <w:spacing w:after="0" w:line="240"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2017</w:t>
            </w:r>
          </w:p>
        </w:tc>
        <w:tc>
          <w:tcPr>
            <w:tcW w:w="1134" w:type="dxa"/>
            <w:noWrap/>
            <w:vAlign w:val="center"/>
          </w:tcPr>
          <w:p w:rsidR="0034702F" w:rsidRPr="0020714E" w:rsidRDefault="0034702F" w:rsidP="0034702F">
            <w:pPr>
              <w:spacing w:after="0" w:line="240"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50,00</w:t>
            </w:r>
          </w:p>
        </w:tc>
        <w:tc>
          <w:tcPr>
            <w:tcW w:w="1134" w:type="dxa"/>
            <w:noWrap/>
            <w:vAlign w:val="center"/>
          </w:tcPr>
          <w:p w:rsidR="0034702F" w:rsidRPr="0020714E" w:rsidRDefault="004C2AC1"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2 152,03</w:t>
            </w:r>
          </w:p>
        </w:tc>
        <w:tc>
          <w:tcPr>
            <w:tcW w:w="992" w:type="dxa"/>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p>
        </w:tc>
        <w:tc>
          <w:tcPr>
            <w:tcW w:w="1021" w:type="dxa"/>
            <w:noWrap/>
            <w:vAlign w:val="center"/>
          </w:tcPr>
          <w:p w:rsidR="0034702F" w:rsidRPr="0020714E" w:rsidRDefault="004C2AC1" w:rsidP="0034702F">
            <w:pPr>
              <w:spacing w:after="0" w:line="240" w:lineRule="auto"/>
              <w:jc w:val="center"/>
              <w:rPr>
                <w:rFonts w:ascii="Times New Roman" w:eastAsia="Times New Roman" w:hAnsi="Times New Roman" w:cs="Times New Roman"/>
                <w:sz w:val="20"/>
                <w:szCs w:val="20"/>
                <w:lang w:val="uk-UA" w:eastAsia="uk-UA"/>
              </w:rPr>
            </w:pPr>
            <w:r w:rsidRPr="0020714E">
              <w:rPr>
                <w:rFonts w:ascii="Times New Roman" w:hAnsi="Times New Roman" w:cs="Times New Roman"/>
                <w:sz w:val="20"/>
                <w:szCs w:val="20"/>
              </w:rPr>
              <w:t>359</w:t>
            </w:r>
            <w:r w:rsidRPr="0020714E">
              <w:rPr>
                <w:rFonts w:ascii="Times New Roman" w:hAnsi="Times New Roman" w:cs="Times New Roman"/>
                <w:sz w:val="20"/>
                <w:szCs w:val="20"/>
                <w:lang w:val="uk-UA"/>
              </w:rPr>
              <w:t>,0</w:t>
            </w:r>
          </w:p>
        </w:tc>
      </w:tr>
      <w:tr w:rsidR="0034702F" w:rsidRPr="0034702F" w:rsidTr="00281C3C">
        <w:trPr>
          <w:trHeight w:val="1843"/>
        </w:trPr>
        <w:tc>
          <w:tcPr>
            <w:tcW w:w="568" w:type="dxa"/>
            <w:tcBorders>
              <w:bottom w:val="single" w:sz="4" w:space="0" w:color="auto"/>
            </w:tcBorders>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1.2.</w:t>
            </w:r>
          </w:p>
        </w:tc>
        <w:tc>
          <w:tcPr>
            <w:tcW w:w="1536" w:type="dxa"/>
            <w:tcBorders>
              <w:bottom w:val="single" w:sz="4" w:space="0" w:color="auto"/>
            </w:tcBorders>
            <w:vAlign w:val="center"/>
          </w:tcPr>
          <w:p w:rsidR="0034702F" w:rsidRPr="0020714E" w:rsidRDefault="0034702F" w:rsidP="004C2AC1">
            <w:pPr>
              <w:spacing w:after="0" w:line="259" w:lineRule="auto"/>
              <w:ind w:right="11"/>
              <w:jc w:val="both"/>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Проведення заходів з реконструкції будівель бюджетної сфери</w:t>
            </w:r>
            <w:r w:rsidR="004C2AC1" w:rsidRPr="0020714E">
              <w:rPr>
                <w:rFonts w:ascii="Times New Roman" w:eastAsia="Times New Roman" w:hAnsi="Times New Roman" w:cs="Times New Roman"/>
                <w:sz w:val="20"/>
                <w:szCs w:val="20"/>
                <w:lang w:val="uk-UA" w:eastAsia="uk-UA"/>
              </w:rPr>
              <w:t xml:space="preserve"> </w:t>
            </w:r>
            <w:r w:rsidRPr="0020714E">
              <w:rPr>
                <w:rFonts w:ascii="Times New Roman" w:eastAsia="Times New Roman" w:hAnsi="Times New Roman" w:cs="Times New Roman"/>
                <w:sz w:val="20"/>
                <w:szCs w:val="20"/>
                <w:lang w:val="uk-UA" w:eastAsia="uk-UA"/>
              </w:rPr>
              <w:t>(ДНЗ 3,</w:t>
            </w:r>
            <w:r w:rsidR="004C2AC1" w:rsidRPr="0020714E">
              <w:rPr>
                <w:rFonts w:ascii="Times New Roman" w:eastAsia="Times New Roman" w:hAnsi="Times New Roman" w:cs="Times New Roman"/>
                <w:sz w:val="20"/>
                <w:szCs w:val="20"/>
                <w:lang w:val="uk-UA" w:eastAsia="uk-UA"/>
              </w:rPr>
              <w:t xml:space="preserve"> </w:t>
            </w:r>
            <w:r w:rsidRPr="0020714E">
              <w:rPr>
                <w:rFonts w:ascii="Times New Roman" w:eastAsia="Times New Roman" w:hAnsi="Times New Roman" w:cs="Times New Roman"/>
                <w:sz w:val="20"/>
                <w:szCs w:val="20"/>
                <w:lang w:val="uk-UA" w:eastAsia="uk-UA"/>
              </w:rPr>
              <w:t>5,7, 9,18,</w:t>
            </w:r>
            <w:r w:rsidR="004C2AC1" w:rsidRPr="0020714E">
              <w:rPr>
                <w:rFonts w:ascii="Times New Roman" w:eastAsia="Times New Roman" w:hAnsi="Times New Roman" w:cs="Times New Roman"/>
                <w:sz w:val="20"/>
                <w:szCs w:val="20"/>
                <w:lang w:val="uk-UA" w:eastAsia="uk-UA"/>
              </w:rPr>
              <w:t xml:space="preserve"> </w:t>
            </w:r>
            <w:r w:rsidRPr="0020714E">
              <w:rPr>
                <w:rFonts w:ascii="Times New Roman" w:eastAsia="Times New Roman" w:hAnsi="Times New Roman" w:cs="Times New Roman"/>
                <w:sz w:val="20"/>
                <w:szCs w:val="20"/>
                <w:lang w:val="uk-UA" w:eastAsia="uk-UA"/>
              </w:rPr>
              <w:t>НВК20,ДЮСШ1,СЮТ,ДЮТ)</w:t>
            </w:r>
          </w:p>
        </w:tc>
        <w:tc>
          <w:tcPr>
            <w:tcW w:w="2716" w:type="dxa"/>
            <w:tcBorders>
              <w:bottom w:val="single" w:sz="4" w:space="0" w:color="auto"/>
            </w:tcBorders>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Реконструкція системи теплопостачання, промивка радіаторів опалення, встановлення тепловідбивних екранів між стінами приміщень та радіаторами,  заміна ламп накалювання на енергоощадні.</w:t>
            </w:r>
          </w:p>
        </w:tc>
        <w:tc>
          <w:tcPr>
            <w:tcW w:w="851" w:type="dxa"/>
            <w:tcBorders>
              <w:bottom w:val="single" w:sz="4" w:space="0" w:color="auto"/>
            </w:tcBorders>
            <w:vAlign w:val="center"/>
          </w:tcPr>
          <w:p w:rsidR="0034702F" w:rsidRPr="0020714E" w:rsidRDefault="0034702F" w:rsidP="0034702F">
            <w:pPr>
              <w:spacing w:after="0" w:line="259" w:lineRule="auto"/>
              <w:jc w:val="center"/>
              <w:rPr>
                <w:rFonts w:ascii="Times New Roman" w:eastAsia="Times New Roman" w:hAnsi="Times New Roman" w:cs="Times New Roman"/>
                <w:color w:val="FF0000"/>
                <w:sz w:val="20"/>
                <w:szCs w:val="20"/>
                <w:lang w:val="uk-UA" w:eastAsia="uk-UA"/>
              </w:rPr>
            </w:pPr>
            <w:r w:rsidRPr="0020714E">
              <w:rPr>
                <w:rFonts w:ascii="Times New Roman" w:eastAsia="Times New Roman" w:hAnsi="Times New Roman" w:cs="Times New Roman"/>
                <w:sz w:val="20"/>
                <w:szCs w:val="20"/>
                <w:lang w:val="uk-UA" w:eastAsia="uk-UA"/>
              </w:rPr>
              <w:t>2017-2018</w:t>
            </w:r>
          </w:p>
        </w:tc>
        <w:tc>
          <w:tcPr>
            <w:tcW w:w="1134" w:type="dxa"/>
            <w:tcBorders>
              <w:bottom w:val="single" w:sz="4" w:space="0" w:color="auto"/>
            </w:tcBorders>
            <w:noWrap/>
            <w:vAlign w:val="center"/>
          </w:tcPr>
          <w:p w:rsidR="0034702F" w:rsidRPr="0020714E" w:rsidRDefault="0032565C"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7 328,34</w:t>
            </w:r>
          </w:p>
        </w:tc>
        <w:tc>
          <w:tcPr>
            <w:tcW w:w="1134" w:type="dxa"/>
            <w:tcBorders>
              <w:bottom w:val="single" w:sz="4" w:space="0" w:color="auto"/>
            </w:tcBorders>
            <w:noWrap/>
            <w:vAlign w:val="center"/>
          </w:tcPr>
          <w:p w:rsidR="0034702F" w:rsidRPr="0020714E" w:rsidRDefault="0032565C"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1 727,82</w:t>
            </w:r>
          </w:p>
        </w:tc>
        <w:tc>
          <w:tcPr>
            <w:tcW w:w="992" w:type="dxa"/>
            <w:tcBorders>
              <w:bottom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p>
        </w:tc>
        <w:tc>
          <w:tcPr>
            <w:tcW w:w="1021" w:type="dxa"/>
            <w:tcBorders>
              <w:bottom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430,91</w:t>
            </w:r>
          </w:p>
        </w:tc>
      </w:tr>
      <w:tr w:rsidR="0034702F" w:rsidRPr="0034702F" w:rsidTr="00281C3C">
        <w:trPr>
          <w:trHeight w:val="134"/>
        </w:trPr>
        <w:tc>
          <w:tcPr>
            <w:tcW w:w="568" w:type="dxa"/>
            <w:tcBorders>
              <w:bottom w:val="single" w:sz="4" w:space="0" w:color="auto"/>
            </w:tcBorders>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1.3.</w:t>
            </w:r>
          </w:p>
        </w:tc>
        <w:tc>
          <w:tcPr>
            <w:tcW w:w="1536" w:type="dxa"/>
            <w:tcBorders>
              <w:bottom w:val="single" w:sz="4" w:space="0" w:color="auto"/>
            </w:tcBorders>
            <w:vAlign w:val="center"/>
          </w:tcPr>
          <w:p w:rsidR="0034702F" w:rsidRPr="0020714E" w:rsidRDefault="0034702F" w:rsidP="0034702F">
            <w:pPr>
              <w:spacing w:after="0" w:line="259" w:lineRule="auto"/>
              <w:ind w:right="11"/>
              <w:jc w:val="both"/>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Проведення заходів з реновації будівель бюджетної сфери (ЗОШ 2 і НВК 9)</w:t>
            </w:r>
          </w:p>
        </w:tc>
        <w:tc>
          <w:tcPr>
            <w:tcW w:w="2716" w:type="dxa"/>
            <w:tcBorders>
              <w:bottom w:val="single" w:sz="4" w:space="0" w:color="auto"/>
            </w:tcBorders>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Реконструкція системи теплопостачання, встановлення ІТП з погодним регулюванням,  промивка радіаторів опалення, встановлення рефлекторів за радіаторами, заміна ламп накалювання на енергоощадні.</w:t>
            </w:r>
          </w:p>
        </w:tc>
        <w:tc>
          <w:tcPr>
            <w:tcW w:w="851" w:type="dxa"/>
            <w:tcBorders>
              <w:bottom w:val="single" w:sz="4" w:space="0" w:color="auto"/>
            </w:tcBorders>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2017-2019</w:t>
            </w:r>
          </w:p>
        </w:tc>
        <w:tc>
          <w:tcPr>
            <w:tcW w:w="1134" w:type="dxa"/>
            <w:tcBorders>
              <w:bottom w:val="single" w:sz="4" w:space="0" w:color="auto"/>
            </w:tcBorders>
            <w:noWrap/>
            <w:vAlign w:val="center"/>
          </w:tcPr>
          <w:p w:rsidR="0034702F" w:rsidRPr="0020714E" w:rsidRDefault="004C2AC1" w:rsidP="0034702F">
            <w:pPr>
              <w:spacing w:after="0" w:line="259" w:lineRule="auto"/>
              <w:jc w:val="center"/>
              <w:rPr>
                <w:rFonts w:ascii="Times New Roman" w:eastAsia="Times New Roman" w:hAnsi="Times New Roman" w:cs="Times New Roman"/>
                <w:color w:val="FF0000"/>
                <w:sz w:val="20"/>
                <w:szCs w:val="20"/>
                <w:lang w:val="uk-UA" w:eastAsia="uk-UA"/>
              </w:rPr>
            </w:pPr>
            <w:r w:rsidRPr="0020714E">
              <w:rPr>
                <w:rFonts w:ascii="Times New Roman" w:eastAsia="Times New Roman" w:hAnsi="Times New Roman" w:cs="Times New Roman"/>
                <w:sz w:val="20"/>
                <w:szCs w:val="20"/>
                <w:lang w:val="uk-UA" w:eastAsia="uk-UA"/>
              </w:rPr>
              <w:t>2 695,03</w:t>
            </w:r>
          </w:p>
        </w:tc>
        <w:tc>
          <w:tcPr>
            <w:tcW w:w="1134" w:type="dxa"/>
            <w:tcBorders>
              <w:bottom w:val="single" w:sz="4" w:space="0" w:color="auto"/>
            </w:tcBorders>
            <w:noWrap/>
            <w:vAlign w:val="center"/>
          </w:tcPr>
          <w:p w:rsidR="0034702F" w:rsidRPr="0020714E" w:rsidRDefault="004C2AC1"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81,5</w:t>
            </w:r>
          </w:p>
        </w:tc>
        <w:tc>
          <w:tcPr>
            <w:tcW w:w="992" w:type="dxa"/>
            <w:tcBorders>
              <w:bottom w:val="single" w:sz="4" w:space="0" w:color="auto"/>
            </w:tcBorders>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p>
        </w:tc>
        <w:tc>
          <w:tcPr>
            <w:tcW w:w="1021" w:type="dxa"/>
            <w:tcBorders>
              <w:bottom w:val="single" w:sz="4" w:space="0" w:color="auto"/>
            </w:tcBorders>
            <w:noWrap/>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258,67</w:t>
            </w:r>
          </w:p>
        </w:tc>
      </w:tr>
      <w:tr w:rsidR="0034702F" w:rsidRPr="0034702F" w:rsidTr="00281C3C">
        <w:trPr>
          <w:trHeight w:val="1121"/>
        </w:trPr>
        <w:tc>
          <w:tcPr>
            <w:tcW w:w="568"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1.4.</w:t>
            </w:r>
          </w:p>
        </w:tc>
        <w:tc>
          <w:tcPr>
            <w:tcW w:w="1536"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ind w:right="11"/>
              <w:jc w:val="both"/>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Проведення заходів з реновації будівель бюджетної сфери (ЗОШ 2-8, НВК 9,20, Гімназії, ДНЗ 7,9,16,17,19,21і заклади культури)</w:t>
            </w:r>
          </w:p>
        </w:tc>
        <w:tc>
          <w:tcPr>
            <w:tcW w:w="2716"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Реконструкція системи теплопостачання, промивка радіаторів опалення, встановлення тепловідбивних екранів між стінами приміщень та радіаторами, заміна вікон та зовнішніх дверей на енергоефективні, утеплення фасаду, даху, цоколю, заміна ламп накалювання на енергоощадні.</w:t>
            </w:r>
          </w:p>
        </w:tc>
        <w:tc>
          <w:tcPr>
            <w:tcW w:w="851"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2018-2020 – енерго-сервісні дого-вори (заходи)</w:t>
            </w:r>
          </w:p>
          <w:p w:rsidR="0034702F" w:rsidRPr="0020714E" w:rsidRDefault="0034702F" w:rsidP="0034702F">
            <w:pPr>
              <w:spacing w:after="0" w:line="259" w:lineRule="auto"/>
              <w:jc w:val="center"/>
              <w:rPr>
                <w:rFonts w:ascii="Times New Roman" w:eastAsia="Times New Roman" w:hAnsi="Times New Roman" w:cs="Times New Roman"/>
                <w:color w:val="FF0000"/>
                <w:sz w:val="20"/>
                <w:szCs w:val="20"/>
                <w:lang w:val="uk-UA" w:eastAsia="uk-UA"/>
              </w:rPr>
            </w:pPr>
            <w:r w:rsidRPr="0020714E">
              <w:rPr>
                <w:rFonts w:ascii="Times New Roman" w:eastAsia="Times New Roman" w:hAnsi="Times New Roman" w:cs="Times New Roman"/>
                <w:sz w:val="20"/>
                <w:szCs w:val="20"/>
                <w:lang w:val="uk-UA" w:eastAsia="uk-UA"/>
              </w:rPr>
              <w:t>проекти за рахунок ДФРР,</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2565C">
            <w:pPr>
              <w:spacing w:after="0" w:line="259" w:lineRule="auto"/>
              <w:jc w:val="center"/>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2</w:t>
            </w:r>
            <w:r w:rsidR="0032565C" w:rsidRPr="0020714E">
              <w:rPr>
                <w:rFonts w:ascii="Times New Roman" w:eastAsia="Times New Roman" w:hAnsi="Times New Roman" w:cs="Times New Roman"/>
                <w:sz w:val="20"/>
                <w:szCs w:val="20"/>
                <w:lang w:val="uk-UA" w:eastAsia="uk-UA"/>
              </w:rPr>
              <w:t>2 876,57</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2565C">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6</w:t>
            </w:r>
            <w:r w:rsidR="0032565C" w:rsidRPr="0020714E">
              <w:rPr>
                <w:rFonts w:ascii="Times New Roman" w:hAnsi="Times New Roman" w:cs="Times New Roman"/>
                <w:sz w:val="20"/>
                <w:szCs w:val="20"/>
                <w:lang w:val="uk-UA"/>
              </w:rPr>
              <w:t> 157,6</w:t>
            </w:r>
          </w:p>
        </w:tc>
        <w:tc>
          <w:tcPr>
            <w:tcW w:w="992"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p>
        </w:tc>
        <w:tc>
          <w:tcPr>
            <w:tcW w:w="1021"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2565C">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1</w:t>
            </w:r>
            <w:r w:rsidR="0032565C" w:rsidRPr="0020714E">
              <w:rPr>
                <w:rFonts w:ascii="Times New Roman" w:hAnsi="Times New Roman" w:cs="Times New Roman"/>
                <w:sz w:val="20"/>
                <w:szCs w:val="20"/>
                <w:lang w:val="uk-UA"/>
              </w:rPr>
              <w:t> 243,8</w:t>
            </w:r>
          </w:p>
        </w:tc>
      </w:tr>
      <w:tr w:rsidR="0034702F" w:rsidRPr="0034702F" w:rsidTr="00281C3C">
        <w:trPr>
          <w:trHeight w:val="1121"/>
        </w:trPr>
        <w:tc>
          <w:tcPr>
            <w:tcW w:w="568"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1.5.</w:t>
            </w:r>
          </w:p>
        </w:tc>
        <w:tc>
          <w:tcPr>
            <w:tcW w:w="1536"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ind w:right="11"/>
              <w:jc w:val="both"/>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Інформаційно-просвітницький напрямок</w:t>
            </w:r>
          </w:p>
        </w:tc>
        <w:tc>
          <w:tcPr>
            <w:tcW w:w="2716"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rPr>
                <w:rFonts w:ascii="Times New Roman" w:eastAsia="Times New Roman" w:hAnsi="Times New Roman" w:cs="Times New Roman"/>
                <w:sz w:val="20"/>
                <w:szCs w:val="20"/>
                <w:lang w:val="uk-UA" w:eastAsia="uk-UA"/>
              </w:rPr>
            </w:pPr>
            <w:r w:rsidRPr="0020714E">
              <w:rPr>
                <w:rFonts w:ascii="Times New Roman" w:eastAsia="Times New Roman" w:hAnsi="Times New Roman" w:cs="Times New Roman"/>
                <w:sz w:val="20"/>
                <w:szCs w:val="20"/>
                <w:lang w:val="uk-UA" w:eastAsia="uk-UA"/>
              </w:rPr>
              <w:t>Запровадження «Кампанії з підвищення обізнаності школярів та дітей в садочках з питаннями ощадливого ставлення до споживання енергії» (0,2%)</w:t>
            </w:r>
          </w:p>
        </w:tc>
        <w:tc>
          <w:tcPr>
            <w:tcW w:w="851" w:type="dxa"/>
            <w:tcBorders>
              <w:top w:val="single" w:sz="4" w:space="0" w:color="auto"/>
              <w:left w:val="single" w:sz="4" w:space="0" w:color="auto"/>
              <w:bottom w:val="single" w:sz="4" w:space="0" w:color="auto"/>
              <w:right w:val="single" w:sz="4" w:space="0" w:color="auto"/>
            </w:tcBorders>
            <w:vAlign w:val="center"/>
          </w:tcPr>
          <w:p w:rsidR="0034702F" w:rsidRPr="0020714E" w:rsidRDefault="0034702F" w:rsidP="0034702F">
            <w:pPr>
              <w:spacing w:after="0" w:line="259" w:lineRule="auto"/>
              <w:jc w:val="center"/>
              <w:rPr>
                <w:rFonts w:ascii="Times New Roman" w:eastAsia="Times New Roman" w:hAnsi="Times New Roman" w:cs="Times New Roman"/>
                <w:color w:val="FF0000"/>
                <w:sz w:val="20"/>
                <w:szCs w:val="20"/>
                <w:lang w:val="uk-UA" w:eastAsia="uk-UA"/>
              </w:rPr>
            </w:pPr>
            <w:r w:rsidRPr="0020714E">
              <w:rPr>
                <w:rFonts w:ascii="Times New Roman" w:eastAsia="Times New Roman" w:hAnsi="Times New Roman" w:cs="Times New Roman"/>
                <w:sz w:val="20"/>
                <w:szCs w:val="20"/>
                <w:lang w:val="uk-UA" w:eastAsia="uk-UA"/>
              </w:rPr>
              <w:t>2017-2020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59" w:lineRule="auto"/>
              <w:jc w:val="center"/>
              <w:rPr>
                <w:rFonts w:ascii="Times New Roman" w:eastAsia="Times New Roman" w:hAnsi="Times New Roman" w:cs="Times New Roman"/>
                <w:color w:val="FF0000"/>
                <w:sz w:val="20"/>
                <w:szCs w:val="20"/>
                <w:lang w:val="uk-UA" w:eastAsia="uk-UA"/>
              </w:rPr>
            </w:pPr>
            <w:r w:rsidRPr="0020714E">
              <w:rPr>
                <w:rFonts w:ascii="Times New Roman" w:eastAsia="Times New Roman" w:hAnsi="Times New Roman" w:cs="Times New Roman"/>
                <w:sz w:val="20"/>
                <w:szCs w:val="20"/>
                <w:lang w:val="uk-UA" w:eastAsia="uk-UA"/>
              </w:rPr>
              <w:t>20,00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286,94</w:t>
            </w:r>
          </w:p>
        </w:tc>
        <w:tc>
          <w:tcPr>
            <w:tcW w:w="992"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p>
        </w:tc>
        <w:tc>
          <w:tcPr>
            <w:tcW w:w="1021" w:type="dxa"/>
            <w:tcBorders>
              <w:top w:val="single" w:sz="4" w:space="0" w:color="auto"/>
              <w:left w:val="single" w:sz="4" w:space="0" w:color="auto"/>
              <w:bottom w:val="single" w:sz="4" w:space="0" w:color="auto"/>
              <w:right w:val="single" w:sz="4" w:space="0" w:color="auto"/>
            </w:tcBorders>
            <w:noWrap/>
            <w:vAlign w:val="center"/>
          </w:tcPr>
          <w:p w:rsidR="0034702F" w:rsidRPr="0020714E" w:rsidRDefault="0034702F" w:rsidP="0034702F">
            <w:pPr>
              <w:spacing w:after="0" w:line="240" w:lineRule="auto"/>
              <w:jc w:val="center"/>
              <w:rPr>
                <w:rFonts w:ascii="Times New Roman" w:hAnsi="Times New Roman" w:cs="Times New Roman"/>
                <w:sz w:val="20"/>
                <w:szCs w:val="20"/>
                <w:lang w:val="uk-UA"/>
              </w:rPr>
            </w:pPr>
            <w:r w:rsidRPr="0020714E">
              <w:rPr>
                <w:rFonts w:ascii="Times New Roman" w:hAnsi="Times New Roman" w:cs="Times New Roman"/>
                <w:sz w:val="20"/>
                <w:szCs w:val="20"/>
                <w:lang w:val="uk-UA"/>
              </w:rPr>
              <w:t>190,69</w:t>
            </w:r>
          </w:p>
        </w:tc>
      </w:tr>
    </w:tbl>
    <w:p w:rsidR="0034702F" w:rsidRPr="0034702F" w:rsidRDefault="0034702F" w:rsidP="0034702F">
      <w:pPr>
        <w:tabs>
          <w:tab w:val="left" w:pos="1170"/>
        </w:tabs>
        <w:spacing w:after="0" w:line="240" w:lineRule="auto"/>
        <w:jc w:val="both"/>
        <w:rPr>
          <w:rFonts w:ascii="Calibri" w:eastAsia="Calibri" w:hAnsi="Calibri" w:cs="Arial"/>
          <w:sz w:val="24"/>
          <w:szCs w:val="24"/>
          <w:lang w:val="uk-UA"/>
        </w:rPr>
      </w:pPr>
      <w:bookmarkStart w:id="105" w:name="_Toc474246191"/>
    </w:p>
    <w:p w:rsidR="0034702F" w:rsidRPr="0020714E" w:rsidRDefault="0034702F" w:rsidP="0020714E">
      <w:pPr>
        <w:tabs>
          <w:tab w:val="left" w:pos="1170"/>
        </w:tabs>
        <w:spacing w:before="120" w:after="0" w:line="259" w:lineRule="auto"/>
        <w:ind w:firstLine="567"/>
        <w:jc w:val="both"/>
        <w:rPr>
          <w:rFonts w:ascii="Times New Roman" w:eastAsia="Calibri" w:hAnsi="Times New Roman" w:cs="Times New Roman"/>
          <w:sz w:val="28"/>
          <w:szCs w:val="28"/>
          <w:lang w:val="uk-UA"/>
        </w:rPr>
      </w:pPr>
      <w:r w:rsidRPr="0020714E">
        <w:rPr>
          <w:rFonts w:ascii="Times New Roman" w:eastAsia="Calibri" w:hAnsi="Times New Roman" w:cs="Times New Roman"/>
          <w:sz w:val="28"/>
          <w:szCs w:val="28"/>
          <w:lang w:val="uk-UA"/>
        </w:rPr>
        <w:t xml:space="preserve">Загальна вартість інвестицій необхідних для реалізації заходів з підвищення енергоефективності будівель бюджетного сектору становить </w:t>
      </w:r>
      <w:r w:rsidRPr="0020714E">
        <w:rPr>
          <w:rFonts w:ascii="Times New Roman" w:eastAsia="Calibri" w:hAnsi="Times New Roman" w:cs="Times New Roman"/>
          <w:b/>
          <w:sz w:val="28"/>
          <w:szCs w:val="28"/>
          <w:lang w:val="uk-UA"/>
        </w:rPr>
        <w:t>32 969,94 тис. грн</w:t>
      </w:r>
      <w:r w:rsidRPr="0020714E">
        <w:rPr>
          <w:rFonts w:ascii="Times New Roman" w:eastAsia="Calibri" w:hAnsi="Times New Roman" w:cs="Times New Roman"/>
          <w:sz w:val="28"/>
          <w:szCs w:val="28"/>
          <w:lang w:val="uk-UA"/>
        </w:rPr>
        <w:t xml:space="preserve">., очікувана економія по сектору становить </w:t>
      </w:r>
      <w:r w:rsidRPr="0020714E">
        <w:rPr>
          <w:rFonts w:ascii="Times New Roman" w:eastAsia="Calibri" w:hAnsi="Times New Roman" w:cs="Times New Roman"/>
          <w:b/>
          <w:sz w:val="28"/>
          <w:szCs w:val="28"/>
          <w:lang w:val="uk-UA"/>
        </w:rPr>
        <w:t xml:space="preserve">10 </w:t>
      </w:r>
      <w:r w:rsidR="0032565C" w:rsidRPr="0020714E">
        <w:rPr>
          <w:rFonts w:ascii="Times New Roman" w:eastAsia="Calibri" w:hAnsi="Times New Roman" w:cs="Times New Roman"/>
          <w:b/>
          <w:sz w:val="28"/>
          <w:szCs w:val="28"/>
          <w:lang w:val="uk-UA"/>
        </w:rPr>
        <w:t>584</w:t>
      </w:r>
      <w:r w:rsidRPr="0020714E">
        <w:rPr>
          <w:rFonts w:ascii="Times New Roman" w:eastAsia="Calibri" w:hAnsi="Times New Roman" w:cs="Times New Roman"/>
          <w:b/>
          <w:sz w:val="28"/>
          <w:szCs w:val="28"/>
          <w:lang w:val="uk-UA"/>
        </w:rPr>
        <w:t>,5</w:t>
      </w:r>
      <w:r w:rsidR="0032565C" w:rsidRPr="0020714E">
        <w:rPr>
          <w:rFonts w:ascii="Times New Roman" w:eastAsia="Calibri" w:hAnsi="Times New Roman" w:cs="Times New Roman"/>
          <w:b/>
          <w:sz w:val="28"/>
          <w:szCs w:val="28"/>
          <w:lang w:val="uk-UA"/>
        </w:rPr>
        <w:t>5</w:t>
      </w:r>
      <w:r w:rsidRPr="0020714E">
        <w:rPr>
          <w:rFonts w:ascii="Times New Roman" w:eastAsia="Calibri" w:hAnsi="Times New Roman" w:cs="Times New Roman"/>
          <w:b/>
          <w:sz w:val="28"/>
          <w:szCs w:val="28"/>
          <w:lang w:val="uk-UA"/>
        </w:rPr>
        <w:t xml:space="preserve"> МВт*год/рік </w:t>
      </w:r>
      <w:r w:rsidRPr="0020714E">
        <w:rPr>
          <w:rFonts w:ascii="Times New Roman" w:eastAsia="Calibri" w:hAnsi="Times New Roman" w:cs="Times New Roman"/>
          <w:sz w:val="28"/>
          <w:szCs w:val="28"/>
          <w:lang w:val="uk-UA"/>
        </w:rPr>
        <w:t>та скорочення викидів СО</w:t>
      </w:r>
      <w:r w:rsidRPr="0020714E">
        <w:rPr>
          <w:rFonts w:ascii="Times New Roman" w:eastAsia="Calibri" w:hAnsi="Times New Roman" w:cs="Times New Roman"/>
          <w:sz w:val="28"/>
          <w:szCs w:val="28"/>
          <w:vertAlign w:val="subscript"/>
          <w:lang w:val="uk-UA"/>
        </w:rPr>
        <w:t>2</w:t>
      </w:r>
      <w:r w:rsidRPr="0020714E">
        <w:rPr>
          <w:rFonts w:ascii="Times New Roman" w:eastAsia="Calibri" w:hAnsi="Times New Roman" w:cs="Times New Roman"/>
          <w:sz w:val="28"/>
          <w:szCs w:val="28"/>
          <w:lang w:val="uk-UA"/>
        </w:rPr>
        <w:t xml:space="preserve"> – </w:t>
      </w:r>
      <w:r w:rsidRPr="0020714E">
        <w:rPr>
          <w:rFonts w:ascii="Times New Roman" w:eastAsia="Calibri" w:hAnsi="Times New Roman" w:cs="Times New Roman"/>
          <w:b/>
          <w:sz w:val="28"/>
          <w:szCs w:val="28"/>
          <w:lang w:val="uk-UA"/>
        </w:rPr>
        <w:t>3</w:t>
      </w:r>
      <w:r w:rsidR="0032565C" w:rsidRPr="0020714E">
        <w:rPr>
          <w:rFonts w:ascii="Times New Roman" w:eastAsia="Calibri" w:hAnsi="Times New Roman" w:cs="Times New Roman"/>
          <w:b/>
          <w:sz w:val="28"/>
          <w:szCs w:val="28"/>
          <w:lang w:val="uk-UA"/>
        </w:rPr>
        <w:t> 046,1</w:t>
      </w:r>
      <w:r w:rsidRPr="0020714E">
        <w:rPr>
          <w:rFonts w:ascii="Times New Roman" w:eastAsia="Calibri" w:hAnsi="Times New Roman" w:cs="Times New Roman"/>
          <w:b/>
          <w:sz w:val="28"/>
          <w:szCs w:val="28"/>
          <w:lang w:val="uk-UA"/>
        </w:rPr>
        <w:t xml:space="preserve"> тон/рік</w:t>
      </w:r>
      <w:r w:rsidRPr="0020714E">
        <w:rPr>
          <w:rFonts w:ascii="Times New Roman" w:eastAsia="Calibri" w:hAnsi="Times New Roman" w:cs="Times New Roman"/>
          <w:sz w:val="28"/>
          <w:szCs w:val="28"/>
          <w:lang w:val="uk-UA"/>
        </w:rPr>
        <w:t xml:space="preserve"> </w:t>
      </w:r>
    </w:p>
    <w:p w:rsidR="0034702F" w:rsidRPr="0034702F" w:rsidRDefault="0034702F" w:rsidP="0034702F">
      <w:pPr>
        <w:tabs>
          <w:tab w:val="left" w:pos="1170"/>
        </w:tabs>
        <w:spacing w:after="0" w:line="259" w:lineRule="auto"/>
        <w:jc w:val="both"/>
        <w:rPr>
          <w:rFonts w:ascii="Calibri" w:eastAsia="Calibri" w:hAnsi="Calibri" w:cs="Arial"/>
          <w:lang w:val="uk-UA"/>
        </w:rPr>
      </w:pPr>
    </w:p>
    <w:p w:rsidR="0034702F" w:rsidRPr="00C30D43" w:rsidRDefault="0034702F" w:rsidP="0034702F">
      <w:pPr>
        <w:tabs>
          <w:tab w:val="left" w:pos="1170"/>
        </w:tabs>
        <w:autoSpaceDE w:val="0"/>
        <w:autoSpaceDN w:val="0"/>
        <w:adjustRightInd w:val="0"/>
        <w:spacing w:after="0" w:line="240" w:lineRule="auto"/>
        <w:outlineLvl w:val="2"/>
        <w:rPr>
          <w:rFonts w:ascii="Times New Roman" w:eastAsia="Times New Roman" w:hAnsi="Times New Roman" w:cs="Times New Roman"/>
          <w:b/>
          <w:bCs/>
          <w:color w:val="5B9BD5"/>
          <w:sz w:val="28"/>
          <w:szCs w:val="28"/>
          <w:lang w:val="uk-UA"/>
        </w:rPr>
      </w:pPr>
      <w:bookmarkStart w:id="106" w:name="_Toc484867365"/>
      <w:bookmarkStart w:id="107" w:name="_Toc509925818"/>
      <w:r w:rsidRPr="00C30D43">
        <w:rPr>
          <w:rFonts w:ascii="Times New Roman" w:eastAsia="Times New Roman" w:hAnsi="Times New Roman" w:cs="Times New Roman"/>
          <w:b/>
          <w:bCs/>
          <w:color w:val="5B9BD5"/>
          <w:sz w:val="28"/>
          <w:szCs w:val="28"/>
          <w:lang w:val="uk-UA"/>
        </w:rPr>
        <w:t>4.1.2 Проекти та заходи у секторі житлових будівель</w:t>
      </w:r>
      <w:bookmarkEnd w:id="105"/>
      <w:r w:rsidRPr="00C30D43">
        <w:rPr>
          <w:rFonts w:ascii="Times New Roman" w:eastAsia="Times New Roman" w:hAnsi="Times New Roman" w:cs="Times New Roman"/>
          <w:b/>
          <w:bCs/>
          <w:color w:val="5B9BD5"/>
          <w:sz w:val="28"/>
          <w:szCs w:val="28"/>
          <w:lang w:val="uk-UA"/>
        </w:rPr>
        <w:t>.</w:t>
      </w:r>
      <w:bookmarkEnd w:id="106"/>
      <w:bookmarkEnd w:id="107"/>
      <w:r w:rsidRPr="00C30D43">
        <w:rPr>
          <w:rFonts w:ascii="Times New Roman" w:eastAsia="Times New Roman" w:hAnsi="Times New Roman" w:cs="Times New Roman"/>
          <w:b/>
          <w:bCs/>
          <w:color w:val="5B9BD5"/>
          <w:sz w:val="28"/>
          <w:szCs w:val="28"/>
          <w:lang w:val="uk-UA"/>
        </w:rPr>
        <w:t xml:space="preserve"> </w:t>
      </w:r>
    </w:p>
    <w:p w:rsidR="0034702F" w:rsidRPr="00C30D43" w:rsidRDefault="0034702F" w:rsidP="00C30D43">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 xml:space="preserve">Житловий сектор, як вже було вище зазначено є основний споживач енергетичних ресурсів. Половина резерву енергозбереження в житловому фонді пов`язана з тепловою ізоляцією огороджувальних конструкцій житлових будинків. </w:t>
      </w:r>
    </w:p>
    <w:p w:rsidR="0034702F" w:rsidRPr="00C30D43" w:rsidRDefault="0034702F" w:rsidP="00C30D43">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Основні заходи у житлових будівлях повинні бути скеровані на наступне.</w:t>
      </w:r>
    </w:p>
    <w:p w:rsidR="0034702F" w:rsidRPr="00C30D43" w:rsidRDefault="0034702F" w:rsidP="00C30D43">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u w:val="single"/>
          <w:lang w:val="uk-UA"/>
        </w:rPr>
        <w:t>Маловитратні заходи</w:t>
      </w:r>
      <w:r w:rsidRPr="00C30D43">
        <w:rPr>
          <w:rFonts w:ascii="Times New Roman" w:eastAsia="Calibri" w:hAnsi="Times New Roman" w:cs="Times New Roman"/>
          <w:color w:val="000000"/>
          <w:sz w:val="28"/>
          <w:szCs w:val="28"/>
          <w:lang w:val="uk-UA"/>
        </w:rPr>
        <w:t xml:space="preserve"> та заходи спрямовані на зміну поведінки:</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популяризація енергоощадності серед населення міста;</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встановлення лічильників обліку ПЕР;</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заміна ламп розжарювання на енергозберігаючі та встановлення приладів регулювання інтенсивності освітлення місць загального користування;</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запровадження принципово нових енергозберігаючих підходів при проектуванні та будівництві нового житла у місті.</w:t>
      </w:r>
    </w:p>
    <w:p w:rsidR="0034702F" w:rsidRPr="00C30D43" w:rsidRDefault="0034702F" w:rsidP="0034702F">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u w:val="single"/>
          <w:lang w:val="uk-UA"/>
        </w:rPr>
        <w:t>Інвестиційні проекти</w:t>
      </w:r>
      <w:r w:rsidRPr="00C30D43">
        <w:rPr>
          <w:rFonts w:ascii="Times New Roman" w:eastAsia="Calibri" w:hAnsi="Times New Roman" w:cs="Times New Roman"/>
          <w:color w:val="000000"/>
          <w:sz w:val="28"/>
          <w:szCs w:val="28"/>
          <w:lang w:val="uk-UA"/>
        </w:rPr>
        <w:t xml:space="preserve"> у житлових будівлях:</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заміна дерев`яних вікон та дверей на мет</w:t>
      </w:r>
      <w:r w:rsidR="00C30D43">
        <w:rPr>
          <w:rFonts w:ascii="Times New Roman" w:eastAsia="Calibri" w:hAnsi="Times New Roman" w:cs="Times New Roman"/>
          <w:color w:val="000000"/>
          <w:sz w:val="28"/>
          <w:szCs w:val="28"/>
          <w:lang w:val="uk-UA"/>
        </w:rPr>
        <w:t>ал</w:t>
      </w:r>
      <w:r w:rsidRPr="00C30D43">
        <w:rPr>
          <w:rFonts w:ascii="Times New Roman" w:eastAsia="Calibri" w:hAnsi="Times New Roman" w:cs="Times New Roman"/>
          <w:color w:val="000000"/>
          <w:sz w:val="28"/>
          <w:szCs w:val="28"/>
          <w:lang w:val="uk-UA"/>
        </w:rPr>
        <w:t>опластикові енергозберігаючі;</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утеплення даху та підвальних приміщень;</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утеплення зовнішніх стін.</w:t>
      </w:r>
    </w:p>
    <w:p w:rsidR="0034702F" w:rsidRPr="00C30D43" w:rsidRDefault="0034702F" w:rsidP="0034702F">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u w:val="single"/>
          <w:lang w:val="uk-UA"/>
        </w:rPr>
      </w:pPr>
      <w:r w:rsidRPr="00C30D43">
        <w:rPr>
          <w:rFonts w:ascii="Times New Roman" w:eastAsia="Calibri" w:hAnsi="Times New Roman" w:cs="Times New Roman"/>
          <w:color w:val="000000"/>
          <w:sz w:val="28"/>
          <w:szCs w:val="28"/>
          <w:u w:val="single"/>
          <w:lang w:val="uk-UA"/>
        </w:rPr>
        <w:t xml:space="preserve">Заходи з альтернативних та відновлювальних джерел енергії  </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заміна газових котлів на твердопаливні котли (місцеве паливо деревина) для приватного сектора;</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 xml:space="preserve">встановлення комбінованих систем </w:t>
      </w:r>
      <w:r w:rsidR="00C30D43">
        <w:rPr>
          <w:rFonts w:ascii="Times New Roman" w:eastAsia="Calibri" w:hAnsi="Times New Roman" w:cs="Times New Roman"/>
          <w:color w:val="000000"/>
          <w:sz w:val="28"/>
          <w:szCs w:val="28"/>
          <w:lang w:val="uk-UA"/>
        </w:rPr>
        <w:t>для п</w:t>
      </w:r>
      <w:r w:rsidRPr="00C30D43">
        <w:rPr>
          <w:rFonts w:ascii="Times New Roman" w:eastAsia="Calibri" w:hAnsi="Times New Roman" w:cs="Times New Roman"/>
          <w:color w:val="000000"/>
          <w:sz w:val="28"/>
          <w:szCs w:val="28"/>
          <w:lang w:val="uk-UA"/>
        </w:rPr>
        <w:t>ідготовки гарячої води із сонячних колекторів та сонячних батарей;</w:t>
      </w:r>
    </w:p>
    <w:p w:rsidR="0034702F" w:rsidRPr="00C30D43" w:rsidRDefault="0034702F" w:rsidP="0034702F">
      <w:pPr>
        <w:numPr>
          <w:ilvl w:val="0"/>
          <w:numId w:val="29"/>
        </w:numPr>
        <w:tabs>
          <w:tab w:val="left" w:pos="1170"/>
        </w:tabs>
        <w:autoSpaceDE w:val="0"/>
        <w:autoSpaceDN w:val="0"/>
        <w:adjustRightInd w:val="0"/>
        <w:spacing w:after="0" w:line="240" w:lineRule="auto"/>
        <w:ind w:left="709"/>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встановлення сонячних батарей для систем електроспоживання для приватних домогосподарств.</w:t>
      </w:r>
    </w:p>
    <w:p w:rsidR="0034702F" w:rsidRPr="00C30D43" w:rsidRDefault="0034702F" w:rsidP="0034702F">
      <w:pPr>
        <w:tabs>
          <w:tab w:val="left" w:pos="1170"/>
        </w:tabs>
        <w:autoSpaceDE w:val="0"/>
        <w:autoSpaceDN w:val="0"/>
        <w:adjustRightInd w:val="0"/>
        <w:spacing w:after="0" w:line="240" w:lineRule="auto"/>
        <w:jc w:val="both"/>
        <w:rPr>
          <w:rFonts w:ascii="Times New Roman" w:eastAsia="Calibri" w:hAnsi="Times New Roman" w:cs="Times New Roman"/>
          <w:color w:val="000000"/>
          <w:sz w:val="28"/>
          <w:szCs w:val="28"/>
          <w:lang w:val="uk-UA"/>
        </w:rPr>
      </w:pPr>
      <w:r w:rsidRPr="00C30D43">
        <w:rPr>
          <w:rFonts w:ascii="Times New Roman" w:eastAsia="Calibri" w:hAnsi="Times New Roman" w:cs="Times New Roman"/>
          <w:color w:val="000000"/>
          <w:sz w:val="28"/>
          <w:szCs w:val="28"/>
          <w:lang w:val="uk-UA"/>
        </w:rPr>
        <w:t xml:space="preserve">Актуальність застосування даних заходів зумовлена зростання тарифів на енергоносії, введення «зеленого тарифу», кредити від держави під низькі відсотки на обладнання для виробництва сонячної енергії та «теплі кредити», тренд до поступового зниження вартості обладнання (розвиток ринку альтернативної енергетики, широкий асортимент обладнання). </w:t>
      </w:r>
    </w:p>
    <w:p w:rsidR="0034702F" w:rsidRPr="00C30D43" w:rsidRDefault="0034702F" w:rsidP="0034702F">
      <w:pPr>
        <w:keepNext/>
        <w:tabs>
          <w:tab w:val="left" w:pos="1170"/>
        </w:tabs>
        <w:spacing w:before="100" w:beforeAutospacing="1" w:after="0" w:line="240" w:lineRule="auto"/>
        <w:jc w:val="right"/>
        <w:rPr>
          <w:rFonts w:ascii="Times New Roman" w:eastAsia="Calibri" w:hAnsi="Times New Roman" w:cs="Times New Roman"/>
          <w:b/>
          <w:i/>
          <w:iCs/>
          <w:sz w:val="24"/>
          <w:szCs w:val="24"/>
          <w:lang w:val="uk-UA"/>
        </w:rPr>
      </w:pPr>
      <w:bookmarkStart w:id="108" w:name="_Toc484867628"/>
      <w:r w:rsidRPr="00C30D43">
        <w:rPr>
          <w:rFonts w:ascii="Times New Roman" w:eastAsia="Calibri" w:hAnsi="Times New Roman" w:cs="Times New Roman"/>
          <w:b/>
          <w:i/>
          <w:iCs/>
          <w:sz w:val="24"/>
          <w:szCs w:val="24"/>
          <w:lang w:val="uk-UA"/>
        </w:rPr>
        <w:t xml:space="preserve">Таблиця </w:t>
      </w:r>
      <w:r w:rsidR="00C30D43" w:rsidRPr="00C30D43">
        <w:rPr>
          <w:rFonts w:ascii="Times New Roman" w:eastAsia="Calibri" w:hAnsi="Times New Roman" w:cs="Times New Roman"/>
          <w:b/>
          <w:i/>
          <w:iCs/>
          <w:sz w:val="24"/>
          <w:szCs w:val="24"/>
          <w:lang w:val="uk-UA"/>
        </w:rPr>
        <w:t>4</w:t>
      </w:r>
      <w:r w:rsidR="00D124C8">
        <w:rPr>
          <w:rFonts w:ascii="Times New Roman" w:eastAsia="Calibri" w:hAnsi="Times New Roman" w:cs="Times New Roman"/>
          <w:b/>
          <w:i/>
          <w:iCs/>
          <w:sz w:val="24"/>
          <w:szCs w:val="24"/>
          <w:lang w:val="uk-UA"/>
        </w:rPr>
        <w:t>0</w:t>
      </w:r>
      <w:r w:rsidRPr="00C30D43">
        <w:rPr>
          <w:rFonts w:ascii="Times New Roman" w:eastAsia="Calibri" w:hAnsi="Times New Roman" w:cs="Times New Roman"/>
          <w:b/>
          <w:i/>
          <w:iCs/>
          <w:sz w:val="24"/>
          <w:szCs w:val="24"/>
          <w:lang w:val="uk-UA"/>
        </w:rPr>
        <w:t xml:space="preserve"> Заходи з підвищення енергоефективності будівель житлового сектору</w:t>
      </w:r>
      <w:bookmarkEnd w:id="108"/>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8"/>
        <w:gridCol w:w="1525"/>
        <w:gridCol w:w="2381"/>
        <w:gridCol w:w="992"/>
        <w:gridCol w:w="1134"/>
        <w:gridCol w:w="1134"/>
        <w:gridCol w:w="1134"/>
        <w:gridCol w:w="992"/>
      </w:tblGrid>
      <w:tr w:rsidR="0034702F" w:rsidRPr="00C30D43" w:rsidTr="00281C3C">
        <w:trPr>
          <w:trHeight w:val="1221"/>
          <w:tblHeader/>
        </w:trPr>
        <w:tc>
          <w:tcPr>
            <w:tcW w:w="518" w:type="dxa"/>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 з/п</w:t>
            </w:r>
          </w:p>
        </w:tc>
        <w:tc>
          <w:tcPr>
            <w:tcW w:w="1525" w:type="dxa"/>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Назва проекту/ заходу</w:t>
            </w:r>
          </w:p>
        </w:tc>
        <w:tc>
          <w:tcPr>
            <w:tcW w:w="2381" w:type="dxa"/>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Зміст заходу</w:t>
            </w:r>
          </w:p>
        </w:tc>
        <w:tc>
          <w:tcPr>
            <w:tcW w:w="992" w:type="dxa"/>
            <w:vAlign w:val="center"/>
          </w:tcPr>
          <w:p w:rsidR="0034702F" w:rsidRPr="00C30D43" w:rsidRDefault="0034702F" w:rsidP="0034702F">
            <w:pPr>
              <w:spacing w:after="0" w:line="259"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Період реаліза-ції</w:t>
            </w:r>
          </w:p>
        </w:tc>
        <w:tc>
          <w:tcPr>
            <w:tcW w:w="1134" w:type="dxa"/>
            <w:vAlign w:val="center"/>
          </w:tcPr>
          <w:p w:rsidR="0034702F" w:rsidRPr="00C30D43" w:rsidRDefault="0034702F" w:rsidP="0034702F">
            <w:pPr>
              <w:spacing w:after="0" w:line="259"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Вартість інвести-цій (тис. грн.)</w:t>
            </w:r>
          </w:p>
        </w:tc>
        <w:tc>
          <w:tcPr>
            <w:tcW w:w="1134" w:type="dxa"/>
            <w:vAlign w:val="center"/>
          </w:tcPr>
          <w:p w:rsidR="0034702F" w:rsidRPr="00C30D43" w:rsidRDefault="0034702F" w:rsidP="0034702F">
            <w:pPr>
              <w:spacing w:after="0" w:line="259"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Очікувана економія, МВт*год/рік</w:t>
            </w:r>
          </w:p>
        </w:tc>
        <w:tc>
          <w:tcPr>
            <w:tcW w:w="1134" w:type="dxa"/>
            <w:vAlign w:val="center"/>
          </w:tcPr>
          <w:p w:rsidR="0034702F" w:rsidRPr="00C30D43" w:rsidRDefault="0034702F" w:rsidP="0034702F">
            <w:pPr>
              <w:spacing w:after="0" w:line="259"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Виробни-цтво ВДЕ, МВт*год/рік</w:t>
            </w:r>
          </w:p>
        </w:tc>
        <w:tc>
          <w:tcPr>
            <w:tcW w:w="992" w:type="dxa"/>
            <w:vAlign w:val="center"/>
          </w:tcPr>
          <w:p w:rsidR="0034702F" w:rsidRPr="00C30D43" w:rsidRDefault="0034702F" w:rsidP="0034702F">
            <w:pPr>
              <w:spacing w:after="0" w:line="259"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Скоро-чення викидів СО</w:t>
            </w:r>
            <w:r w:rsidRPr="00C30D43">
              <w:rPr>
                <w:rFonts w:ascii="Times New Roman" w:eastAsia="Times New Roman" w:hAnsi="Times New Roman" w:cs="Times New Roman"/>
                <w:sz w:val="20"/>
                <w:szCs w:val="20"/>
                <w:vertAlign w:val="subscript"/>
                <w:lang w:val="uk-UA" w:eastAsia="uk-UA"/>
              </w:rPr>
              <w:t>2</w:t>
            </w:r>
            <w:r w:rsidRPr="00C30D43">
              <w:rPr>
                <w:rFonts w:ascii="Times New Roman" w:eastAsia="Times New Roman" w:hAnsi="Times New Roman" w:cs="Times New Roman"/>
                <w:sz w:val="20"/>
                <w:szCs w:val="20"/>
                <w:lang w:val="uk-UA" w:eastAsia="uk-UA"/>
              </w:rPr>
              <w:t xml:space="preserve"> (т/рік)</w:t>
            </w:r>
          </w:p>
        </w:tc>
      </w:tr>
      <w:tr w:rsidR="0034702F" w:rsidRPr="00C30D43" w:rsidTr="00281C3C">
        <w:trPr>
          <w:trHeight w:val="299"/>
        </w:trPr>
        <w:tc>
          <w:tcPr>
            <w:tcW w:w="4424" w:type="dxa"/>
            <w:gridSpan w:val="3"/>
            <w:noWrap/>
            <w:vAlign w:val="center"/>
          </w:tcPr>
          <w:p w:rsidR="0034702F" w:rsidRPr="00C30D43" w:rsidRDefault="0034702F" w:rsidP="0034702F">
            <w:pPr>
              <w:spacing w:after="0" w:line="240" w:lineRule="auto"/>
              <w:jc w:val="center"/>
              <w:rPr>
                <w:rFonts w:ascii="Times New Roman" w:eastAsia="Times New Roman" w:hAnsi="Times New Roman" w:cs="Times New Roman"/>
                <w:b/>
                <w:sz w:val="20"/>
                <w:szCs w:val="20"/>
                <w:lang w:val="uk-UA" w:eastAsia="uk-UA"/>
              </w:rPr>
            </w:pPr>
            <w:r w:rsidRPr="00C30D43">
              <w:rPr>
                <w:rFonts w:ascii="Times New Roman" w:eastAsia="Times New Roman" w:hAnsi="Times New Roman" w:cs="Times New Roman"/>
                <w:b/>
                <w:bCs/>
                <w:sz w:val="20"/>
                <w:szCs w:val="20"/>
                <w:lang w:val="uk-UA" w:eastAsia="uk-UA"/>
              </w:rPr>
              <w:t>2. Житлові будівлі</w:t>
            </w:r>
          </w:p>
        </w:tc>
        <w:tc>
          <w:tcPr>
            <w:tcW w:w="992" w:type="dxa"/>
          </w:tcPr>
          <w:p w:rsidR="0034702F" w:rsidRPr="00C30D43" w:rsidRDefault="0034702F" w:rsidP="0034702F">
            <w:pPr>
              <w:spacing w:after="0" w:line="240" w:lineRule="auto"/>
              <w:ind w:hanging="57"/>
              <w:jc w:val="center"/>
              <w:rPr>
                <w:rFonts w:ascii="Times New Roman" w:eastAsia="Calibri" w:hAnsi="Times New Roman" w:cs="Times New Roman"/>
                <w:b/>
                <w:sz w:val="20"/>
                <w:szCs w:val="20"/>
                <w:lang w:val="uk-UA"/>
              </w:rPr>
            </w:pPr>
          </w:p>
        </w:tc>
        <w:tc>
          <w:tcPr>
            <w:tcW w:w="1134" w:type="dxa"/>
            <w:noWrap/>
            <w:vAlign w:val="center"/>
          </w:tcPr>
          <w:p w:rsidR="0034702F" w:rsidRPr="00C30D43" w:rsidRDefault="0034702F" w:rsidP="0034702F">
            <w:pPr>
              <w:spacing w:after="0" w:line="240" w:lineRule="auto"/>
              <w:ind w:hanging="57"/>
              <w:jc w:val="center"/>
              <w:rPr>
                <w:rFonts w:ascii="Times New Roman" w:eastAsia="Calibri" w:hAnsi="Times New Roman" w:cs="Times New Roman"/>
                <w:b/>
                <w:sz w:val="20"/>
                <w:szCs w:val="20"/>
                <w:lang w:val="uk-UA"/>
              </w:rPr>
            </w:pPr>
            <w:r w:rsidRPr="00C30D43">
              <w:rPr>
                <w:rFonts w:ascii="Times New Roman" w:eastAsia="Calibri" w:hAnsi="Times New Roman" w:cs="Times New Roman"/>
                <w:b/>
                <w:sz w:val="20"/>
                <w:szCs w:val="20"/>
                <w:lang w:val="uk-UA"/>
              </w:rPr>
              <w:t>270 817,67</w:t>
            </w:r>
          </w:p>
        </w:tc>
        <w:tc>
          <w:tcPr>
            <w:tcW w:w="1134" w:type="dxa"/>
            <w:noWrap/>
            <w:vAlign w:val="center"/>
          </w:tcPr>
          <w:p w:rsidR="0034702F" w:rsidRPr="00C30D43" w:rsidRDefault="00B367DE" w:rsidP="0034702F">
            <w:pPr>
              <w:spacing w:after="0" w:line="240" w:lineRule="auto"/>
              <w:jc w:val="center"/>
              <w:rPr>
                <w:rFonts w:ascii="Times New Roman" w:eastAsia="Calibri" w:hAnsi="Times New Roman" w:cs="Times New Roman"/>
                <w:b/>
                <w:color w:val="FF0000"/>
                <w:sz w:val="20"/>
                <w:szCs w:val="20"/>
                <w:lang w:val="uk-UA"/>
              </w:rPr>
            </w:pPr>
            <w:r w:rsidRPr="00C30D43">
              <w:rPr>
                <w:rFonts w:ascii="Times New Roman" w:eastAsia="Calibri" w:hAnsi="Times New Roman" w:cs="Times New Roman"/>
                <w:b/>
                <w:sz w:val="20"/>
                <w:szCs w:val="20"/>
                <w:lang w:val="uk-UA"/>
              </w:rPr>
              <w:t>35 751,53</w:t>
            </w:r>
          </w:p>
        </w:tc>
        <w:tc>
          <w:tcPr>
            <w:tcW w:w="1134" w:type="dxa"/>
            <w:noWrap/>
            <w:vAlign w:val="center"/>
          </w:tcPr>
          <w:p w:rsidR="0034702F" w:rsidRPr="00C30D43" w:rsidRDefault="0034702F" w:rsidP="0034702F">
            <w:pPr>
              <w:spacing w:after="0" w:line="240" w:lineRule="auto"/>
              <w:jc w:val="center"/>
              <w:rPr>
                <w:rFonts w:ascii="Times New Roman" w:eastAsia="Calibri" w:hAnsi="Times New Roman" w:cs="Times New Roman"/>
                <w:b/>
                <w:sz w:val="20"/>
                <w:szCs w:val="20"/>
                <w:lang w:val="uk-UA"/>
              </w:rPr>
            </w:pPr>
            <w:r w:rsidRPr="00C30D43">
              <w:rPr>
                <w:rFonts w:ascii="Times New Roman" w:eastAsia="Calibri" w:hAnsi="Times New Roman" w:cs="Times New Roman"/>
                <w:b/>
                <w:sz w:val="20"/>
                <w:szCs w:val="20"/>
                <w:lang w:val="uk-UA"/>
              </w:rPr>
              <w:t>10 511</w:t>
            </w:r>
          </w:p>
        </w:tc>
        <w:tc>
          <w:tcPr>
            <w:tcW w:w="992" w:type="dxa"/>
            <w:noWrap/>
            <w:vAlign w:val="center"/>
          </w:tcPr>
          <w:p w:rsidR="0034702F" w:rsidRPr="00C30D43" w:rsidRDefault="0034702F" w:rsidP="00B367DE">
            <w:pPr>
              <w:spacing w:after="0" w:line="240" w:lineRule="auto"/>
              <w:jc w:val="center"/>
              <w:rPr>
                <w:rFonts w:ascii="Times New Roman" w:eastAsia="Calibri" w:hAnsi="Times New Roman" w:cs="Times New Roman"/>
                <w:b/>
                <w:sz w:val="20"/>
                <w:szCs w:val="20"/>
                <w:lang w:val="uk-UA"/>
              </w:rPr>
            </w:pPr>
            <w:r w:rsidRPr="00C30D43">
              <w:rPr>
                <w:rFonts w:ascii="Times New Roman" w:eastAsia="Calibri" w:hAnsi="Times New Roman" w:cs="Times New Roman"/>
                <w:b/>
                <w:sz w:val="20"/>
                <w:szCs w:val="20"/>
                <w:lang w:val="uk-UA"/>
              </w:rPr>
              <w:t>15</w:t>
            </w:r>
            <w:r w:rsidR="00B367DE" w:rsidRPr="00C30D43">
              <w:rPr>
                <w:rFonts w:ascii="Times New Roman" w:eastAsia="Calibri" w:hAnsi="Times New Roman" w:cs="Times New Roman"/>
                <w:b/>
                <w:sz w:val="20"/>
                <w:szCs w:val="20"/>
                <w:lang w:val="uk-UA"/>
              </w:rPr>
              <w:t> 819,7</w:t>
            </w:r>
          </w:p>
        </w:tc>
      </w:tr>
      <w:tr w:rsidR="0034702F" w:rsidRPr="00C30D43" w:rsidTr="00281C3C">
        <w:trPr>
          <w:trHeight w:val="1289"/>
        </w:trPr>
        <w:tc>
          <w:tcPr>
            <w:tcW w:w="518" w:type="dxa"/>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2.1</w:t>
            </w:r>
          </w:p>
        </w:tc>
        <w:tc>
          <w:tcPr>
            <w:tcW w:w="1525" w:type="dxa"/>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Заходи по термомодернізації 3 (пілотних) багатоповерхових житлових будинків (по вул.Б.Хмельницького, 86, пл.Привокзальна, 8 , вул. Мазепи, 272)</w:t>
            </w:r>
          </w:p>
        </w:tc>
        <w:tc>
          <w:tcPr>
            <w:tcW w:w="2381" w:type="dxa"/>
            <w:vAlign w:val="center"/>
          </w:tcPr>
          <w:p w:rsidR="0034702F" w:rsidRPr="00C30D43" w:rsidRDefault="0034702F" w:rsidP="0034702F">
            <w:pPr>
              <w:spacing w:after="0" w:line="240" w:lineRule="auto"/>
              <w:jc w:val="both"/>
              <w:rPr>
                <w:rFonts w:ascii="Times New Roman" w:eastAsia="Times New Roman" w:hAnsi="Times New Roman" w:cs="Times New Roman"/>
                <w:color w:val="FF0000"/>
                <w:sz w:val="20"/>
                <w:szCs w:val="20"/>
                <w:lang w:val="uk-UA" w:eastAsia="uk-UA"/>
              </w:rPr>
            </w:pPr>
            <w:r w:rsidRPr="00C30D43">
              <w:rPr>
                <w:rFonts w:ascii="Times New Roman" w:eastAsia="Times New Roman" w:hAnsi="Times New Roman" w:cs="Times New Roman"/>
                <w:sz w:val="20"/>
                <w:szCs w:val="20"/>
                <w:lang w:val="uk-UA" w:eastAsia="uk-UA"/>
              </w:rPr>
              <w:t>Утеплення фасаду, заміна вікон, дверей та ламп розжарювання на LED лампи в місцях загального користування.</w:t>
            </w:r>
          </w:p>
        </w:tc>
        <w:tc>
          <w:tcPr>
            <w:tcW w:w="992" w:type="dxa"/>
            <w:vAlign w:val="center"/>
          </w:tcPr>
          <w:p w:rsidR="0034702F" w:rsidRPr="00C30D43" w:rsidRDefault="0034702F" w:rsidP="0034702F">
            <w:pPr>
              <w:spacing w:after="160" w:line="259" w:lineRule="auto"/>
              <w:jc w:val="center"/>
              <w:rPr>
                <w:rFonts w:ascii="Times New Roman" w:eastAsia="Calibri" w:hAnsi="Times New Roman" w:cs="Times New Roman"/>
                <w:color w:val="FF0000"/>
                <w:sz w:val="20"/>
                <w:szCs w:val="20"/>
                <w:lang w:val="uk-UA"/>
              </w:rPr>
            </w:pPr>
            <w:r w:rsidRPr="00C30D43">
              <w:rPr>
                <w:rFonts w:ascii="Times New Roman" w:eastAsia="Calibri" w:hAnsi="Times New Roman" w:cs="Times New Roman"/>
                <w:sz w:val="20"/>
                <w:szCs w:val="20"/>
                <w:lang w:val="uk-UA"/>
              </w:rPr>
              <w:t>2017</w:t>
            </w:r>
          </w:p>
        </w:tc>
        <w:tc>
          <w:tcPr>
            <w:tcW w:w="1134" w:type="dxa"/>
            <w:noWrap/>
            <w:vAlign w:val="center"/>
          </w:tcPr>
          <w:p w:rsidR="0034702F" w:rsidRPr="00C30D43" w:rsidRDefault="0034702F" w:rsidP="0034702F">
            <w:pPr>
              <w:spacing w:after="0" w:line="240" w:lineRule="auto"/>
              <w:jc w:val="center"/>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2 658,19</w:t>
            </w:r>
          </w:p>
        </w:tc>
        <w:tc>
          <w:tcPr>
            <w:tcW w:w="1134" w:type="dxa"/>
            <w:noWrap/>
            <w:vAlign w:val="center"/>
          </w:tcPr>
          <w:p w:rsidR="0034702F" w:rsidRPr="00C30D43" w:rsidRDefault="0034702F" w:rsidP="0034702F">
            <w:pPr>
              <w:spacing w:after="0" w:line="240" w:lineRule="auto"/>
              <w:jc w:val="center"/>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720,00</w:t>
            </w:r>
          </w:p>
        </w:tc>
        <w:tc>
          <w:tcPr>
            <w:tcW w:w="1134" w:type="dxa"/>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0</w:t>
            </w:r>
          </w:p>
        </w:tc>
        <w:tc>
          <w:tcPr>
            <w:tcW w:w="992" w:type="dxa"/>
            <w:noWrap/>
            <w:vAlign w:val="center"/>
          </w:tcPr>
          <w:p w:rsidR="0034702F" w:rsidRPr="00C30D43" w:rsidRDefault="0034702F" w:rsidP="0034702F">
            <w:pPr>
              <w:spacing w:after="0" w:line="240" w:lineRule="auto"/>
              <w:jc w:val="center"/>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145,4</w:t>
            </w:r>
          </w:p>
        </w:tc>
      </w:tr>
      <w:tr w:rsidR="0034702F" w:rsidRPr="00C30D43" w:rsidTr="00281C3C">
        <w:trPr>
          <w:trHeight w:val="134"/>
        </w:trPr>
        <w:tc>
          <w:tcPr>
            <w:tcW w:w="518"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2.2</w:t>
            </w:r>
          </w:p>
        </w:tc>
        <w:tc>
          <w:tcPr>
            <w:tcW w:w="1525" w:type="dxa"/>
            <w:tcBorders>
              <w:bottom w:val="single" w:sz="4" w:space="0" w:color="auto"/>
            </w:tcBorders>
            <w:vAlign w:val="center"/>
          </w:tcPr>
          <w:p w:rsidR="0034702F" w:rsidRPr="00C30D43" w:rsidRDefault="0034702F" w:rsidP="0034702F">
            <w:pPr>
              <w:spacing w:after="0" w:line="240" w:lineRule="auto"/>
              <w:jc w:val="both"/>
              <w:rPr>
                <w:rFonts w:ascii="Times New Roman" w:eastAsia="Calibri" w:hAnsi="Times New Roman" w:cs="Times New Roman"/>
                <w:sz w:val="20"/>
                <w:szCs w:val="20"/>
                <w:lang w:val="uk-UA"/>
              </w:rPr>
            </w:pPr>
            <w:r w:rsidRPr="00C30D43">
              <w:rPr>
                <w:rFonts w:ascii="Times New Roman" w:eastAsia="Times New Roman" w:hAnsi="Times New Roman" w:cs="Times New Roman"/>
                <w:sz w:val="20"/>
                <w:szCs w:val="20"/>
                <w:lang w:val="uk-UA" w:eastAsia="uk-UA"/>
              </w:rPr>
              <w:t xml:space="preserve">Капітальний ремонт </w:t>
            </w:r>
            <w:r w:rsidRPr="00C30D43">
              <w:rPr>
                <w:rFonts w:ascii="Times New Roman" w:eastAsia="Calibri" w:hAnsi="Times New Roman" w:cs="Times New Roman"/>
                <w:sz w:val="20"/>
                <w:szCs w:val="20"/>
                <w:lang w:val="uk-UA"/>
              </w:rPr>
              <w:t>багато-поверхових житлових будинків</w:t>
            </w:r>
            <w:r w:rsidRPr="00C30D43">
              <w:rPr>
                <w:rFonts w:ascii="Times New Roman" w:eastAsia="Times New Roman" w:hAnsi="Times New Roman" w:cs="Times New Roman"/>
                <w:sz w:val="20"/>
                <w:szCs w:val="20"/>
                <w:lang w:val="uk-UA" w:eastAsia="uk-UA"/>
              </w:rPr>
              <w:t xml:space="preserve"> (по вул.Довженка, 14,16, площі Привокзальній 4, 12,  вул. Лисенка №34</w:t>
            </w:r>
          </w:p>
        </w:tc>
        <w:tc>
          <w:tcPr>
            <w:tcW w:w="2381" w:type="dxa"/>
            <w:tcBorders>
              <w:bottom w:val="single" w:sz="4" w:space="0" w:color="auto"/>
            </w:tcBorders>
            <w:noWrap/>
            <w:vAlign w:val="center"/>
          </w:tcPr>
          <w:p w:rsidR="0034702F" w:rsidRPr="00C30D43" w:rsidRDefault="0034702F" w:rsidP="0034702F">
            <w:pPr>
              <w:spacing w:after="0" w:line="240" w:lineRule="auto"/>
              <w:jc w:val="both"/>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Заміна вікон, дверей та ламп розжарювання на LED лампи в місцях загального користування.</w:t>
            </w:r>
          </w:p>
        </w:tc>
        <w:tc>
          <w:tcPr>
            <w:tcW w:w="992" w:type="dxa"/>
            <w:tcBorders>
              <w:bottom w:val="single" w:sz="4" w:space="0" w:color="auto"/>
            </w:tcBorders>
            <w:vAlign w:val="center"/>
          </w:tcPr>
          <w:p w:rsidR="0034702F" w:rsidRPr="00C30D43" w:rsidRDefault="0034702F" w:rsidP="0034702F">
            <w:pPr>
              <w:spacing w:after="160" w:line="259" w:lineRule="auto"/>
              <w:jc w:val="center"/>
              <w:rPr>
                <w:rFonts w:ascii="Times New Roman" w:eastAsia="Calibri" w:hAnsi="Times New Roman" w:cs="Times New Roman"/>
                <w:color w:val="FF0000"/>
                <w:sz w:val="20"/>
                <w:szCs w:val="20"/>
                <w:lang w:val="uk-UA"/>
              </w:rPr>
            </w:pPr>
            <w:r w:rsidRPr="00C30D43">
              <w:rPr>
                <w:rFonts w:ascii="Times New Roman" w:eastAsia="Calibri" w:hAnsi="Times New Roman" w:cs="Times New Roman"/>
                <w:sz w:val="20"/>
                <w:szCs w:val="20"/>
                <w:lang w:val="uk-UA"/>
              </w:rPr>
              <w:t>2017</w:t>
            </w:r>
          </w:p>
        </w:tc>
        <w:tc>
          <w:tcPr>
            <w:tcW w:w="1134" w:type="dxa"/>
            <w:tcBorders>
              <w:bottom w:val="single" w:sz="4" w:space="0" w:color="auto"/>
            </w:tcBorders>
            <w:noWrap/>
            <w:vAlign w:val="center"/>
          </w:tcPr>
          <w:p w:rsidR="0034702F" w:rsidRPr="00C30D43" w:rsidRDefault="0034702F" w:rsidP="0034702F">
            <w:pPr>
              <w:spacing w:after="0" w:line="240" w:lineRule="auto"/>
              <w:ind w:right="-93" w:hanging="144"/>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836,78</w:t>
            </w:r>
          </w:p>
        </w:tc>
        <w:tc>
          <w:tcPr>
            <w:tcW w:w="1134"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230,00</w:t>
            </w:r>
          </w:p>
        </w:tc>
        <w:tc>
          <w:tcPr>
            <w:tcW w:w="1134"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0</w:t>
            </w:r>
          </w:p>
        </w:tc>
        <w:tc>
          <w:tcPr>
            <w:tcW w:w="992"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90,8</w:t>
            </w:r>
          </w:p>
        </w:tc>
      </w:tr>
      <w:tr w:rsidR="0034702F" w:rsidRPr="00C30D43" w:rsidTr="00281C3C">
        <w:trPr>
          <w:trHeight w:val="362"/>
        </w:trPr>
        <w:tc>
          <w:tcPr>
            <w:tcW w:w="518"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2.3</w:t>
            </w:r>
          </w:p>
        </w:tc>
        <w:tc>
          <w:tcPr>
            <w:tcW w:w="1525" w:type="dxa"/>
            <w:tcBorders>
              <w:bottom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Капітальний ремонт багато-поверхових житлових будинків (по вул. І.  Мазепи, 270, вул. Пекарська, 8, по вул. Довженка 12,14, вул. Мазепи, 270)</w:t>
            </w:r>
          </w:p>
        </w:tc>
        <w:tc>
          <w:tcPr>
            <w:tcW w:w="2381" w:type="dxa"/>
            <w:tcBorders>
              <w:bottom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 xml:space="preserve"> Реконструкція даху з утепленнім, заміна вікон, дверей та ламп розжарювання на LED лампи в місцях загального користування </w:t>
            </w:r>
          </w:p>
        </w:tc>
        <w:tc>
          <w:tcPr>
            <w:tcW w:w="992" w:type="dxa"/>
            <w:tcBorders>
              <w:bottom w:val="single" w:sz="4" w:space="0" w:color="auto"/>
            </w:tcBorders>
            <w:vAlign w:val="center"/>
          </w:tcPr>
          <w:p w:rsidR="0034702F" w:rsidRPr="00C30D43" w:rsidRDefault="0034702F" w:rsidP="0034702F">
            <w:pPr>
              <w:spacing w:after="160" w:line="259" w:lineRule="auto"/>
              <w:jc w:val="center"/>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2017-2018</w:t>
            </w:r>
          </w:p>
        </w:tc>
        <w:tc>
          <w:tcPr>
            <w:tcW w:w="1134" w:type="dxa"/>
            <w:tcBorders>
              <w:bottom w:val="single" w:sz="4" w:space="0" w:color="auto"/>
            </w:tcBorders>
            <w:noWrap/>
            <w:vAlign w:val="center"/>
          </w:tcPr>
          <w:p w:rsidR="0034702F" w:rsidRPr="00C30D43" w:rsidRDefault="0034702F" w:rsidP="0034702F">
            <w:pPr>
              <w:spacing w:after="0" w:line="240" w:lineRule="auto"/>
              <w:ind w:right="-93" w:hanging="144"/>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3 340,70</w:t>
            </w:r>
          </w:p>
        </w:tc>
        <w:tc>
          <w:tcPr>
            <w:tcW w:w="1134"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650,00</w:t>
            </w:r>
          </w:p>
        </w:tc>
        <w:tc>
          <w:tcPr>
            <w:tcW w:w="1134"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p>
        </w:tc>
        <w:tc>
          <w:tcPr>
            <w:tcW w:w="992"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131,3</w:t>
            </w:r>
          </w:p>
        </w:tc>
      </w:tr>
      <w:tr w:rsidR="0034702F" w:rsidRPr="00C30D43" w:rsidTr="00281C3C">
        <w:trPr>
          <w:trHeight w:val="1836"/>
        </w:trPr>
        <w:tc>
          <w:tcPr>
            <w:tcW w:w="518"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2.4</w:t>
            </w:r>
          </w:p>
        </w:tc>
        <w:tc>
          <w:tcPr>
            <w:tcW w:w="1525" w:type="dxa"/>
            <w:tcBorders>
              <w:bottom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Впровадження енергоефекти-вних заходів в приватних будинках та заміщення використання природнього газу альтернати-вними видами палива</w:t>
            </w:r>
          </w:p>
        </w:tc>
        <w:tc>
          <w:tcPr>
            <w:tcW w:w="2381" w:type="dxa"/>
            <w:tcBorders>
              <w:bottom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Заміна вікон, дверей, утеплення стін,</w:t>
            </w:r>
            <w:r w:rsidRPr="00C30D43">
              <w:rPr>
                <w:rFonts w:ascii="Times New Roman" w:eastAsia="Calibri" w:hAnsi="Times New Roman" w:cs="Times New Roman"/>
                <w:sz w:val="20"/>
                <w:szCs w:val="20"/>
                <w:lang w:val="uk-UA"/>
              </w:rPr>
              <w:t xml:space="preserve"> </w:t>
            </w:r>
            <w:r w:rsidRPr="00C30D43">
              <w:rPr>
                <w:rFonts w:ascii="Times New Roman" w:eastAsia="Times New Roman" w:hAnsi="Times New Roman" w:cs="Times New Roman"/>
                <w:sz w:val="20"/>
                <w:szCs w:val="20"/>
                <w:lang w:val="uk-UA" w:eastAsia="uk-UA"/>
              </w:rPr>
              <w:t>даху та цоколю в приватних будинках та заміна газових котлів на твердопаливні котли</w:t>
            </w:r>
          </w:p>
        </w:tc>
        <w:tc>
          <w:tcPr>
            <w:tcW w:w="992" w:type="dxa"/>
            <w:tcBorders>
              <w:bottom w:val="single" w:sz="4" w:space="0" w:color="auto"/>
            </w:tcBorders>
            <w:vAlign w:val="center"/>
          </w:tcPr>
          <w:p w:rsidR="0034702F" w:rsidRPr="00C30D43" w:rsidRDefault="0034702F" w:rsidP="0034702F">
            <w:pPr>
              <w:spacing w:after="160" w:line="259" w:lineRule="auto"/>
              <w:jc w:val="center"/>
              <w:rPr>
                <w:rFonts w:ascii="Times New Roman" w:eastAsia="Calibri" w:hAnsi="Times New Roman" w:cs="Times New Roman"/>
                <w:sz w:val="20"/>
                <w:szCs w:val="20"/>
                <w:lang w:val="uk-UA"/>
              </w:rPr>
            </w:pPr>
            <w:r w:rsidRPr="00C30D43">
              <w:rPr>
                <w:rFonts w:ascii="Times New Roman" w:eastAsia="Calibri" w:hAnsi="Times New Roman" w:cs="Times New Roman"/>
                <w:sz w:val="20"/>
                <w:szCs w:val="20"/>
                <w:lang w:val="uk-UA"/>
              </w:rPr>
              <w:t>2017-2020</w:t>
            </w:r>
          </w:p>
        </w:tc>
        <w:tc>
          <w:tcPr>
            <w:tcW w:w="1134" w:type="dxa"/>
            <w:tcBorders>
              <w:bottom w:val="single" w:sz="4" w:space="0" w:color="auto"/>
            </w:tcBorders>
            <w:noWrap/>
            <w:vAlign w:val="center"/>
          </w:tcPr>
          <w:p w:rsidR="0034702F" w:rsidRPr="00C30D43" w:rsidRDefault="0034702F" w:rsidP="0034702F">
            <w:pPr>
              <w:spacing w:after="0" w:line="240" w:lineRule="auto"/>
              <w:ind w:right="-93" w:hanging="144"/>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217 437,00</w:t>
            </w:r>
          </w:p>
        </w:tc>
        <w:tc>
          <w:tcPr>
            <w:tcW w:w="1134" w:type="dxa"/>
            <w:tcBorders>
              <w:bottom w:val="single" w:sz="4" w:space="0" w:color="auto"/>
            </w:tcBorders>
            <w:noWrap/>
            <w:vAlign w:val="center"/>
          </w:tcPr>
          <w:p w:rsidR="0034702F" w:rsidRPr="00C30D43" w:rsidRDefault="0032565C"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21 392,68</w:t>
            </w:r>
          </w:p>
        </w:tc>
        <w:tc>
          <w:tcPr>
            <w:tcW w:w="1134" w:type="dxa"/>
            <w:tcBorders>
              <w:bottom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3 335</w:t>
            </w:r>
          </w:p>
        </w:tc>
        <w:tc>
          <w:tcPr>
            <w:tcW w:w="992" w:type="dxa"/>
            <w:tcBorders>
              <w:bottom w:val="single" w:sz="4" w:space="0" w:color="auto"/>
            </w:tcBorders>
            <w:noWrap/>
            <w:vAlign w:val="center"/>
          </w:tcPr>
          <w:p w:rsidR="0034702F" w:rsidRPr="00C30D43" w:rsidRDefault="0032565C" w:rsidP="0034702F">
            <w:pPr>
              <w:spacing w:after="0" w:line="240" w:lineRule="auto"/>
              <w:jc w:val="center"/>
              <w:rPr>
                <w:rFonts w:ascii="Times New Roman" w:eastAsia="Times New Roman" w:hAnsi="Times New Roman" w:cs="Times New Roman"/>
                <w:color w:val="FF0000"/>
                <w:sz w:val="20"/>
                <w:szCs w:val="20"/>
                <w:lang w:val="uk-UA" w:eastAsia="uk-UA"/>
              </w:rPr>
            </w:pPr>
            <w:r w:rsidRPr="00C30D43">
              <w:rPr>
                <w:rFonts w:ascii="Times New Roman" w:eastAsia="Times New Roman" w:hAnsi="Times New Roman" w:cs="Times New Roman"/>
                <w:sz w:val="20"/>
                <w:szCs w:val="20"/>
                <w:lang w:val="uk-UA" w:eastAsia="uk-UA"/>
              </w:rPr>
              <w:t>4 321,3</w:t>
            </w:r>
          </w:p>
        </w:tc>
      </w:tr>
      <w:tr w:rsidR="0034702F" w:rsidRPr="00C30D43" w:rsidTr="00281C3C">
        <w:trPr>
          <w:trHeight w:val="1123"/>
        </w:trPr>
        <w:tc>
          <w:tcPr>
            <w:tcW w:w="518"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2.5</w:t>
            </w:r>
          </w:p>
        </w:tc>
        <w:tc>
          <w:tcPr>
            <w:tcW w:w="1525"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Стимулювання мешканців до енергоощад-ного використан-ня у домогоспо-дарствах електроенергії</w:t>
            </w:r>
          </w:p>
        </w:tc>
        <w:tc>
          <w:tcPr>
            <w:tcW w:w="2381"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Заміна ламп розжарювання на LED лампи; заміна енергоємної  побутової техніки на сучасну енергоощадну; встановлення СЕС в приватних домогосподарствах</w:t>
            </w:r>
          </w:p>
        </w:tc>
        <w:tc>
          <w:tcPr>
            <w:tcW w:w="992"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160" w:line="259" w:lineRule="auto"/>
              <w:jc w:val="center"/>
              <w:rPr>
                <w:rFonts w:ascii="Times New Roman" w:eastAsia="Calibri" w:hAnsi="Times New Roman" w:cs="Times New Roman"/>
                <w:color w:val="FF0000"/>
                <w:sz w:val="20"/>
                <w:szCs w:val="20"/>
                <w:lang w:val="uk-UA"/>
              </w:rPr>
            </w:pPr>
            <w:r w:rsidRPr="00C30D43">
              <w:rPr>
                <w:rFonts w:ascii="Times New Roman" w:eastAsia="Calibri" w:hAnsi="Times New Roman" w:cs="Times New Roman"/>
                <w:sz w:val="20"/>
                <w:szCs w:val="20"/>
                <w:lang w:val="uk-UA"/>
              </w:rPr>
              <w:t>2017-2020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46 495,00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11 969,76</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7 176</w:t>
            </w:r>
          </w:p>
        </w:tc>
        <w:tc>
          <w:tcPr>
            <w:tcW w:w="992"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10 916,4</w:t>
            </w:r>
          </w:p>
        </w:tc>
      </w:tr>
      <w:tr w:rsidR="0034702F" w:rsidRPr="00C30D43" w:rsidTr="00281C3C">
        <w:trPr>
          <w:trHeight w:val="778"/>
        </w:trPr>
        <w:tc>
          <w:tcPr>
            <w:tcW w:w="518"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2.6</w:t>
            </w:r>
          </w:p>
        </w:tc>
        <w:tc>
          <w:tcPr>
            <w:tcW w:w="1525"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0" w:line="240" w:lineRule="auto"/>
              <w:jc w:val="both"/>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Інформаційно-просвітницький напрямок</w:t>
            </w:r>
          </w:p>
        </w:tc>
        <w:tc>
          <w:tcPr>
            <w:tcW w:w="2381"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0" w:line="240" w:lineRule="auto"/>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 xml:space="preserve">Проведення інформаційно–просвітницьких кампаній з мешканцями житлового фонду </w:t>
            </w:r>
          </w:p>
        </w:tc>
        <w:tc>
          <w:tcPr>
            <w:tcW w:w="992" w:type="dxa"/>
            <w:tcBorders>
              <w:top w:val="single" w:sz="4" w:space="0" w:color="auto"/>
              <w:left w:val="single" w:sz="4" w:space="0" w:color="auto"/>
              <w:bottom w:val="single" w:sz="4" w:space="0" w:color="auto"/>
              <w:right w:val="single" w:sz="4" w:space="0" w:color="auto"/>
            </w:tcBorders>
            <w:vAlign w:val="center"/>
          </w:tcPr>
          <w:p w:rsidR="0034702F" w:rsidRPr="00C30D43" w:rsidRDefault="0034702F" w:rsidP="0034702F">
            <w:pPr>
              <w:spacing w:after="160" w:line="259" w:lineRule="auto"/>
              <w:jc w:val="center"/>
              <w:rPr>
                <w:rFonts w:ascii="Times New Roman" w:eastAsia="Calibri" w:hAnsi="Times New Roman" w:cs="Times New Roman"/>
                <w:color w:val="FF0000"/>
                <w:sz w:val="20"/>
                <w:szCs w:val="20"/>
                <w:lang w:val="uk-UA"/>
              </w:rPr>
            </w:pPr>
            <w:r w:rsidRPr="00C30D43">
              <w:rPr>
                <w:rFonts w:ascii="Times New Roman" w:eastAsia="Calibri" w:hAnsi="Times New Roman" w:cs="Times New Roman"/>
                <w:sz w:val="20"/>
                <w:szCs w:val="20"/>
                <w:lang w:val="uk-UA"/>
              </w:rPr>
              <w:t>2017-2020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50,00</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2565C"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789,09</w:t>
            </w:r>
          </w:p>
        </w:tc>
        <w:tc>
          <w:tcPr>
            <w:tcW w:w="1134"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4702F"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0</w:t>
            </w:r>
          </w:p>
        </w:tc>
        <w:tc>
          <w:tcPr>
            <w:tcW w:w="992" w:type="dxa"/>
            <w:tcBorders>
              <w:top w:val="single" w:sz="4" w:space="0" w:color="auto"/>
              <w:left w:val="single" w:sz="4" w:space="0" w:color="auto"/>
              <w:bottom w:val="single" w:sz="4" w:space="0" w:color="auto"/>
              <w:right w:val="single" w:sz="4" w:space="0" w:color="auto"/>
            </w:tcBorders>
            <w:noWrap/>
            <w:vAlign w:val="center"/>
          </w:tcPr>
          <w:p w:rsidR="0034702F" w:rsidRPr="00C30D43" w:rsidRDefault="0032565C" w:rsidP="0034702F">
            <w:pPr>
              <w:spacing w:after="0" w:line="240" w:lineRule="auto"/>
              <w:jc w:val="center"/>
              <w:rPr>
                <w:rFonts w:ascii="Times New Roman" w:eastAsia="Times New Roman" w:hAnsi="Times New Roman" w:cs="Times New Roman"/>
                <w:sz w:val="20"/>
                <w:szCs w:val="20"/>
                <w:lang w:val="uk-UA" w:eastAsia="uk-UA"/>
              </w:rPr>
            </w:pPr>
            <w:r w:rsidRPr="00C30D43">
              <w:rPr>
                <w:rFonts w:ascii="Times New Roman" w:eastAsia="Times New Roman" w:hAnsi="Times New Roman" w:cs="Times New Roman"/>
                <w:sz w:val="20"/>
                <w:szCs w:val="20"/>
                <w:lang w:val="uk-UA" w:eastAsia="uk-UA"/>
              </w:rPr>
              <w:t>213,4</w:t>
            </w:r>
          </w:p>
        </w:tc>
      </w:tr>
    </w:tbl>
    <w:p w:rsidR="0034702F" w:rsidRPr="00C30D43" w:rsidRDefault="0034702F" w:rsidP="0034702F">
      <w:pPr>
        <w:tabs>
          <w:tab w:val="left" w:pos="1170"/>
        </w:tabs>
        <w:autoSpaceDE w:val="0"/>
        <w:autoSpaceDN w:val="0"/>
        <w:adjustRightInd w:val="0"/>
        <w:spacing w:after="0" w:line="240" w:lineRule="auto"/>
        <w:ind w:left="720"/>
        <w:outlineLvl w:val="2"/>
        <w:rPr>
          <w:rFonts w:ascii="Times New Roman" w:eastAsia="Calibri" w:hAnsi="Times New Roman" w:cs="Times New Roman"/>
          <w:color w:val="000000"/>
          <w:sz w:val="24"/>
          <w:szCs w:val="24"/>
          <w:lang w:val="uk-UA"/>
        </w:rPr>
      </w:pPr>
    </w:p>
    <w:p w:rsidR="0034702F" w:rsidRPr="00C30D43" w:rsidRDefault="0034702F" w:rsidP="00C30D43">
      <w:pPr>
        <w:tabs>
          <w:tab w:val="left" w:pos="1170"/>
        </w:tabs>
        <w:autoSpaceDE w:val="0"/>
        <w:autoSpaceDN w:val="0"/>
        <w:adjustRightInd w:val="0"/>
        <w:spacing w:after="0" w:line="240" w:lineRule="auto"/>
        <w:ind w:firstLine="567"/>
        <w:jc w:val="both"/>
        <w:rPr>
          <w:rFonts w:ascii="Times New Roman" w:eastAsia="Calibri" w:hAnsi="Times New Roman" w:cs="Times New Roman"/>
          <w:b/>
          <w:color w:val="000000"/>
          <w:sz w:val="28"/>
          <w:szCs w:val="28"/>
          <w:lang w:val="uk-UA"/>
        </w:rPr>
      </w:pPr>
      <w:r w:rsidRPr="00C30D43">
        <w:rPr>
          <w:rFonts w:ascii="Times New Roman" w:eastAsia="Calibri" w:hAnsi="Times New Roman" w:cs="Times New Roman"/>
          <w:color w:val="000000"/>
          <w:sz w:val="28"/>
          <w:szCs w:val="28"/>
          <w:lang w:val="uk-UA"/>
        </w:rPr>
        <w:t xml:space="preserve">Загальна вартість інвестицій необхідних для реалізації заходів з підвищення енергоефективності будівель житлового сектору становить </w:t>
      </w:r>
      <w:r w:rsidRPr="00C30D43">
        <w:rPr>
          <w:rFonts w:ascii="Times New Roman" w:eastAsia="Calibri" w:hAnsi="Times New Roman" w:cs="Times New Roman"/>
          <w:b/>
          <w:color w:val="000000"/>
          <w:sz w:val="28"/>
          <w:szCs w:val="28"/>
          <w:lang w:val="uk-UA"/>
        </w:rPr>
        <w:t>270 817,67 тис.грн</w:t>
      </w:r>
      <w:r w:rsidRPr="00C30D43">
        <w:rPr>
          <w:rFonts w:ascii="Times New Roman" w:eastAsia="Calibri" w:hAnsi="Times New Roman" w:cs="Times New Roman"/>
          <w:color w:val="000000"/>
          <w:sz w:val="28"/>
          <w:szCs w:val="28"/>
          <w:lang w:val="uk-UA"/>
        </w:rPr>
        <w:t xml:space="preserve">., очікувана економія по сектору становить </w:t>
      </w:r>
      <w:r w:rsidRPr="00C30D43">
        <w:rPr>
          <w:rFonts w:ascii="Times New Roman" w:eastAsia="Calibri" w:hAnsi="Times New Roman" w:cs="Times New Roman"/>
          <w:b/>
          <w:color w:val="000000"/>
          <w:sz w:val="28"/>
          <w:szCs w:val="28"/>
          <w:lang w:val="uk-UA"/>
        </w:rPr>
        <w:t>3</w:t>
      </w:r>
      <w:r w:rsidR="00762E1B" w:rsidRPr="00C30D43">
        <w:rPr>
          <w:rFonts w:ascii="Times New Roman" w:eastAsia="Calibri" w:hAnsi="Times New Roman" w:cs="Times New Roman"/>
          <w:b/>
          <w:color w:val="000000"/>
          <w:sz w:val="28"/>
          <w:szCs w:val="28"/>
          <w:lang w:val="uk-UA"/>
        </w:rPr>
        <w:t>5 751,53</w:t>
      </w:r>
      <w:r w:rsidRPr="00C30D43">
        <w:rPr>
          <w:rFonts w:ascii="Times New Roman" w:eastAsia="Calibri" w:hAnsi="Times New Roman" w:cs="Times New Roman"/>
          <w:b/>
          <w:color w:val="000000"/>
          <w:sz w:val="28"/>
          <w:szCs w:val="28"/>
          <w:lang w:val="uk-UA"/>
        </w:rPr>
        <w:t xml:space="preserve"> МВт*год/рік </w:t>
      </w:r>
      <w:r w:rsidRPr="00C30D43">
        <w:rPr>
          <w:rFonts w:ascii="Times New Roman" w:eastAsia="Calibri" w:hAnsi="Times New Roman" w:cs="Times New Roman"/>
          <w:color w:val="000000"/>
          <w:sz w:val="28"/>
          <w:szCs w:val="28"/>
          <w:lang w:val="uk-UA"/>
        </w:rPr>
        <w:t>та скороч</w:t>
      </w:r>
      <w:r w:rsidR="00FD7F0B">
        <w:rPr>
          <w:rFonts w:ascii="Times New Roman" w:eastAsia="Calibri" w:hAnsi="Times New Roman" w:cs="Times New Roman"/>
          <w:color w:val="000000"/>
          <w:sz w:val="28"/>
          <w:szCs w:val="28"/>
          <w:lang w:val="uk-UA"/>
        </w:rPr>
        <w:t xml:space="preserve">  </w:t>
      </w:r>
      <w:r w:rsidRPr="00C30D43">
        <w:rPr>
          <w:rFonts w:ascii="Times New Roman" w:eastAsia="Calibri" w:hAnsi="Times New Roman" w:cs="Times New Roman"/>
          <w:color w:val="000000"/>
          <w:sz w:val="28"/>
          <w:szCs w:val="28"/>
          <w:lang w:val="uk-UA"/>
        </w:rPr>
        <w:t>ення викидів СО</w:t>
      </w:r>
      <w:r w:rsidRPr="00C30D43">
        <w:rPr>
          <w:rFonts w:ascii="Times New Roman" w:eastAsia="Calibri" w:hAnsi="Times New Roman" w:cs="Times New Roman"/>
          <w:color w:val="000000"/>
          <w:sz w:val="28"/>
          <w:szCs w:val="28"/>
          <w:vertAlign w:val="subscript"/>
          <w:lang w:val="uk-UA"/>
        </w:rPr>
        <w:t xml:space="preserve">2 </w:t>
      </w:r>
      <w:r w:rsidRPr="00C30D43">
        <w:rPr>
          <w:rFonts w:ascii="Times New Roman" w:eastAsia="Calibri" w:hAnsi="Times New Roman" w:cs="Times New Roman"/>
          <w:color w:val="000000"/>
          <w:sz w:val="28"/>
          <w:szCs w:val="28"/>
          <w:lang w:val="uk-UA"/>
        </w:rPr>
        <w:t>–</w:t>
      </w:r>
      <w:r w:rsidRPr="00C30D43">
        <w:rPr>
          <w:rFonts w:ascii="Times New Roman" w:eastAsia="Calibri" w:hAnsi="Times New Roman" w:cs="Times New Roman"/>
          <w:b/>
          <w:color w:val="000000"/>
          <w:sz w:val="28"/>
          <w:szCs w:val="28"/>
          <w:vertAlign w:val="subscript"/>
          <w:lang w:val="uk-UA"/>
        </w:rPr>
        <w:t xml:space="preserve"> </w:t>
      </w:r>
      <w:r w:rsidRPr="00C30D43">
        <w:rPr>
          <w:rFonts w:ascii="Times New Roman" w:eastAsia="Calibri" w:hAnsi="Times New Roman" w:cs="Times New Roman"/>
          <w:b/>
          <w:color w:val="000000"/>
          <w:sz w:val="28"/>
          <w:szCs w:val="28"/>
          <w:lang w:val="uk-UA"/>
        </w:rPr>
        <w:t>15</w:t>
      </w:r>
      <w:r w:rsidR="00762E1B" w:rsidRPr="00C30D43">
        <w:rPr>
          <w:rFonts w:ascii="Times New Roman" w:eastAsia="Calibri" w:hAnsi="Times New Roman" w:cs="Times New Roman"/>
          <w:b/>
          <w:color w:val="000000"/>
          <w:sz w:val="28"/>
          <w:szCs w:val="28"/>
          <w:lang w:val="uk-UA"/>
        </w:rPr>
        <w:t> 819,7</w:t>
      </w:r>
      <w:r w:rsidRPr="00C30D43">
        <w:rPr>
          <w:rFonts w:ascii="Times New Roman" w:eastAsia="Calibri" w:hAnsi="Times New Roman" w:cs="Times New Roman"/>
          <w:b/>
          <w:color w:val="000000"/>
          <w:sz w:val="28"/>
          <w:szCs w:val="28"/>
          <w:lang w:val="uk-UA"/>
        </w:rPr>
        <w:t xml:space="preserve"> тон/рік</w:t>
      </w:r>
      <w:r w:rsidRPr="00C30D43">
        <w:rPr>
          <w:rFonts w:ascii="Times New Roman" w:eastAsia="Calibri" w:hAnsi="Times New Roman" w:cs="Times New Roman"/>
          <w:color w:val="000000"/>
          <w:sz w:val="28"/>
          <w:szCs w:val="28"/>
          <w:lang w:val="uk-UA"/>
        </w:rPr>
        <w:t xml:space="preserve">, при цьому виробництво відновлювальної енергії становитиме </w:t>
      </w:r>
      <w:r w:rsidRPr="00C30D43">
        <w:rPr>
          <w:rFonts w:ascii="Times New Roman" w:eastAsia="Calibri" w:hAnsi="Times New Roman" w:cs="Times New Roman"/>
          <w:b/>
          <w:color w:val="000000"/>
          <w:sz w:val="28"/>
          <w:szCs w:val="28"/>
          <w:lang w:val="uk-UA"/>
        </w:rPr>
        <w:t>10 511 МВт*год/рік.</w:t>
      </w:r>
    </w:p>
    <w:p w:rsidR="0034702F" w:rsidRPr="0034702F" w:rsidRDefault="0034702F" w:rsidP="0034702F">
      <w:pPr>
        <w:tabs>
          <w:tab w:val="left" w:pos="1170"/>
        </w:tabs>
        <w:autoSpaceDE w:val="0"/>
        <w:autoSpaceDN w:val="0"/>
        <w:adjustRightInd w:val="0"/>
        <w:spacing w:after="0" w:line="240" w:lineRule="auto"/>
        <w:jc w:val="both"/>
        <w:rPr>
          <w:rFonts w:ascii="Calibri" w:eastAsia="Calibri" w:hAnsi="Calibri" w:cs="Times New Roman"/>
          <w:color w:val="000000"/>
          <w:sz w:val="24"/>
          <w:szCs w:val="24"/>
          <w:lang w:val="uk-UA"/>
        </w:rPr>
      </w:pPr>
    </w:p>
    <w:p w:rsidR="0034702F" w:rsidRPr="00FD7F0B" w:rsidRDefault="0034702F" w:rsidP="00FD7F0B">
      <w:pPr>
        <w:tabs>
          <w:tab w:val="left" w:pos="1170"/>
        </w:tabs>
        <w:autoSpaceDE w:val="0"/>
        <w:autoSpaceDN w:val="0"/>
        <w:adjustRightInd w:val="0"/>
        <w:spacing w:after="0" w:line="240" w:lineRule="auto"/>
        <w:ind w:firstLine="567"/>
        <w:outlineLvl w:val="2"/>
        <w:rPr>
          <w:rFonts w:ascii="Times New Roman" w:eastAsia="Times New Roman" w:hAnsi="Times New Roman" w:cs="Times New Roman"/>
          <w:b/>
          <w:bCs/>
          <w:color w:val="5B9BD5"/>
          <w:sz w:val="28"/>
          <w:szCs w:val="28"/>
          <w:lang w:val="uk-UA"/>
        </w:rPr>
      </w:pPr>
      <w:bookmarkStart w:id="109" w:name="_Toc474246192"/>
      <w:bookmarkStart w:id="110" w:name="_Toc484867366"/>
      <w:bookmarkStart w:id="111" w:name="_Toc509925819"/>
      <w:r w:rsidRPr="00FD7F0B">
        <w:rPr>
          <w:rFonts w:ascii="Times New Roman" w:eastAsia="Times New Roman" w:hAnsi="Times New Roman" w:cs="Times New Roman"/>
          <w:b/>
          <w:bCs/>
          <w:color w:val="5B9BD5"/>
          <w:sz w:val="28"/>
          <w:szCs w:val="28"/>
          <w:lang w:val="uk-UA"/>
        </w:rPr>
        <w:t>4.1.3 Проекти та заходи у секторі вуличного освітлення</w:t>
      </w:r>
      <w:bookmarkEnd w:id="109"/>
      <w:r w:rsidRPr="00FD7F0B">
        <w:rPr>
          <w:rFonts w:ascii="Times New Roman" w:eastAsia="Times New Roman" w:hAnsi="Times New Roman" w:cs="Times New Roman"/>
          <w:b/>
          <w:bCs/>
          <w:color w:val="5B9BD5"/>
          <w:sz w:val="28"/>
          <w:szCs w:val="28"/>
          <w:lang w:val="uk-UA"/>
        </w:rPr>
        <w:t>.</w:t>
      </w:r>
      <w:bookmarkEnd w:id="110"/>
      <w:bookmarkEnd w:id="111"/>
      <w:r w:rsidRPr="00FD7F0B">
        <w:rPr>
          <w:rFonts w:ascii="Times New Roman" w:eastAsia="Times New Roman" w:hAnsi="Times New Roman" w:cs="Times New Roman"/>
          <w:b/>
          <w:bCs/>
          <w:color w:val="5B9BD5"/>
          <w:sz w:val="28"/>
          <w:szCs w:val="28"/>
          <w:lang w:val="uk-UA"/>
        </w:rPr>
        <w:t xml:space="preserve"> </w:t>
      </w:r>
    </w:p>
    <w:p w:rsidR="0034702F" w:rsidRPr="00FD7F0B" w:rsidRDefault="0034702F" w:rsidP="00FD7F0B">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FD7F0B">
        <w:rPr>
          <w:rFonts w:ascii="Times New Roman" w:eastAsia="Calibri" w:hAnsi="Times New Roman" w:cs="Times New Roman"/>
          <w:color w:val="000000"/>
          <w:sz w:val="28"/>
          <w:szCs w:val="28"/>
          <w:lang w:val="uk-UA"/>
        </w:rPr>
        <w:t>Загалом вуличне освітлення займає незначну частку у споживанні енергії. Як було вже зазначено, основним ПЕР для вуличного освітлення є електрична енергія.</w:t>
      </w:r>
    </w:p>
    <w:p w:rsidR="0034702F" w:rsidRPr="00FD7F0B" w:rsidRDefault="0034702F" w:rsidP="0034702F">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12" w:name="_Toc484867629"/>
      <w:r w:rsidRPr="00FD7F0B">
        <w:rPr>
          <w:rFonts w:ascii="Times New Roman" w:eastAsia="Calibri" w:hAnsi="Times New Roman" w:cs="Times New Roman"/>
          <w:b/>
          <w:i/>
          <w:iCs/>
          <w:color w:val="000000"/>
          <w:sz w:val="24"/>
          <w:szCs w:val="24"/>
          <w:lang w:val="uk-UA"/>
        </w:rPr>
        <w:t>Таблиця 4</w:t>
      </w:r>
      <w:r w:rsidR="009B6C1A">
        <w:rPr>
          <w:rFonts w:ascii="Times New Roman" w:eastAsia="Calibri" w:hAnsi="Times New Roman" w:cs="Times New Roman"/>
          <w:b/>
          <w:i/>
          <w:iCs/>
          <w:color w:val="000000"/>
          <w:sz w:val="24"/>
          <w:szCs w:val="24"/>
          <w:lang w:val="uk-UA"/>
        </w:rPr>
        <w:t>1</w:t>
      </w:r>
      <w:r w:rsidRPr="00FD7F0B">
        <w:rPr>
          <w:rFonts w:ascii="Times New Roman" w:eastAsia="Calibri" w:hAnsi="Times New Roman" w:cs="Times New Roman"/>
          <w:b/>
          <w:i/>
          <w:iCs/>
          <w:color w:val="000000"/>
          <w:sz w:val="24"/>
          <w:szCs w:val="24"/>
          <w:lang w:val="uk-UA"/>
        </w:rPr>
        <w:t xml:space="preserve"> Заходи з підвищення енергоефективності в вуличному освітлені</w:t>
      </w:r>
      <w:bookmarkEnd w:id="112"/>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351"/>
        <w:gridCol w:w="2760"/>
        <w:gridCol w:w="851"/>
        <w:gridCol w:w="1134"/>
        <w:gridCol w:w="1134"/>
        <w:gridCol w:w="1064"/>
        <w:gridCol w:w="807"/>
      </w:tblGrid>
      <w:tr w:rsidR="0034702F" w:rsidRPr="00F2377E" w:rsidTr="00281C3C">
        <w:trPr>
          <w:trHeight w:val="1218"/>
        </w:trPr>
        <w:tc>
          <w:tcPr>
            <w:tcW w:w="567" w:type="dxa"/>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 з/п</w:t>
            </w:r>
          </w:p>
        </w:tc>
        <w:tc>
          <w:tcPr>
            <w:tcW w:w="1351" w:type="dxa"/>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Назва проекту/заходу</w:t>
            </w:r>
          </w:p>
        </w:tc>
        <w:tc>
          <w:tcPr>
            <w:tcW w:w="2760" w:type="dxa"/>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Зміст заходу</w:t>
            </w:r>
          </w:p>
        </w:tc>
        <w:tc>
          <w:tcPr>
            <w:tcW w:w="851" w:type="dxa"/>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Період реаліза-ції</w:t>
            </w:r>
          </w:p>
        </w:tc>
        <w:tc>
          <w:tcPr>
            <w:tcW w:w="1134" w:type="dxa"/>
            <w:vAlign w:val="center"/>
          </w:tcPr>
          <w:p w:rsidR="0034702F" w:rsidRPr="00F2377E" w:rsidRDefault="0034702F" w:rsidP="0034702F">
            <w:pPr>
              <w:spacing w:after="0" w:line="259"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Вартість інвестицій (тис. грн.)</w:t>
            </w:r>
          </w:p>
        </w:tc>
        <w:tc>
          <w:tcPr>
            <w:tcW w:w="1134" w:type="dxa"/>
            <w:vAlign w:val="center"/>
          </w:tcPr>
          <w:p w:rsidR="0034702F" w:rsidRPr="00F2377E" w:rsidRDefault="0034702F" w:rsidP="0034702F">
            <w:pPr>
              <w:spacing w:after="0" w:line="259"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Очікувана економія, МВт*год/рік</w:t>
            </w:r>
          </w:p>
        </w:tc>
        <w:tc>
          <w:tcPr>
            <w:tcW w:w="1064" w:type="dxa"/>
            <w:vAlign w:val="center"/>
          </w:tcPr>
          <w:p w:rsidR="0034702F" w:rsidRPr="00F2377E" w:rsidRDefault="0034702F" w:rsidP="0034702F">
            <w:pPr>
              <w:spacing w:after="0" w:line="259"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Виробни-цтво ВДЕ, МВт*год/рік</w:t>
            </w:r>
          </w:p>
        </w:tc>
        <w:tc>
          <w:tcPr>
            <w:tcW w:w="807" w:type="dxa"/>
            <w:vAlign w:val="center"/>
          </w:tcPr>
          <w:p w:rsidR="0034702F" w:rsidRPr="00F2377E" w:rsidRDefault="0034702F" w:rsidP="0034702F">
            <w:pPr>
              <w:spacing w:after="0" w:line="259"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Скорочення викидів СО</w:t>
            </w:r>
            <w:r w:rsidRPr="00F2377E">
              <w:rPr>
                <w:rFonts w:ascii="Times New Roman" w:eastAsia="Times New Roman" w:hAnsi="Times New Roman" w:cs="Times New Roman"/>
                <w:sz w:val="20"/>
                <w:szCs w:val="20"/>
                <w:vertAlign w:val="subscript"/>
                <w:lang w:val="uk-UA" w:eastAsia="uk-UA"/>
              </w:rPr>
              <w:t>2</w:t>
            </w:r>
            <w:r w:rsidRPr="00F2377E">
              <w:rPr>
                <w:rFonts w:ascii="Times New Roman" w:eastAsia="Times New Roman" w:hAnsi="Times New Roman" w:cs="Times New Roman"/>
                <w:sz w:val="20"/>
                <w:szCs w:val="20"/>
                <w:lang w:val="uk-UA" w:eastAsia="uk-UA"/>
              </w:rPr>
              <w:t xml:space="preserve"> (т/рік)</w:t>
            </w:r>
          </w:p>
        </w:tc>
      </w:tr>
      <w:tr w:rsidR="0034702F" w:rsidRPr="00F2377E" w:rsidTr="00281C3C">
        <w:trPr>
          <w:trHeight w:val="357"/>
        </w:trPr>
        <w:tc>
          <w:tcPr>
            <w:tcW w:w="4678" w:type="dxa"/>
            <w:gridSpan w:val="3"/>
            <w:noWrap/>
            <w:vAlign w:val="center"/>
          </w:tcPr>
          <w:p w:rsidR="0034702F" w:rsidRPr="00F2377E" w:rsidRDefault="0034702F" w:rsidP="0034702F">
            <w:pPr>
              <w:spacing w:after="0" w:line="240" w:lineRule="auto"/>
              <w:jc w:val="center"/>
              <w:rPr>
                <w:rFonts w:ascii="Times New Roman" w:eastAsia="Times New Roman" w:hAnsi="Times New Roman" w:cs="Times New Roman"/>
                <w:b/>
                <w:sz w:val="20"/>
                <w:szCs w:val="20"/>
                <w:lang w:val="uk-UA" w:eastAsia="uk-UA"/>
              </w:rPr>
            </w:pPr>
            <w:r w:rsidRPr="00F2377E">
              <w:rPr>
                <w:rFonts w:ascii="Times New Roman" w:eastAsia="Times New Roman" w:hAnsi="Times New Roman" w:cs="Times New Roman"/>
                <w:b/>
                <w:bCs/>
                <w:sz w:val="20"/>
                <w:szCs w:val="20"/>
                <w:lang w:val="uk-UA" w:eastAsia="uk-UA"/>
              </w:rPr>
              <w:t>3. Муніципальне освітлення</w:t>
            </w:r>
          </w:p>
        </w:tc>
        <w:tc>
          <w:tcPr>
            <w:tcW w:w="851" w:type="dxa"/>
          </w:tcPr>
          <w:p w:rsidR="0034702F" w:rsidRPr="00F2377E" w:rsidRDefault="0034702F" w:rsidP="0034702F">
            <w:pPr>
              <w:spacing w:after="0" w:line="240" w:lineRule="auto"/>
              <w:jc w:val="center"/>
              <w:rPr>
                <w:rFonts w:ascii="Times New Roman" w:eastAsia="Calibri" w:hAnsi="Times New Roman" w:cs="Times New Roman"/>
                <w:b/>
                <w:sz w:val="20"/>
                <w:szCs w:val="20"/>
                <w:lang w:val="uk-UA"/>
              </w:rPr>
            </w:pPr>
          </w:p>
        </w:tc>
        <w:tc>
          <w:tcPr>
            <w:tcW w:w="1134" w:type="dxa"/>
            <w:noWrap/>
            <w:vAlign w:val="center"/>
          </w:tcPr>
          <w:p w:rsidR="0034702F" w:rsidRPr="00F2377E" w:rsidRDefault="0034702F" w:rsidP="0034702F">
            <w:pPr>
              <w:spacing w:after="0" w:line="240" w:lineRule="auto"/>
              <w:jc w:val="center"/>
              <w:rPr>
                <w:rFonts w:ascii="Times New Roman" w:eastAsia="Calibri" w:hAnsi="Times New Roman" w:cs="Times New Roman"/>
                <w:b/>
                <w:sz w:val="20"/>
                <w:szCs w:val="20"/>
                <w:lang w:val="uk-UA"/>
              </w:rPr>
            </w:pPr>
            <w:r w:rsidRPr="00F2377E">
              <w:rPr>
                <w:rFonts w:ascii="Times New Roman" w:eastAsia="Calibri" w:hAnsi="Times New Roman" w:cs="Times New Roman"/>
                <w:b/>
                <w:sz w:val="20"/>
                <w:szCs w:val="20"/>
                <w:lang w:val="uk-UA"/>
              </w:rPr>
              <w:t>4 314,30</w:t>
            </w:r>
          </w:p>
        </w:tc>
        <w:tc>
          <w:tcPr>
            <w:tcW w:w="1134" w:type="dxa"/>
            <w:noWrap/>
            <w:vAlign w:val="center"/>
          </w:tcPr>
          <w:p w:rsidR="0034702F" w:rsidRPr="00F2377E" w:rsidRDefault="0034702F" w:rsidP="0034702F">
            <w:pPr>
              <w:spacing w:after="0" w:line="240" w:lineRule="auto"/>
              <w:jc w:val="center"/>
              <w:rPr>
                <w:rFonts w:ascii="Times New Roman" w:eastAsia="Calibri" w:hAnsi="Times New Roman" w:cs="Times New Roman"/>
                <w:b/>
                <w:sz w:val="20"/>
                <w:szCs w:val="20"/>
                <w:lang w:val="uk-UA"/>
              </w:rPr>
            </w:pPr>
            <w:r w:rsidRPr="00F2377E">
              <w:rPr>
                <w:rFonts w:ascii="Times New Roman" w:eastAsia="Calibri" w:hAnsi="Times New Roman" w:cs="Times New Roman"/>
                <w:b/>
                <w:sz w:val="20"/>
                <w:szCs w:val="20"/>
                <w:lang w:val="uk-UA"/>
              </w:rPr>
              <w:t>1 355,91</w:t>
            </w:r>
          </w:p>
        </w:tc>
        <w:tc>
          <w:tcPr>
            <w:tcW w:w="1064" w:type="dxa"/>
            <w:noWrap/>
            <w:vAlign w:val="center"/>
          </w:tcPr>
          <w:p w:rsidR="0034702F" w:rsidRPr="00F2377E" w:rsidRDefault="0034702F" w:rsidP="0034702F">
            <w:pPr>
              <w:spacing w:after="0" w:line="240" w:lineRule="auto"/>
              <w:jc w:val="center"/>
              <w:rPr>
                <w:rFonts w:ascii="Times New Roman" w:eastAsia="Calibri" w:hAnsi="Times New Roman" w:cs="Times New Roman"/>
                <w:b/>
                <w:sz w:val="20"/>
                <w:szCs w:val="20"/>
                <w:lang w:val="uk-UA"/>
              </w:rPr>
            </w:pPr>
            <w:r w:rsidRPr="00F2377E">
              <w:rPr>
                <w:rFonts w:ascii="Times New Roman" w:eastAsia="Calibri" w:hAnsi="Times New Roman" w:cs="Times New Roman"/>
                <w:b/>
                <w:sz w:val="20"/>
                <w:szCs w:val="20"/>
                <w:lang w:val="uk-UA"/>
              </w:rPr>
              <w:t>-</w:t>
            </w:r>
          </w:p>
        </w:tc>
        <w:tc>
          <w:tcPr>
            <w:tcW w:w="807" w:type="dxa"/>
            <w:noWrap/>
            <w:vAlign w:val="center"/>
          </w:tcPr>
          <w:p w:rsidR="0034702F" w:rsidRPr="00F2377E" w:rsidRDefault="0034702F" w:rsidP="0034702F">
            <w:pPr>
              <w:spacing w:after="0" w:line="240" w:lineRule="auto"/>
              <w:jc w:val="center"/>
              <w:rPr>
                <w:rFonts w:ascii="Times New Roman" w:eastAsia="Calibri" w:hAnsi="Times New Roman" w:cs="Times New Roman"/>
                <w:b/>
                <w:sz w:val="20"/>
                <w:szCs w:val="20"/>
                <w:lang w:val="uk-UA"/>
              </w:rPr>
            </w:pPr>
            <w:r w:rsidRPr="00F2377E">
              <w:rPr>
                <w:rFonts w:ascii="Times New Roman" w:eastAsia="Calibri" w:hAnsi="Times New Roman" w:cs="Times New Roman"/>
                <w:b/>
                <w:sz w:val="20"/>
                <w:szCs w:val="20"/>
                <w:lang w:val="uk-UA"/>
              </w:rPr>
              <w:t>1 236,60</w:t>
            </w:r>
          </w:p>
        </w:tc>
      </w:tr>
      <w:tr w:rsidR="0034702F" w:rsidRPr="00F2377E" w:rsidTr="00281C3C">
        <w:trPr>
          <w:trHeight w:val="1918"/>
        </w:trPr>
        <w:tc>
          <w:tcPr>
            <w:tcW w:w="567" w:type="dxa"/>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3.1</w:t>
            </w:r>
          </w:p>
        </w:tc>
        <w:tc>
          <w:tcPr>
            <w:tcW w:w="1351" w:type="dxa"/>
            <w:vAlign w:val="center"/>
          </w:tcPr>
          <w:p w:rsidR="0034702F" w:rsidRPr="00F2377E" w:rsidRDefault="0034702F" w:rsidP="0034702F">
            <w:pPr>
              <w:spacing w:after="0" w:line="240" w:lineRule="auto"/>
              <w:jc w:val="both"/>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Реконструк-ція та ремонт мереж зовнішнього освітлення (1-ий етап)</w:t>
            </w:r>
          </w:p>
        </w:tc>
        <w:tc>
          <w:tcPr>
            <w:tcW w:w="2760" w:type="dxa"/>
          </w:tcPr>
          <w:p w:rsidR="0034702F" w:rsidRPr="00F2377E" w:rsidRDefault="0034702F" w:rsidP="0034702F">
            <w:pPr>
              <w:spacing w:after="0" w:line="240" w:lineRule="auto"/>
              <w:jc w:val="both"/>
              <w:rPr>
                <w:rFonts w:ascii="Times New Roman" w:hAnsi="Times New Roman" w:cs="Times New Roman"/>
                <w:sz w:val="20"/>
                <w:szCs w:val="20"/>
                <w:lang w:val="uk-UA"/>
              </w:rPr>
            </w:pPr>
            <w:r w:rsidRPr="00F2377E">
              <w:rPr>
                <w:rFonts w:ascii="Times New Roman" w:hAnsi="Times New Roman" w:cs="Times New Roman"/>
                <w:sz w:val="20"/>
                <w:szCs w:val="20"/>
                <w:lang w:val="uk-UA"/>
              </w:rPr>
              <w:t>Капітальний ремонт вуличного освітлення шляхом заміни фізично застарілих світильників з лампами розжарювання 300 Вт (930 шт) на 50 Вт LED світильники (на рік світлоточка горить не меньше як 3000 год)</w:t>
            </w:r>
          </w:p>
        </w:tc>
        <w:tc>
          <w:tcPr>
            <w:tcW w:w="851" w:type="dxa"/>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2017</w:t>
            </w:r>
          </w:p>
        </w:tc>
        <w:tc>
          <w:tcPr>
            <w:tcW w:w="1134" w:type="dxa"/>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2 149,00</w:t>
            </w:r>
          </w:p>
        </w:tc>
        <w:tc>
          <w:tcPr>
            <w:tcW w:w="1134" w:type="dxa"/>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697,50</w:t>
            </w:r>
          </w:p>
        </w:tc>
        <w:tc>
          <w:tcPr>
            <w:tcW w:w="1064" w:type="dxa"/>
            <w:noWrap/>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0</w:t>
            </w:r>
          </w:p>
        </w:tc>
        <w:tc>
          <w:tcPr>
            <w:tcW w:w="807" w:type="dxa"/>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636,12</w:t>
            </w:r>
          </w:p>
        </w:tc>
      </w:tr>
      <w:tr w:rsidR="0034702F" w:rsidRPr="00F2377E" w:rsidTr="00281C3C">
        <w:trPr>
          <w:trHeight w:val="985"/>
        </w:trPr>
        <w:tc>
          <w:tcPr>
            <w:tcW w:w="567"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Times New Roman" w:hAnsi="Times New Roman" w:cs="Times New Roman"/>
                <w:color w:val="FF0000"/>
                <w:sz w:val="20"/>
                <w:szCs w:val="20"/>
                <w:lang w:val="uk-UA" w:eastAsia="uk-UA"/>
              </w:rPr>
            </w:pPr>
            <w:r w:rsidRPr="00F2377E">
              <w:rPr>
                <w:rFonts w:ascii="Times New Roman" w:eastAsia="Times New Roman" w:hAnsi="Times New Roman" w:cs="Times New Roman"/>
                <w:sz w:val="20"/>
                <w:szCs w:val="20"/>
                <w:lang w:val="uk-UA" w:eastAsia="uk-UA"/>
              </w:rPr>
              <w:t>3.2</w:t>
            </w:r>
          </w:p>
        </w:tc>
        <w:tc>
          <w:tcPr>
            <w:tcW w:w="1351" w:type="dxa"/>
            <w:tcBorders>
              <w:bottom w:val="single" w:sz="4" w:space="0" w:color="auto"/>
            </w:tcBorders>
            <w:vAlign w:val="center"/>
          </w:tcPr>
          <w:p w:rsidR="0034702F" w:rsidRPr="00F2377E" w:rsidRDefault="0034702F" w:rsidP="0034702F">
            <w:pPr>
              <w:spacing w:after="0" w:line="240" w:lineRule="auto"/>
              <w:jc w:val="both"/>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Реконструк-ція та ремонт мереж зовнішнього освітлення (2-ий етап)</w:t>
            </w:r>
          </w:p>
        </w:tc>
        <w:tc>
          <w:tcPr>
            <w:tcW w:w="2760" w:type="dxa"/>
            <w:tcBorders>
              <w:bottom w:val="single" w:sz="4" w:space="0" w:color="auto"/>
            </w:tcBorders>
          </w:tcPr>
          <w:p w:rsidR="0034702F" w:rsidRPr="00F2377E" w:rsidRDefault="0034702F" w:rsidP="0034702F">
            <w:pPr>
              <w:spacing w:after="0" w:line="240" w:lineRule="auto"/>
              <w:jc w:val="both"/>
              <w:rPr>
                <w:rFonts w:ascii="Times New Roman" w:hAnsi="Times New Roman" w:cs="Times New Roman"/>
                <w:sz w:val="20"/>
                <w:szCs w:val="20"/>
                <w:lang w:val="uk-UA"/>
              </w:rPr>
            </w:pPr>
            <w:r w:rsidRPr="00F2377E">
              <w:rPr>
                <w:rFonts w:ascii="Times New Roman" w:hAnsi="Times New Roman" w:cs="Times New Roman"/>
                <w:sz w:val="20"/>
                <w:szCs w:val="20"/>
                <w:lang w:val="uk-UA"/>
              </w:rPr>
              <w:t>Капітальний ремонт вуличного освітлення шляхом заміни фізично застарілих світильників з лампами розжарювання 300 Вт (710 шт) на 50 Вт LED світильники (на рік світлоточка горить не меньше як 3000 год)</w:t>
            </w:r>
          </w:p>
        </w:tc>
        <w:tc>
          <w:tcPr>
            <w:tcW w:w="851" w:type="dxa"/>
            <w:tcBorders>
              <w:bottom w:val="single" w:sz="4" w:space="0" w:color="auto"/>
            </w:tcBorders>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2018-2019</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1 767,90</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532,50</w:t>
            </w:r>
          </w:p>
        </w:tc>
        <w:tc>
          <w:tcPr>
            <w:tcW w:w="1064"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0</w:t>
            </w:r>
          </w:p>
        </w:tc>
        <w:tc>
          <w:tcPr>
            <w:tcW w:w="807"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485,64</w:t>
            </w:r>
          </w:p>
        </w:tc>
      </w:tr>
      <w:tr w:rsidR="0034702F" w:rsidRPr="00F2377E" w:rsidTr="00281C3C">
        <w:trPr>
          <w:trHeight w:val="985"/>
        </w:trPr>
        <w:tc>
          <w:tcPr>
            <w:tcW w:w="567"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3.3</w:t>
            </w:r>
          </w:p>
        </w:tc>
        <w:tc>
          <w:tcPr>
            <w:tcW w:w="1351" w:type="dxa"/>
            <w:tcBorders>
              <w:bottom w:val="single" w:sz="4" w:space="0" w:color="auto"/>
            </w:tcBorders>
            <w:vAlign w:val="center"/>
          </w:tcPr>
          <w:p w:rsidR="0034702F" w:rsidRPr="00F2377E" w:rsidRDefault="0034702F" w:rsidP="0034702F">
            <w:pPr>
              <w:spacing w:after="0" w:line="240" w:lineRule="auto"/>
              <w:jc w:val="both"/>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Реконструк-ція та ремонт мереж зовнішнього освітлення (3-ий етап)</w:t>
            </w:r>
          </w:p>
        </w:tc>
        <w:tc>
          <w:tcPr>
            <w:tcW w:w="2760" w:type="dxa"/>
            <w:tcBorders>
              <w:bottom w:val="single" w:sz="4" w:space="0" w:color="auto"/>
            </w:tcBorders>
          </w:tcPr>
          <w:p w:rsidR="0034702F" w:rsidRPr="00F2377E" w:rsidRDefault="0034702F" w:rsidP="0034702F">
            <w:pPr>
              <w:spacing w:after="0" w:line="259" w:lineRule="auto"/>
              <w:jc w:val="both"/>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Капітальний ремонт вуличного освітлення шляхом заміни фізично застарілих світильників з ДРЛ лампами 250 Вт (55 шт) на 50 Вт світильники (на рік світлоточка горить не меньше як 3000 год)</w:t>
            </w:r>
          </w:p>
        </w:tc>
        <w:tc>
          <w:tcPr>
            <w:tcW w:w="851" w:type="dxa"/>
            <w:tcBorders>
              <w:bottom w:val="single" w:sz="4" w:space="0" w:color="auto"/>
            </w:tcBorders>
            <w:vAlign w:val="center"/>
          </w:tcPr>
          <w:p w:rsidR="0034702F" w:rsidRPr="00F2377E" w:rsidRDefault="0034702F" w:rsidP="0034702F">
            <w:pPr>
              <w:spacing w:after="160" w:line="259"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2019-2020</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50,40</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33,00</w:t>
            </w:r>
          </w:p>
        </w:tc>
        <w:tc>
          <w:tcPr>
            <w:tcW w:w="1064"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0</w:t>
            </w:r>
          </w:p>
        </w:tc>
        <w:tc>
          <w:tcPr>
            <w:tcW w:w="807"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30,10</w:t>
            </w:r>
          </w:p>
        </w:tc>
      </w:tr>
      <w:tr w:rsidR="0034702F" w:rsidRPr="00F2377E" w:rsidTr="00281C3C">
        <w:trPr>
          <w:trHeight w:val="985"/>
        </w:trPr>
        <w:tc>
          <w:tcPr>
            <w:tcW w:w="567"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3.4</w:t>
            </w:r>
          </w:p>
        </w:tc>
        <w:tc>
          <w:tcPr>
            <w:tcW w:w="1351" w:type="dxa"/>
            <w:tcBorders>
              <w:bottom w:val="single" w:sz="4" w:space="0" w:color="auto"/>
            </w:tcBorders>
            <w:vAlign w:val="center"/>
          </w:tcPr>
          <w:p w:rsidR="0034702F" w:rsidRPr="00F2377E" w:rsidRDefault="0034702F" w:rsidP="0034702F">
            <w:pPr>
              <w:spacing w:after="0" w:line="240" w:lineRule="auto"/>
              <w:jc w:val="both"/>
              <w:rPr>
                <w:rFonts w:ascii="Times New Roman" w:eastAsia="Times New Roman" w:hAnsi="Times New Roman" w:cs="Times New Roman"/>
                <w:sz w:val="20"/>
                <w:szCs w:val="20"/>
                <w:lang w:val="uk-UA" w:eastAsia="uk-UA"/>
              </w:rPr>
            </w:pPr>
            <w:r w:rsidRPr="00F2377E">
              <w:rPr>
                <w:rFonts w:ascii="Times New Roman" w:eastAsia="Times New Roman" w:hAnsi="Times New Roman" w:cs="Times New Roman"/>
                <w:sz w:val="20"/>
                <w:szCs w:val="20"/>
                <w:lang w:val="uk-UA" w:eastAsia="uk-UA"/>
              </w:rPr>
              <w:t>Модерніза-ція системи зовнішнього освітлення</w:t>
            </w:r>
          </w:p>
        </w:tc>
        <w:tc>
          <w:tcPr>
            <w:tcW w:w="2760" w:type="dxa"/>
            <w:tcBorders>
              <w:bottom w:val="single" w:sz="4" w:space="0" w:color="auto"/>
            </w:tcBorders>
          </w:tcPr>
          <w:p w:rsidR="0034702F" w:rsidRPr="00F2377E" w:rsidRDefault="0034702F" w:rsidP="0034702F">
            <w:pPr>
              <w:spacing w:after="0" w:line="259" w:lineRule="auto"/>
              <w:jc w:val="both"/>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Запровадження автоматичної системи диспетчерського управління зовнішнім освітленням</w:t>
            </w:r>
          </w:p>
        </w:tc>
        <w:tc>
          <w:tcPr>
            <w:tcW w:w="851" w:type="dxa"/>
            <w:tcBorders>
              <w:bottom w:val="single" w:sz="4" w:space="0" w:color="auto"/>
            </w:tcBorders>
            <w:vAlign w:val="center"/>
          </w:tcPr>
          <w:p w:rsidR="0034702F" w:rsidRPr="00F2377E" w:rsidRDefault="0034702F" w:rsidP="0034702F">
            <w:pPr>
              <w:spacing w:after="160" w:line="259" w:lineRule="auto"/>
              <w:jc w:val="center"/>
              <w:rPr>
                <w:rFonts w:ascii="Times New Roman" w:eastAsia="Calibri" w:hAnsi="Times New Roman" w:cs="Times New Roman"/>
                <w:color w:val="FF0000"/>
                <w:sz w:val="20"/>
                <w:szCs w:val="20"/>
                <w:lang w:val="uk-UA"/>
              </w:rPr>
            </w:pPr>
            <w:r w:rsidRPr="00F2377E">
              <w:rPr>
                <w:rFonts w:ascii="Times New Roman" w:eastAsia="Calibri" w:hAnsi="Times New Roman" w:cs="Times New Roman"/>
                <w:sz w:val="20"/>
                <w:szCs w:val="20"/>
                <w:lang w:val="uk-UA"/>
              </w:rPr>
              <w:t>2017-2018</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347,00</w:t>
            </w:r>
          </w:p>
        </w:tc>
        <w:tc>
          <w:tcPr>
            <w:tcW w:w="1134"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92,91</w:t>
            </w:r>
          </w:p>
        </w:tc>
        <w:tc>
          <w:tcPr>
            <w:tcW w:w="1064" w:type="dxa"/>
            <w:tcBorders>
              <w:bottom w:val="single" w:sz="4" w:space="0" w:color="auto"/>
            </w:tcBorders>
            <w:noWrap/>
            <w:vAlign w:val="center"/>
          </w:tcPr>
          <w:p w:rsidR="0034702F" w:rsidRPr="00F2377E" w:rsidRDefault="0034702F" w:rsidP="0034702F">
            <w:pPr>
              <w:spacing w:after="0" w:line="240" w:lineRule="auto"/>
              <w:jc w:val="center"/>
              <w:rPr>
                <w:rFonts w:ascii="Times New Roman" w:eastAsia="Calibri" w:hAnsi="Times New Roman" w:cs="Times New Roman"/>
                <w:sz w:val="20"/>
                <w:szCs w:val="20"/>
                <w:lang w:val="uk-UA"/>
              </w:rPr>
            </w:pPr>
            <w:r w:rsidRPr="00F2377E">
              <w:rPr>
                <w:rFonts w:ascii="Times New Roman" w:eastAsia="Calibri" w:hAnsi="Times New Roman" w:cs="Times New Roman"/>
                <w:sz w:val="20"/>
                <w:szCs w:val="20"/>
                <w:lang w:val="uk-UA"/>
              </w:rPr>
              <w:t>0</w:t>
            </w:r>
          </w:p>
        </w:tc>
        <w:tc>
          <w:tcPr>
            <w:tcW w:w="807" w:type="dxa"/>
            <w:tcBorders>
              <w:bottom w:val="single" w:sz="4" w:space="0" w:color="auto"/>
            </w:tcBorders>
            <w:noWrap/>
            <w:vAlign w:val="center"/>
          </w:tcPr>
          <w:p w:rsidR="0034702F" w:rsidRPr="00F2377E" w:rsidRDefault="0034702F" w:rsidP="0034702F">
            <w:pPr>
              <w:spacing w:after="0" w:line="240" w:lineRule="auto"/>
              <w:jc w:val="center"/>
              <w:rPr>
                <w:rFonts w:ascii="Times New Roman" w:hAnsi="Times New Roman" w:cs="Times New Roman"/>
                <w:sz w:val="20"/>
                <w:szCs w:val="20"/>
                <w:lang w:val="uk-UA"/>
              </w:rPr>
            </w:pPr>
            <w:r w:rsidRPr="00F2377E">
              <w:rPr>
                <w:rFonts w:ascii="Times New Roman" w:hAnsi="Times New Roman" w:cs="Times New Roman"/>
                <w:sz w:val="20"/>
                <w:szCs w:val="20"/>
                <w:lang w:val="uk-UA"/>
              </w:rPr>
              <w:t>84,74</w:t>
            </w:r>
          </w:p>
        </w:tc>
      </w:tr>
    </w:tbl>
    <w:p w:rsidR="00F2377E" w:rsidRDefault="00F2377E" w:rsidP="0034702F">
      <w:pPr>
        <w:tabs>
          <w:tab w:val="left" w:pos="1170"/>
        </w:tabs>
        <w:autoSpaceDE w:val="0"/>
        <w:autoSpaceDN w:val="0"/>
        <w:adjustRightInd w:val="0"/>
        <w:spacing w:after="0" w:line="240" w:lineRule="auto"/>
        <w:rPr>
          <w:rFonts w:ascii="Times New Roman" w:eastAsia="Calibri" w:hAnsi="Times New Roman" w:cs="Times New Roman"/>
          <w:color w:val="000000"/>
          <w:sz w:val="28"/>
          <w:szCs w:val="28"/>
          <w:lang w:val="uk-UA"/>
        </w:rPr>
      </w:pPr>
    </w:p>
    <w:p w:rsidR="0034702F" w:rsidRPr="00F2377E" w:rsidRDefault="0034702F" w:rsidP="00F2377E">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F2377E">
        <w:rPr>
          <w:rFonts w:ascii="Times New Roman" w:eastAsia="Calibri" w:hAnsi="Times New Roman" w:cs="Times New Roman"/>
          <w:color w:val="000000"/>
          <w:sz w:val="28"/>
          <w:szCs w:val="28"/>
          <w:lang w:val="uk-UA"/>
        </w:rPr>
        <w:t>Основними заходи у вуличному освітленні:</w:t>
      </w:r>
    </w:p>
    <w:p w:rsidR="0034702F" w:rsidRPr="00F2377E" w:rsidRDefault="0034702F" w:rsidP="00F2377E">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F2377E">
        <w:rPr>
          <w:rFonts w:ascii="Times New Roman" w:eastAsia="Calibri" w:hAnsi="Times New Roman" w:cs="Times New Roman"/>
          <w:color w:val="000000"/>
          <w:sz w:val="28"/>
          <w:szCs w:val="28"/>
          <w:lang w:val="uk-UA"/>
        </w:rPr>
        <w:t>очищення поверхні ламп та світильників;</w:t>
      </w:r>
    </w:p>
    <w:p w:rsidR="0034702F" w:rsidRPr="00F2377E" w:rsidRDefault="0034702F" w:rsidP="00F2377E">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F2377E">
        <w:rPr>
          <w:rFonts w:ascii="Times New Roman" w:eastAsia="Calibri" w:hAnsi="Times New Roman" w:cs="Times New Roman"/>
          <w:color w:val="000000"/>
          <w:sz w:val="28"/>
          <w:szCs w:val="28"/>
          <w:lang w:val="uk-UA"/>
        </w:rPr>
        <w:t>заміна та реконструкція мереж та опор;</w:t>
      </w:r>
    </w:p>
    <w:p w:rsidR="0034702F" w:rsidRPr="00F2377E" w:rsidRDefault="0034702F" w:rsidP="00F2377E">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F2377E">
        <w:rPr>
          <w:rFonts w:ascii="Times New Roman" w:eastAsia="Calibri" w:hAnsi="Times New Roman" w:cs="Times New Roman"/>
          <w:color w:val="000000"/>
          <w:sz w:val="28"/>
          <w:szCs w:val="28"/>
          <w:lang w:val="uk-UA"/>
        </w:rPr>
        <w:t>встановлення приладів регулювання інтенсивності освітлення та датчиків руху;</w:t>
      </w:r>
    </w:p>
    <w:p w:rsidR="0034702F" w:rsidRPr="00F2377E" w:rsidRDefault="0034702F" w:rsidP="00F2377E">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F2377E">
        <w:rPr>
          <w:rFonts w:ascii="Times New Roman" w:eastAsia="Calibri" w:hAnsi="Times New Roman" w:cs="Times New Roman"/>
          <w:color w:val="000000"/>
          <w:sz w:val="28"/>
          <w:szCs w:val="28"/>
          <w:lang w:val="uk-UA"/>
        </w:rPr>
        <w:t>заміна джерел світла з низькою енергоефективністю (ламп ДРЛ та розжарювання) на LED світильники.</w:t>
      </w:r>
    </w:p>
    <w:p w:rsidR="0034702F" w:rsidRPr="00F2377E" w:rsidRDefault="0034702F" w:rsidP="0034702F">
      <w:pPr>
        <w:tabs>
          <w:tab w:val="left" w:pos="1170"/>
        </w:tabs>
        <w:autoSpaceDE w:val="0"/>
        <w:autoSpaceDN w:val="0"/>
        <w:adjustRightInd w:val="0"/>
        <w:spacing w:after="0" w:line="240" w:lineRule="auto"/>
        <w:jc w:val="both"/>
        <w:rPr>
          <w:rFonts w:ascii="Times New Roman" w:eastAsia="Calibri" w:hAnsi="Times New Roman" w:cs="Times New Roman"/>
          <w:sz w:val="28"/>
          <w:szCs w:val="28"/>
          <w:lang w:val="uk-UA"/>
        </w:rPr>
      </w:pPr>
      <w:r w:rsidRPr="00F2377E">
        <w:rPr>
          <w:rFonts w:ascii="Times New Roman" w:eastAsia="Calibri" w:hAnsi="Times New Roman" w:cs="Times New Roman"/>
          <w:color w:val="000000"/>
          <w:sz w:val="28"/>
          <w:szCs w:val="28"/>
          <w:lang w:val="uk-UA"/>
        </w:rPr>
        <w:t xml:space="preserve">Загальна вартість інвестицій необхідних для реалізації заходів з підвищення енергоефективності в секторі муніципальне освітлення становить </w:t>
      </w:r>
      <w:r w:rsidRPr="00F2377E">
        <w:rPr>
          <w:rFonts w:ascii="Times New Roman" w:eastAsia="Calibri" w:hAnsi="Times New Roman" w:cs="Times New Roman"/>
          <w:b/>
          <w:sz w:val="28"/>
          <w:szCs w:val="28"/>
          <w:lang w:val="uk-UA"/>
        </w:rPr>
        <w:t>4 314,30 тис. грн</w:t>
      </w:r>
      <w:r w:rsidRPr="00F2377E">
        <w:rPr>
          <w:rFonts w:ascii="Times New Roman" w:eastAsia="Calibri" w:hAnsi="Times New Roman" w:cs="Times New Roman"/>
          <w:sz w:val="28"/>
          <w:szCs w:val="28"/>
          <w:lang w:val="uk-UA"/>
        </w:rPr>
        <w:t xml:space="preserve">., очікувана економія по сектору становить </w:t>
      </w:r>
      <w:r w:rsidRPr="00F2377E">
        <w:rPr>
          <w:rFonts w:ascii="Times New Roman" w:eastAsia="Calibri" w:hAnsi="Times New Roman" w:cs="Times New Roman"/>
          <w:b/>
          <w:sz w:val="28"/>
          <w:szCs w:val="28"/>
          <w:lang w:val="uk-UA"/>
        </w:rPr>
        <w:t xml:space="preserve">1 355,91 МВт*год/рік </w:t>
      </w:r>
      <w:r w:rsidRPr="00F2377E">
        <w:rPr>
          <w:rFonts w:ascii="Times New Roman" w:eastAsia="Calibri" w:hAnsi="Times New Roman" w:cs="Times New Roman"/>
          <w:sz w:val="28"/>
          <w:szCs w:val="28"/>
          <w:lang w:val="uk-UA"/>
        </w:rPr>
        <w:t>та скорочення викидів СО</w:t>
      </w:r>
      <w:r w:rsidRPr="00F2377E">
        <w:rPr>
          <w:rFonts w:ascii="Times New Roman" w:eastAsia="Calibri" w:hAnsi="Times New Roman" w:cs="Times New Roman"/>
          <w:sz w:val="28"/>
          <w:szCs w:val="28"/>
          <w:vertAlign w:val="subscript"/>
          <w:lang w:val="uk-UA"/>
        </w:rPr>
        <w:t>2</w:t>
      </w:r>
      <w:r w:rsidRPr="00F2377E">
        <w:rPr>
          <w:rFonts w:ascii="Times New Roman" w:eastAsia="Calibri" w:hAnsi="Times New Roman" w:cs="Times New Roman"/>
          <w:sz w:val="28"/>
          <w:szCs w:val="28"/>
          <w:lang w:val="uk-UA"/>
        </w:rPr>
        <w:t xml:space="preserve"> – </w:t>
      </w:r>
      <w:r w:rsidRPr="00F2377E">
        <w:rPr>
          <w:rFonts w:ascii="Times New Roman" w:eastAsia="Calibri" w:hAnsi="Times New Roman" w:cs="Times New Roman"/>
          <w:b/>
          <w:sz w:val="28"/>
          <w:szCs w:val="28"/>
          <w:lang w:val="uk-UA"/>
        </w:rPr>
        <w:t>1 236,</w:t>
      </w:r>
      <w:r w:rsidR="00B367DE" w:rsidRPr="00F2377E">
        <w:rPr>
          <w:rFonts w:ascii="Times New Roman" w:eastAsia="Calibri" w:hAnsi="Times New Roman" w:cs="Times New Roman"/>
          <w:b/>
          <w:sz w:val="28"/>
          <w:szCs w:val="28"/>
          <w:lang w:val="uk-UA"/>
        </w:rPr>
        <w:t>60</w:t>
      </w:r>
      <w:r w:rsidRPr="00F2377E">
        <w:rPr>
          <w:rFonts w:ascii="Times New Roman" w:eastAsia="Calibri" w:hAnsi="Times New Roman" w:cs="Times New Roman"/>
          <w:b/>
          <w:sz w:val="28"/>
          <w:szCs w:val="28"/>
          <w:lang w:val="uk-UA"/>
        </w:rPr>
        <w:t xml:space="preserve"> тон/рік</w:t>
      </w:r>
      <w:r w:rsidRPr="00F2377E">
        <w:rPr>
          <w:rFonts w:ascii="Times New Roman" w:eastAsia="Calibri" w:hAnsi="Times New Roman" w:cs="Times New Roman"/>
          <w:sz w:val="28"/>
          <w:szCs w:val="28"/>
          <w:lang w:val="uk-UA"/>
        </w:rPr>
        <w:t>.</w:t>
      </w:r>
    </w:p>
    <w:p w:rsidR="0034702F" w:rsidRPr="0034702F" w:rsidRDefault="0034702F" w:rsidP="0034702F">
      <w:pPr>
        <w:tabs>
          <w:tab w:val="left" w:pos="1170"/>
        </w:tabs>
        <w:autoSpaceDE w:val="0"/>
        <w:autoSpaceDN w:val="0"/>
        <w:adjustRightInd w:val="0"/>
        <w:spacing w:after="0" w:line="240" w:lineRule="auto"/>
        <w:jc w:val="both"/>
        <w:rPr>
          <w:rFonts w:ascii="Calibri" w:eastAsia="Calibri" w:hAnsi="Calibri" w:cs="Times New Roman"/>
          <w:color w:val="000000"/>
          <w:sz w:val="24"/>
          <w:szCs w:val="24"/>
          <w:lang w:val="uk-UA"/>
        </w:rPr>
      </w:pPr>
    </w:p>
    <w:p w:rsidR="0034702F" w:rsidRPr="00DB06C0" w:rsidRDefault="0034702F" w:rsidP="00DB06C0">
      <w:pPr>
        <w:tabs>
          <w:tab w:val="left" w:pos="1170"/>
        </w:tabs>
        <w:autoSpaceDE w:val="0"/>
        <w:autoSpaceDN w:val="0"/>
        <w:adjustRightInd w:val="0"/>
        <w:spacing w:after="0" w:line="240" w:lineRule="auto"/>
        <w:ind w:firstLine="567"/>
        <w:outlineLvl w:val="2"/>
        <w:rPr>
          <w:rFonts w:ascii="Times New Roman" w:eastAsia="Times New Roman" w:hAnsi="Times New Roman" w:cs="Times New Roman"/>
          <w:b/>
          <w:bCs/>
          <w:color w:val="5B9BD5"/>
          <w:sz w:val="28"/>
          <w:szCs w:val="28"/>
          <w:lang w:val="uk-UA"/>
        </w:rPr>
      </w:pPr>
      <w:bookmarkStart w:id="113" w:name="_Toc474246193"/>
      <w:bookmarkStart w:id="114" w:name="_Toc484867367"/>
      <w:bookmarkStart w:id="115" w:name="_Toc509925820"/>
      <w:r w:rsidRPr="00DB06C0">
        <w:rPr>
          <w:rFonts w:ascii="Times New Roman" w:eastAsia="Times New Roman" w:hAnsi="Times New Roman" w:cs="Times New Roman"/>
          <w:b/>
          <w:bCs/>
          <w:color w:val="5B9BD5"/>
          <w:sz w:val="28"/>
          <w:szCs w:val="28"/>
          <w:lang w:val="uk-UA"/>
        </w:rPr>
        <w:t>4.1.4 Проекти та заходи у секторі громадського транспорту</w:t>
      </w:r>
      <w:bookmarkEnd w:id="113"/>
      <w:bookmarkEnd w:id="114"/>
      <w:bookmarkEnd w:id="115"/>
      <w:r w:rsidRPr="00DB06C0">
        <w:rPr>
          <w:rFonts w:ascii="Times New Roman" w:eastAsia="Times New Roman" w:hAnsi="Times New Roman" w:cs="Times New Roman"/>
          <w:b/>
          <w:bCs/>
          <w:color w:val="5B9BD5"/>
          <w:sz w:val="28"/>
          <w:szCs w:val="28"/>
          <w:lang w:val="uk-UA"/>
        </w:rPr>
        <w:t xml:space="preserve"> </w:t>
      </w:r>
    </w:p>
    <w:p w:rsidR="0034702F" w:rsidRPr="00DB06C0" w:rsidRDefault="0034702F" w:rsidP="00DB06C0">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DB06C0">
        <w:rPr>
          <w:rFonts w:ascii="Times New Roman" w:eastAsia="Calibri" w:hAnsi="Times New Roman" w:cs="Times New Roman"/>
          <w:color w:val="000000"/>
          <w:sz w:val="28"/>
          <w:szCs w:val="28"/>
          <w:lang w:val="uk-UA"/>
        </w:rPr>
        <w:t>У сфері пасажирських перевезень громадським транспортом планується виконати наступні енергоощадні заходи:</w:t>
      </w:r>
    </w:p>
    <w:p w:rsidR="0034702F" w:rsidRPr="00DB06C0" w:rsidRDefault="0034702F" w:rsidP="00DB06C0">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DB06C0">
        <w:rPr>
          <w:rFonts w:ascii="Times New Roman" w:eastAsia="Calibri" w:hAnsi="Times New Roman" w:cs="Times New Roman"/>
          <w:color w:val="000000"/>
          <w:sz w:val="28"/>
          <w:szCs w:val="28"/>
          <w:lang w:val="uk-UA"/>
        </w:rPr>
        <w:t>оптимізація маршрутів громадського транспорту;</w:t>
      </w:r>
    </w:p>
    <w:p w:rsidR="0034702F" w:rsidRPr="00DB06C0" w:rsidRDefault="0034702F" w:rsidP="00DB06C0">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DB06C0">
        <w:rPr>
          <w:rFonts w:ascii="Times New Roman" w:eastAsia="Calibri" w:hAnsi="Times New Roman" w:cs="Times New Roman"/>
          <w:color w:val="000000"/>
          <w:sz w:val="28"/>
          <w:szCs w:val="28"/>
          <w:lang w:val="uk-UA"/>
        </w:rPr>
        <w:t>контроль за технічним станом транспортних заходів;</w:t>
      </w:r>
    </w:p>
    <w:p w:rsidR="0034702F" w:rsidRPr="00DB06C0" w:rsidRDefault="0034702F" w:rsidP="00DB06C0">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DB06C0">
        <w:rPr>
          <w:rFonts w:ascii="Times New Roman" w:eastAsia="Calibri" w:hAnsi="Times New Roman" w:cs="Times New Roman"/>
          <w:color w:val="000000"/>
          <w:sz w:val="28"/>
          <w:szCs w:val="28"/>
          <w:lang w:val="uk-UA"/>
        </w:rPr>
        <w:t>популяризація велосипедного спорту та будівництво велодоріжок;</w:t>
      </w:r>
    </w:p>
    <w:p w:rsidR="0034702F" w:rsidRPr="00DB06C0" w:rsidRDefault="0034702F" w:rsidP="00DB06C0">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DB06C0">
        <w:rPr>
          <w:rFonts w:ascii="Times New Roman" w:eastAsia="Calibri" w:hAnsi="Times New Roman" w:cs="Times New Roman"/>
          <w:color w:val="000000"/>
          <w:sz w:val="28"/>
          <w:szCs w:val="28"/>
          <w:lang w:val="uk-UA"/>
        </w:rPr>
        <w:t>оновлення парку та проведення технічної модернізації транспортних засобів;</w:t>
      </w:r>
    </w:p>
    <w:p w:rsidR="0034702F" w:rsidRPr="0034702F" w:rsidRDefault="0034702F" w:rsidP="00DB06C0">
      <w:pPr>
        <w:numPr>
          <w:ilvl w:val="0"/>
          <w:numId w:val="29"/>
        </w:numPr>
        <w:tabs>
          <w:tab w:val="left" w:pos="1170"/>
        </w:tabs>
        <w:autoSpaceDE w:val="0"/>
        <w:autoSpaceDN w:val="0"/>
        <w:adjustRightInd w:val="0"/>
        <w:spacing w:after="0" w:line="240" w:lineRule="auto"/>
        <w:ind w:left="0" w:firstLine="567"/>
        <w:jc w:val="both"/>
        <w:rPr>
          <w:rFonts w:ascii="Calibri" w:eastAsia="Calibri" w:hAnsi="Calibri" w:cs="Times New Roman"/>
          <w:color w:val="000000"/>
          <w:sz w:val="24"/>
          <w:szCs w:val="24"/>
          <w:lang w:val="uk-UA"/>
        </w:rPr>
      </w:pPr>
      <w:r w:rsidRPr="00DB06C0">
        <w:rPr>
          <w:rFonts w:ascii="Times New Roman" w:eastAsia="Calibri" w:hAnsi="Times New Roman" w:cs="Times New Roman"/>
          <w:color w:val="000000"/>
          <w:sz w:val="28"/>
          <w:szCs w:val="28"/>
          <w:lang w:val="uk-UA"/>
        </w:rPr>
        <w:t>переведення громадського транспорту з бензиновими двигунами на скраплений газ.</w:t>
      </w:r>
    </w:p>
    <w:p w:rsidR="0034702F" w:rsidRPr="0034702F" w:rsidRDefault="0034702F" w:rsidP="0034702F">
      <w:pPr>
        <w:tabs>
          <w:tab w:val="left" w:pos="1170"/>
        </w:tabs>
        <w:autoSpaceDE w:val="0"/>
        <w:autoSpaceDN w:val="0"/>
        <w:adjustRightInd w:val="0"/>
        <w:spacing w:after="0" w:line="240" w:lineRule="auto"/>
        <w:ind w:left="709"/>
        <w:jc w:val="both"/>
        <w:rPr>
          <w:rFonts w:ascii="Calibri" w:eastAsia="Calibri" w:hAnsi="Calibri" w:cs="Times New Roman"/>
          <w:color w:val="000000"/>
          <w:sz w:val="24"/>
          <w:szCs w:val="24"/>
          <w:lang w:val="uk-UA"/>
        </w:rPr>
      </w:pPr>
    </w:p>
    <w:p w:rsidR="0034702F" w:rsidRPr="00957279" w:rsidRDefault="0034702F" w:rsidP="0034702F">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16" w:name="_Toc484867630"/>
      <w:r w:rsidRPr="00957279">
        <w:rPr>
          <w:rFonts w:ascii="Times New Roman" w:eastAsia="Calibri" w:hAnsi="Times New Roman" w:cs="Times New Roman"/>
          <w:b/>
          <w:i/>
          <w:iCs/>
          <w:color w:val="000000"/>
          <w:sz w:val="24"/>
          <w:szCs w:val="24"/>
          <w:lang w:val="uk-UA"/>
        </w:rPr>
        <w:t>Таблиця 4</w:t>
      </w:r>
      <w:r w:rsidR="00A51566">
        <w:rPr>
          <w:rFonts w:ascii="Times New Roman" w:eastAsia="Calibri" w:hAnsi="Times New Roman" w:cs="Times New Roman"/>
          <w:b/>
          <w:i/>
          <w:iCs/>
          <w:color w:val="000000"/>
          <w:sz w:val="24"/>
          <w:szCs w:val="24"/>
          <w:lang w:val="uk-UA"/>
        </w:rPr>
        <w:t>2</w:t>
      </w:r>
      <w:r w:rsidRPr="00957279">
        <w:rPr>
          <w:rFonts w:ascii="Times New Roman" w:eastAsia="Calibri" w:hAnsi="Times New Roman" w:cs="Times New Roman"/>
          <w:b/>
          <w:i/>
          <w:iCs/>
          <w:color w:val="000000"/>
          <w:sz w:val="24"/>
          <w:szCs w:val="24"/>
          <w:lang w:val="uk-UA"/>
        </w:rPr>
        <w:t xml:space="preserve"> Заходи з підвищення енергоефективності в секторі транспорт</w:t>
      </w:r>
      <w:bookmarkEnd w:id="116"/>
      <w:r w:rsidRPr="00957279">
        <w:rPr>
          <w:rFonts w:ascii="Times New Roman" w:eastAsia="Calibri" w:hAnsi="Times New Roman" w:cs="Times New Roman"/>
          <w:b/>
          <w:i/>
          <w:iCs/>
          <w:color w:val="000000"/>
          <w:sz w:val="24"/>
          <w:szCs w:val="24"/>
          <w:lang w:val="uk-UA"/>
        </w:rPr>
        <w:t>у</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6"/>
        <w:gridCol w:w="1386"/>
        <w:gridCol w:w="2746"/>
        <w:gridCol w:w="851"/>
        <w:gridCol w:w="1134"/>
        <w:gridCol w:w="1134"/>
        <w:gridCol w:w="1064"/>
        <w:gridCol w:w="949"/>
      </w:tblGrid>
      <w:tr w:rsidR="0034702F" w:rsidRPr="00957279" w:rsidTr="00281C3C">
        <w:trPr>
          <w:trHeight w:val="1054"/>
        </w:trPr>
        <w:tc>
          <w:tcPr>
            <w:tcW w:w="546"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 з/п</w:t>
            </w:r>
          </w:p>
        </w:tc>
        <w:tc>
          <w:tcPr>
            <w:tcW w:w="1386"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Назва проекту/заходу</w:t>
            </w:r>
          </w:p>
        </w:tc>
        <w:tc>
          <w:tcPr>
            <w:tcW w:w="2746"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Зміст заходу</w:t>
            </w:r>
          </w:p>
        </w:tc>
        <w:tc>
          <w:tcPr>
            <w:tcW w:w="851" w:type="dxa"/>
          </w:tcPr>
          <w:p w:rsidR="0034702F" w:rsidRPr="00957279" w:rsidRDefault="0034702F" w:rsidP="0034702F">
            <w:pPr>
              <w:spacing w:after="0" w:line="259"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Період реаліза-ції</w:t>
            </w:r>
          </w:p>
        </w:tc>
        <w:tc>
          <w:tcPr>
            <w:tcW w:w="1134" w:type="dxa"/>
            <w:vAlign w:val="center"/>
          </w:tcPr>
          <w:p w:rsidR="0034702F" w:rsidRPr="00957279" w:rsidRDefault="0034702F" w:rsidP="0034702F">
            <w:pPr>
              <w:spacing w:after="0" w:line="259"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Вартість інвестицій (тис. грн.)</w:t>
            </w:r>
          </w:p>
        </w:tc>
        <w:tc>
          <w:tcPr>
            <w:tcW w:w="1134" w:type="dxa"/>
            <w:vAlign w:val="center"/>
          </w:tcPr>
          <w:p w:rsidR="0034702F" w:rsidRPr="00957279" w:rsidRDefault="0034702F" w:rsidP="0034702F">
            <w:pPr>
              <w:spacing w:after="0" w:line="259"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Очікувана економія, МВт*год/рік</w:t>
            </w:r>
          </w:p>
        </w:tc>
        <w:tc>
          <w:tcPr>
            <w:tcW w:w="1064" w:type="dxa"/>
            <w:vAlign w:val="center"/>
          </w:tcPr>
          <w:p w:rsidR="0034702F" w:rsidRPr="00957279" w:rsidRDefault="0034702F" w:rsidP="0034702F">
            <w:pPr>
              <w:spacing w:after="0" w:line="259"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Виробництво ВДЕ, МВт*год/рік</w:t>
            </w:r>
          </w:p>
        </w:tc>
        <w:tc>
          <w:tcPr>
            <w:tcW w:w="949" w:type="dxa"/>
            <w:vAlign w:val="center"/>
          </w:tcPr>
          <w:p w:rsidR="0034702F" w:rsidRPr="00957279" w:rsidRDefault="0034702F" w:rsidP="0034702F">
            <w:pPr>
              <w:spacing w:after="0" w:line="259"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Скорочення викидів СО</w:t>
            </w:r>
            <w:r w:rsidRPr="00957279">
              <w:rPr>
                <w:rFonts w:ascii="Times New Roman" w:eastAsia="Times New Roman" w:hAnsi="Times New Roman" w:cs="Times New Roman"/>
                <w:sz w:val="20"/>
                <w:szCs w:val="20"/>
                <w:vertAlign w:val="subscript"/>
                <w:lang w:val="uk-UA" w:eastAsia="uk-UA"/>
              </w:rPr>
              <w:t>2</w:t>
            </w:r>
            <w:r w:rsidRPr="00957279">
              <w:rPr>
                <w:rFonts w:ascii="Times New Roman" w:eastAsia="Times New Roman" w:hAnsi="Times New Roman" w:cs="Times New Roman"/>
                <w:sz w:val="20"/>
                <w:szCs w:val="20"/>
                <w:lang w:val="uk-UA" w:eastAsia="uk-UA"/>
              </w:rPr>
              <w:t xml:space="preserve"> (т/рік)</w:t>
            </w:r>
          </w:p>
        </w:tc>
      </w:tr>
      <w:tr w:rsidR="0034702F" w:rsidRPr="00957279" w:rsidTr="00281C3C">
        <w:trPr>
          <w:trHeight w:val="389"/>
        </w:trPr>
        <w:tc>
          <w:tcPr>
            <w:tcW w:w="4678" w:type="dxa"/>
            <w:gridSpan w:val="3"/>
            <w:noWrap/>
            <w:vAlign w:val="center"/>
          </w:tcPr>
          <w:p w:rsidR="0034702F" w:rsidRPr="00957279" w:rsidRDefault="0034702F" w:rsidP="0034702F">
            <w:pPr>
              <w:spacing w:after="0" w:line="240" w:lineRule="auto"/>
              <w:rPr>
                <w:rFonts w:ascii="Times New Roman" w:eastAsia="Times New Roman" w:hAnsi="Times New Roman" w:cs="Times New Roman"/>
                <w:b/>
                <w:sz w:val="20"/>
                <w:szCs w:val="20"/>
                <w:lang w:val="uk-UA" w:eastAsia="uk-UA"/>
              </w:rPr>
            </w:pPr>
            <w:r w:rsidRPr="00957279">
              <w:rPr>
                <w:rFonts w:ascii="Times New Roman" w:eastAsia="Times New Roman" w:hAnsi="Times New Roman" w:cs="Times New Roman"/>
                <w:b/>
                <w:bCs/>
                <w:sz w:val="20"/>
                <w:szCs w:val="20"/>
                <w:lang w:val="uk-UA" w:eastAsia="uk-UA"/>
              </w:rPr>
              <w:t>4. Транспорт</w:t>
            </w:r>
          </w:p>
        </w:tc>
        <w:tc>
          <w:tcPr>
            <w:tcW w:w="851" w:type="dxa"/>
          </w:tcPr>
          <w:p w:rsidR="0034702F" w:rsidRPr="00957279" w:rsidRDefault="0034702F" w:rsidP="0034702F">
            <w:pPr>
              <w:spacing w:after="0" w:line="240" w:lineRule="auto"/>
              <w:jc w:val="center"/>
              <w:rPr>
                <w:rFonts w:ascii="Times New Roman" w:eastAsia="Calibri" w:hAnsi="Times New Roman" w:cs="Times New Roman"/>
                <w:b/>
                <w:sz w:val="20"/>
                <w:szCs w:val="20"/>
                <w:lang w:val="uk-UA"/>
              </w:rPr>
            </w:pPr>
          </w:p>
        </w:tc>
        <w:tc>
          <w:tcPr>
            <w:tcW w:w="1134" w:type="dxa"/>
            <w:noWrap/>
            <w:vAlign w:val="center"/>
          </w:tcPr>
          <w:p w:rsidR="0034702F" w:rsidRPr="00957279" w:rsidRDefault="0034702F" w:rsidP="0034702F">
            <w:pPr>
              <w:spacing w:after="0" w:line="240" w:lineRule="auto"/>
              <w:jc w:val="center"/>
              <w:rPr>
                <w:rFonts w:ascii="Times New Roman" w:hAnsi="Times New Roman" w:cs="Times New Roman"/>
                <w:b/>
                <w:sz w:val="20"/>
                <w:szCs w:val="20"/>
                <w:lang w:val="uk-UA"/>
              </w:rPr>
            </w:pPr>
            <w:r w:rsidRPr="00957279">
              <w:rPr>
                <w:rFonts w:ascii="Times New Roman" w:hAnsi="Times New Roman" w:cs="Times New Roman"/>
                <w:b/>
                <w:sz w:val="20"/>
                <w:szCs w:val="20"/>
                <w:lang w:val="uk-UA"/>
              </w:rPr>
              <w:t>75,00</w:t>
            </w:r>
          </w:p>
        </w:tc>
        <w:tc>
          <w:tcPr>
            <w:tcW w:w="1134" w:type="dxa"/>
            <w:noWrap/>
            <w:vAlign w:val="center"/>
          </w:tcPr>
          <w:p w:rsidR="0034702F" w:rsidRPr="00957279" w:rsidRDefault="0034702F" w:rsidP="0034702F">
            <w:pPr>
              <w:spacing w:after="0" w:line="240" w:lineRule="auto"/>
              <w:jc w:val="center"/>
              <w:rPr>
                <w:rFonts w:ascii="Times New Roman" w:hAnsi="Times New Roman" w:cs="Times New Roman"/>
                <w:b/>
                <w:sz w:val="20"/>
                <w:szCs w:val="20"/>
                <w:lang w:val="uk-UA"/>
              </w:rPr>
            </w:pPr>
            <w:r w:rsidRPr="00957279">
              <w:rPr>
                <w:rFonts w:ascii="Times New Roman" w:hAnsi="Times New Roman" w:cs="Times New Roman"/>
                <w:b/>
                <w:sz w:val="20"/>
                <w:szCs w:val="20"/>
                <w:lang w:val="uk-UA"/>
              </w:rPr>
              <w:t>650,00</w:t>
            </w:r>
          </w:p>
        </w:tc>
        <w:tc>
          <w:tcPr>
            <w:tcW w:w="1064" w:type="dxa"/>
            <w:noWrap/>
            <w:vAlign w:val="center"/>
          </w:tcPr>
          <w:p w:rsidR="0034702F" w:rsidRPr="00957279" w:rsidRDefault="0034702F" w:rsidP="0034702F">
            <w:pPr>
              <w:spacing w:after="0" w:line="240" w:lineRule="auto"/>
              <w:jc w:val="center"/>
              <w:rPr>
                <w:rFonts w:ascii="Times New Roman" w:hAnsi="Times New Roman" w:cs="Times New Roman"/>
                <w:b/>
                <w:sz w:val="20"/>
                <w:szCs w:val="20"/>
                <w:lang w:val="uk-UA"/>
              </w:rPr>
            </w:pPr>
            <w:r w:rsidRPr="00957279">
              <w:rPr>
                <w:rFonts w:ascii="Times New Roman" w:hAnsi="Times New Roman" w:cs="Times New Roman"/>
                <w:b/>
                <w:sz w:val="20"/>
                <w:szCs w:val="20"/>
                <w:lang w:val="uk-UA"/>
              </w:rPr>
              <w:t>0</w:t>
            </w:r>
          </w:p>
        </w:tc>
        <w:tc>
          <w:tcPr>
            <w:tcW w:w="949" w:type="dxa"/>
            <w:noWrap/>
            <w:vAlign w:val="center"/>
          </w:tcPr>
          <w:p w:rsidR="0034702F" w:rsidRPr="00957279" w:rsidRDefault="0034702F" w:rsidP="0034702F">
            <w:pPr>
              <w:spacing w:after="0" w:line="240" w:lineRule="auto"/>
              <w:jc w:val="center"/>
              <w:rPr>
                <w:rFonts w:ascii="Times New Roman" w:hAnsi="Times New Roman" w:cs="Times New Roman"/>
                <w:b/>
                <w:sz w:val="20"/>
                <w:szCs w:val="20"/>
                <w:lang w:val="uk-UA"/>
              </w:rPr>
            </w:pPr>
            <w:r w:rsidRPr="00957279">
              <w:rPr>
                <w:rFonts w:ascii="Times New Roman" w:hAnsi="Times New Roman" w:cs="Times New Roman"/>
                <w:b/>
                <w:sz w:val="20"/>
                <w:szCs w:val="20"/>
                <w:lang w:val="uk-UA"/>
              </w:rPr>
              <w:t>170,85</w:t>
            </w:r>
          </w:p>
        </w:tc>
      </w:tr>
      <w:tr w:rsidR="0034702F" w:rsidRPr="00957279" w:rsidTr="00281C3C">
        <w:trPr>
          <w:trHeight w:val="73"/>
        </w:trPr>
        <w:tc>
          <w:tcPr>
            <w:tcW w:w="546"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4.1</w:t>
            </w:r>
          </w:p>
        </w:tc>
        <w:tc>
          <w:tcPr>
            <w:tcW w:w="1386" w:type="dxa"/>
            <w:vAlign w:val="center"/>
          </w:tcPr>
          <w:p w:rsidR="0034702F" w:rsidRPr="00957279" w:rsidRDefault="0034702F" w:rsidP="0034702F">
            <w:pPr>
              <w:spacing w:after="0" w:line="240" w:lineRule="auto"/>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Оптимізація схем руху міського транспорту</w:t>
            </w:r>
          </w:p>
        </w:tc>
        <w:tc>
          <w:tcPr>
            <w:tcW w:w="2746" w:type="dxa"/>
            <w:vAlign w:val="center"/>
          </w:tcPr>
          <w:p w:rsidR="0034702F" w:rsidRPr="00957279" w:rsidRDefault="0034702F" w:rsidP="0034702F">
            <w:pPr>
              <w:spacing w:after="0" w:line="240" w:lineRule="auto"/>
              <w:jc w:val="both"/>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Розроблення нової схеми руху громадського транспорту</w:t>
            </w:r>
          </w:p>
        </w:tc>
        <w:tc>
          <w:tcPr>
            <w:tcW w:w="851" w:type="dxa"/>
            <w:vAlign w:val="center"/>
          </w:tcPr>
          <w:p w:rsidR="0034702F" w:rsidRPr="00957279" w:rsidRDefault="0034702F" w:rsidP="0034702F">
            <w:pPr>
              <w:spacing w:after="0" w:line="240" w:lineRule="auto"/>
              <w:jc w:val="center"/>
              <w:rPr>
                <w:rFonts w:ascii="Times New Roman" w:eastAsia="Times New Roman" w:hAnsi="Times New Roman" w:cs="Times New Roman"/>
                <w:color w:val="000000"/>
                <w:sz w:val="20"/>
                <w:szCs w:val="16"/>
                <w:lang w:val="uk-UA" w:eastAsia="uk-UA"/>
              </w:rPr>
            </w:pPr>
            <w:r w:rsidRPr="00957279">
              <w:rPr>
                <w:rFonts w:ascii="Times New Roman" w:eastAsia="Times New Roman" w:hAnsi="Times New Roman" w:cs="Times New Roman"/>
                <w:color w:val="000000"/>
                <w:sz w:val="20"/>
                <w:szCs w:val="16"/>
                <w:lang w:val="uk-UA" w:eastAsia="uk-UA"/>
              </w:rPr>
              <w:t>2017-2018</w:t>
            </w:r>
          </w:p>
        </w:tc>
        <w:tc>
          <w:tcPr>
            <w:tcW w:w="1134"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75,00</w:t>
            </w:r>
          </w:p>
        </w:tc>
        <w:tc>
          <w:tcPr>
            <w:tcW w:w="1134"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650,00</w:t>
            </w:r>
          </w:p>
        </w:tc>
        <w:tc>
          <w:tcPr>
            <w:tcW w:w="1064"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0</w:t>
            </w:r>
          </w:p>
        </w:tc>
        <w:tc>
          <w:tcPr>
            <w:tcW w:w="949" w:type="dxa"/>
            <w:noWrap/>
            <w:vAlign w:val="center"/>
          </w:tcPr>
          <w:p w:rsidR="0034702F" w:rsidRPr="00957279" w:rsidRDefault="0034702F" w:rsidP="0034702F">
            <w:pPr>
              <w:spacing w:after="0" w:line="240" w:lineRule="auto"/>
              <w:jc w:val="center"/>
              <w:rPr>
                <w:rFonts w:ascii="Times New Roman" w:eastAsia="Times New Roman" w:hAnsi="Times New Roman" w:cs="Times New Roman"/>
                <w:sz w:val="20"/>
                <w:szCs w:val="20"/>
                <w:lang w:val="uk-UA" w:eastAsia="uk-UA"/>
              </w:rPr>
            </w:pPr>
            <w:r w:rsidRPr="00957279">
              <w:rPr>
                <w:rFonts w:ascii="Times New Roman" w:eastAsia="Times New Roman" w:hAnsi="Times New Roman" w:cs="Times New Roman"/>
                <w:sz w:val="20"/>
                <w:szCs w:val="20"/>
                <w:lang w:val="uk-UA" w:eastAsia="uk-UA"/>
              </w:rPr>
              <w:t>170,85</w:t>
            </w:r>
          </w:p>
        </w:tc>
      </w:tr>
    </w:tbl>
    <w:p w:rsidR="0034702F" w:rsidRPr="0034702F" w:rsidRDefault="0034702F" w:rsidP="0034702F">
      <w:pPr>
        <w:tabs>
          <w:tab w:val="left" w:pos="1170"/>
        </w:tabs>
        <w:autoSpaceDE w:val="0"/>
        <w:autoSpaceDN w:val="0"/>
        <w:adjustRightInd w:val="0"/>
        <w:spacing w:after="0" w:line="240" w:lineRule="auto"/>
        <w:outlineLvl w:val="2"/>
        <w:rPr>
          <w:rFonts w:ascii="Calibri" w:eastAsia="Calibri" w:hAnsi="Calibri" w:cs="Times New Roman"/>
          <w:color w:val="000000"/>
          <w:sz w:val="24"/>
          <w:szCs w:val="24"/>
          <w:lang w:val="uk-UA"/>
        </w:rPr>
      </w:pPr>
    </w:p>
    <w:p w:rsidR="0034702F" w:rsidRPr="00957279" w:rsidRDefault="0034702F" w:rsidP="00957279">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 xml:space="preserve">Загальна вартість інвестицій необхідних для реалізації заходів з підвищення енергоефективності в секторі транспорту становить </w:t>
      </w:r>
      <w:r w:rsidRPr="00957279">
        <w:rPr>
          <w:rFonts w:ascii="Times New Roman" w:eastAsia="Calibri" w:hAnsi="Times New Roman" w:cs="Times New Roman"/>
          <w:b/>
          <w:color w:val="000000"/>
          <w:sz w:val="28"/>
          <w:szCs w:val="28"/>
          <w:lang w:val="uk-UA"/>
        </w:rPr>
        <w:t>75,00 тис. грн</w:t>
      </w:r>
      <w:r w:rsidRPr="00957279">
        <w:rPr>
          <w:rFonts w:ascii="Times New Roman" w:eastAsia="Calibri" w:hAnsi="Times New Roman" w:cs="Times New Roman"/>
          <w:color w:val="000000"/>
          <w:sz w:val="28"/>
          <w:szCs w:val="28"/>
          <w:lang w:val="uk-UA"/>
        </w:rPr>
        <w:t xml:space="preserve">., очікувана економія по сектору становить </w:t>
      </w:r>
      <w:r w:rsidRPr="00957279">
        <w:rPr>
          <w:rFonts w:ascii="Times New Roman" w:eastAsia="Calibri" w:hAnsi="Times New Roman" w:cs="Times New Roman"/>
          <w:b/>
          <w:color w:val="000000"/>
          <w:sz w:val="28"/>
          <w:szCs w:val="28"/>
          <w:lang w:val="uk-UA"/>
        </w:rPr>
        <w:t xml:space="preserve">650,00 МВт*год/рік </w:t>
      </w:r>
      <w:r w:rsidRPr="00957279">
        <w:rPr>
          <w:rFonts w:ascii="Times New Roman" w:eastAsia="Calibri" w:hAnsi="Times New Roman" w:cs="Times New Roman"/>
          <w:color w:val="000000"/>
          <w:sz w:val="28"/>
          <w:szCs w:val="28"/>
          <w:lang w:val="uk-UA"/>
        </w:rPr>
        <w:t>та скорочення викидів СО</w:t>
      </w:r>
      <w:r w:rsidRPr="00957279">
        <w:rPr>
          <w:rFonts w:ascii="Times New Roman" w:eastAsia="Calibri" w:hAnsi="Times New Roman" w:cs="Times New Roman"/>
          <w:color w:val="000000"/>
          <w:sz w:val="28"/>
          <w:szCs w:val="28"/>
          <w:vertAlign w:val="subscript"/>
          <w:lang w:val="uk-UA"/>
        </w:rPr>
        <w:t>2</w:t>
      </w:r>
      <w:r w:rsidRPr="00957279">
        <w:rPr>
          <w:rFonts w:ascii="Times New Roman" w:eastAsia="Calibri" w:hAnsi="Times New Roman" w:cs="Times New Roman"/>
          <w:color w:val="000000"/>
          <w:sz w:val="28"/>
          <w:szCs w:val="28"/>
          <w:lang w:val="uk-UA"/>
        </w:rPr>
        <w:t xml:space="preserve"> – </w:t>
      </w:r>
      <w:r w:rsidRPr="00957279">
        <w:rPr>
          <w:rFonts w:ascii="Times New Roman" w:eastAsia="Calibri" w:hAnsi="Times New Roman" w:cs="Times New Roman"/>
          <w:b/>
          <w:color w:val="000000"/>
          <w:sz w:val="28"/>
          <w:szCs w:val="28"/>
          <w:lang w:val="uk-UA"/>
        </w:rPr>
        <w:t>170,85 тон/рік</w:t>
      </w:r>
      <w:r w:rsidRPr="00957279">
        <w:rPr>
          <w:rFonts w:ascii="Times New Roman" w:eastAsia="Calibri" w:hAnsi="Times New Roman" w:cs="Times New Roman"/>
          <w:color w:val="000000"/>
          <w:sz w:val="28"/>
          <w:szCs w:val="28"/>
          <w:lang w:val="uk-UA"/>
        </w:rPr>
        <w:t>.</w:t>
      </w:r>
    </w:p>
    <w:p w:rsidR="0034702F" w:rsidRPr="00957279" w:rsidRDefault="0034702F" w:rsidP="00957279">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p>
    <w:p w:rsidR="0034702F" w:rsidRPr="00957279" w:rsidRDefault="0034702F" w:rsidP="00957279">
      <w:pPr>
        <w:tabs>
          <w:tab w:val="left" w:pos="1170"/>
        </w:tabs>
        <w:autoSpaceDE w:val="0"/>
        <w:autoSpaceDN w:val="0"/>
        <w:adjustRightInd w:val="0"/>
        <w:spacing w:after="0" w:line="240" w:lineRule="auto"/>
        <w:ind w:firstLine="567"/>
        <w:outlineLvl w:val="2"/>
        <w:rPr>
          <w:rFonts w:ascii="Times New Roman" w:eastAsia="Times New Roman" w:hAnsi="Times New Roman" w:cs="Times New Roman"/>
          <w:b/>
          <w:bCs/>
          <w:color w:val="5B9BD5"/>
          <w:sz w:val="28"/>
          <w:szCs w:val="28"/>
          <w:lang w:val="uk-UA"/>
        </w:rPr>
      </w:pPr>
      <w:bookmarkStart w:id="117" w:name="_Toc484867368"/>
      <w:bookmarkStart w:id="118" w:name="_Toc509925821"/>
      <w:r w:rsidRPr="00957279">
        <w:rPr>
          <w:rFonts w:ascii="Times New Roman" w:eastAsia="Times New Roman" w:hAnsi="Times New Roman" w:cs="Times New Roman"/>
          <w:b/>
          <w:bCs/>
          <w:color w:val="5B9BD5"/>
          <w:sz w:val="28"/>
          <w:szCs w:val="28"/>
          <w:lang w:val="uk-UA"/>
        </w:rPr>
        <w:t>4.1.5 Проекти та заходи у третинному секторі.</w:t>
      </w:r>
      <w:bookmarkEnd w:id="117"/>
      <w:bookmarkEnd w:id="118"/>
      <w:r w:rsidRPr="00957279">
        <w:rPr>
          <w:rFonts w:ascii="Times New Roman" w:eastAsia="Times New Roman" w:hAnsi="Times New Roman" w:cs="Times New Roman"/>
          <w:b/>
          <w:bCs/>
          <w:color w:val="5B9BD5"/>
          <w:sz w:val="28"/>
          <w:szCs w:val="28"/>
          <w:lang w:val="uk-UA"/>
        </w:rPr>
        <w:t xml:space="preserve"> </w:t>
      </w:r>
    </w:p>
    <w:p w:rsidR="0034702F" w:rsidRPr="00957279" w:rsidRDefault="0034702F" w:rsidP="00506E45">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Основні заходи у третинному будівлях повинні бути скеровані на наступне.</w:t>
      </w:r>
    </w:p>
    <w:p w:rsidR="0034702F" w:rsidRPr="00957279" w:rsidRDefault="0034702F" w:rsidP="00957279">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6B48DC">
        <w:rPr>
          <w:rFonts w:ascii="Times New Roman" w:eastAsia="Calibri" w:hAnsi="Times New Roman" w:cs="Times New Roman"/>
          <w:color w:val="000000"/>
          <w:sz w:val="28"/>
          <w:szCs w:val="28"/>
          <w:lang w:val="uk-UA"/>
        </w:rPr>
        <w:t>Маловитратні заходи</w:t>
      </w:r>
      <w:r w:rsidRPr="00957279">
        <w:rPr>
          <w:rFonts w:ascii="Times New Roman" w:eastAsia="Calibri" w:hAnsi="Times New Roman" w:cs="Times New Roman"/>
          <w:color w:val="000000"/>
          <w:sz w:val="28"/>
          <w:szCs w:val="28"/>
          <w:lang w:val="uk-UA"/>
        </w:rPr>
        <w:t xml:space="preserve"> та заходи спрямовані на зміну поведінки:</w:t>
      </w:r>
    </w:p>
    <w:p w:rsidR="0034702F" w:rsidRPr="00957279" w:rsidRDefault="0034702F" w:rsidP="00957279">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популяризація енергоощадності серед населення міста;</w:t>
      </w:r>
    </w:p>
    <w:p w:rsidR="0034702F" w:rsidRPr="00957279" w:rsidRDefault="0034702F" w:rsidP="00957279">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встановлення лічильників обліку ПЕР;</w:t>
      </w:r>
    </w:p>
    <w:p w:rsidR="0034702F" w:rsidRPr="00957279" w:rsidRDefault="0034702F" w:rsidP="00957279">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заміна ламп розжарювання на енергозберігаючі та встановлення приладів регулювання інтенсивності освітлення місць загального користування;</w:t>
      </w:r>
    </w:p>
    <w:p w:rsidR="0034702F" w:rsidRPr="00957279" w:rsidRDefault="0034702F" w:rsidP="00957279">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запровадження принципово нових енергозберігаючих підходів при проектуванні та будівництві нового житла у місті.</w:t>
      </w:r>
    </w:p>
    <w:p w:rsidR="0034702F" w:rsidRPr="00957279" w:rsidRDefault="0034702F" w:rsidP="00957279">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u w:val="single"/>
          <w:lang w:val="uk-UA"/>
        </w:rPr>
        <w:t>Інвестиційні проекти</w:t>
      </w:r>
      <w:r w:rsidRPr="00957279">
        <w:rPr>
          <w:rFonts w:ascii="Times New Roman" w:eastAsia="Calibri" w:hAnsi="Times New Roman" w:cs="Times New Roman"/>
          <w:color w:val="000000"/>
          <w:sz w:val="28"/>
          <w:szCs w:val="28"/>
          <w:lang w:val="uk-UA"/>
        </w:rPr>
        <w:t xml:space="preserve"> у житлових будівлях:</w:t>
      </w:r>
    </w:p>
    <w:p w:rsidR="0034702F" w:rsidRPr="00957279" w:rsidRDefault="0034702F" w:rsidP="00957279">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заміна дерев`яних вікон та дверей на мет</w:t>
      </w:r>
      <w:r w:rsidR="006B48DC">
        <w:rPr>
          <w:rFonts w:ascii="Times New Roman" w:eastAsia="Calibri" w:hAnsi="Times New Roman" w:cs="Times New Roman"/>
          <w:color w:val="000000"/>
          <w:sz w:val="28"/>
          <w:szCs w:val="28"/>
          <w:lang w:val="uk-UA"/>
        </w:rPr>
        <w:t>ал</w:t>
      </w:r>
      <w:r w:rsidRPr="00957279">
        <w:rPr>
          <w:rFonts w:ascii="Times New Roman" w:eastAsia="Calibri" w:hAnsi="Times New Roman" w:cs="Times New Roman"/>
          <w:color w:val="000000"/>
          <w:sz w:val="28"/>
          <w:szCs w:val="28"/>
          <w:lang w:val="uk-UA"/>
        </w:rPr>
        <w:t>опластикові енергозберігаючі;</w:t>
      </w:r>
    </w:p>
    <w:p w:rsidR="0034702F" w:rsidRPr="00957279" w:rsidRDefault="0034702F" w:rsidP="00957279">
      <w:pPr>
        <w:numPr>
          <w:ilvl w:val="0"/>
          <w:numId w:val="29"/>
        </w:numPr>
        <w:tabs>
          <w:tab w:val="left" w:pos="1170"/>
        </w:tabs>
        <w:autoSpaceDE w:val="0"/>
        <w:autoSpaceDN w:val="0"/>
        <w:adjustRightInd w:val="0"/>
        <w:spacing w:after="0" w:line="240" w:lineRule="auto"/>
        <w:ind w:left="709"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утеплення даху та підвальних приміщень;</w:t>
      </w:r>
    </w:p>
    <w:p w:rsidR="0034702F" w:rsidRPr="00957279" w:rsidRDefault="0034702F" w:rsidP="00957279">
      <w:pPr>
        <w:numPr>
          <w:ilvl w:val="0"/>
          <w:numId w:val="29"/>
        </w:numPr>
        <w:tabs>
          <w:tab w:val="left" w:pos="1170"/>
        </w:tabs>
        <w:autoSpaceDE w:val="0"/>
        <w:autoSpaceDN w:val="0"/>
        <w:adjustRightInd w:val="0"/>
        <w:spacing w:after="0" w:line="240" w:lineRule="auto"/>
        <w:ind w:left="709" w:firstLine="567"/>
        <w:jc w:val="both"/>
        <w:rPr>
          <w:rFonts w:ascii="Times New Roman" w:eastAsia="Calibri" w:hAnsi="Times New Roman" w:cs="Times New Roman"/>
          <w:color w:val="000000"/>
          <w:sz w:val="28"/>
          <w:szCs w:val="28"/>
          <w:lang w:val="uk-UA"/>
        </w:rPr>
      </w:pPr>
      <w:r w:rsidRPr="00957279">
        <w:rPr>
          <w:rFonts w:ascii="Times New Roman" w:eastAsia="Calibri" w:hAnsi="Times New Roman" w:cs="Times New Roman"/>
          <w:color w:val="000000"/>
          <w:sz w:val="28"/>
          <w:szCs w:val="28"/>
          <w:lang w:val="uk-UA"/>
        </w:rPr>
        <w:t>утеплення зовнішніх стін.</w:t>
      </w:r>
    </w:p>
    <w:p w:rsidR="0034702F" w:rsidRPr="0034702F" w:rsidRDefault="0034702F" w:rsidP="0034702F">
      <w:pPr>
        <w:tabs>
          <w:tab w:val="left" w:pos="1170"/>
        </w:tabs>
        <w:autoSpaceDE w:val="0"/>
        <w:autoSpaceDN w:val="0"/>
        <w:adjustRightInd w:val="0"/>
        <w:spacing w:after="0" w:line="240" w:lineRule="auto"/>
        <w:ind w:left="720"/>
        <w:outlineLvl w:val="2"/>
        <w:rPr>
          <w:rFonts w:ascii="Calibri" w:eastAsia="Calibri" w:hAnsi="Calibri" w:cs="Times New Roman"/>
          <w:color w:val="000000"/>
          <w:sz w:val="24"/>
          <w:szCs w:val="24"/>
          <w:lang w:val="uk-UA"/>
        </w:rPr>
      </w:pPr>
    </w:p>
    <w:p w:rsidR="0034702F" w:rsidRPr="00C604AF" w:rsidRDefault="0034702F" w:rsidP="0034702F">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19" w:name="_Toc484867631"/>
      <w:r w:rsidRPr="00C604AF">
        <w:rPr>
          <w:rFonts w:ascii="Times New Roman" w:eastAsia="Calibri" w:hAnsi="Times New Roman" w:cs="Times New Roman"/>
          <w:b/>
          <w:i/>
          <w:iCs/>
          <w:color w:val="000000"/>
          <w:sz w:val="24"/>
          <w:szCs w:val="24"/>
          <w:lang w:val="uk-UA"/>
        </w:rPr>
        <w:t>Таблиця 4</w:t>
      </w:r>
      <w:r w:rsidR="006002AF">
        <w:rPr>
          <w:rFonts w:ascii="Times New Roman" w:eastAsia="Calibri" w:hAnsi="Times New Roman" w:cs="Times New Roman"/>
          <w:b/>
          <w:i/>
          <w:iCs/>
          <w:color w:val="000000"/>
          <w:sz w:val="24"/>
          <w:szCs w:val="24"/>
          <w:lang w:val="uk-UA"/>
        </w:rPr>
        <w:t>3</w:t>
      </w:r>
      <w:r w:rsidRPr="00C604AF">
        <w:rPr>
          <w:rFonts w:ascii="Times New Roman" w:eastAsia="Calibri" w:hAnsi="Times New Roman" w:cs="Times New Roman"/>
          <w:b/>
          <w:i/>
          <w:iCs/>
          <w:color w:val="000000"/>
          <w:sz w:val="24"/>
          <w:szCs w:val="24"/>
          <w:lang w:val="uk-UA"/>
        </w:rPr>
        <w:t xml:space="preserve">  Заходи з підвищення енергоефективност</w:t>
      </w:r>
      <w:r w:rsidR="006002AF">
        <w:rPr>
          <w:rFonts w:ascii="Times New Roman" w:eastAsia="Calibri" w:hAnsi="Times New Roman" w:cs="Times New Roman"/>
          <w:b/>
          <w:i/>
          <w:iCs/>
          <w:color w:val="000000"/>
          <w:sz w:val="24"/>
          <w:szCs w:val="24"/>
          <w:lang w:val="uk-UA"/>
        </w:rPr>
        <w:t>і в третинному се</w:t>
      </w:r>
      <w:r w:rsidRPr="00C604AF">
        <w:rPr>
          <w:rFonts w:ascii="Times New Roman" w:eastAsia="Calibri" w:hAnsi="Times New Roman" w:cs="Times New Roman"/>
          <w:b/>
          <w:i/>
          <w:iCs/>
          <w:color w:val="000000"/>
          <w:sz w:val="24"/>
          <w:szCs w:val="24"/>
          <w:lang w:val="uk-UA"/>
        </w:rPr>
        <w:t>к</w:t>
      </w:r>
      <w:r w:rsidR="006002AF">
        <w:rPr>
          <w:rFonts w:ascii="Times New Roman" w:eastAsia="Calibri" w:hAnsi="Times New Roman" w:cs="Times New Roman"/>
          <w:b/>
          <w:i/>
          <w:iCs/>
          <w:color w:val="000000"/>
          <w:sz w:val="24"/>
          <w:szCs w:val="24"/>
          <w:lang w:val="uk-UA"/>
        </w:rPr>
        <w:t>т</w:t>
      </w:r>
      <w:r w:rsidRPr="00C604AF">
        <w:rPr>
          <w:rFonts w:ascii="Times New Roman" w:eastAsia="Calibri" w:hAnsi="Times New Roman" w:cs="Times New Roman"/>
          <w:b/>
          <w:i/>
          <w:iCs/>
          <w:color w:val="000000"/>
          <w:sz w:val="24"/>
          <w:szCs w:val="24"/>
          <w:lang w:val="uk-UA"/>
        </w:rPr>
        <w:t>орі</w:t>
      </w:r>
      <w:bookmarkEnd w:id="119"/>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5"/>
        <w:gridCol w:w="1562"/>
        <w:gridCol w:w="2563"/>
        <w:gridCol w:w="980"/>
        <w:gridCol w:w="1091"/>
        <w:gridCol w:w="1036"/>
        <w:gridCol w:w="1064"/>
        <w:gridCol w:w="949"/>
      </w:tblGrid>
      <w:tr w:rsidR="0034702F" w:rsidRPr="00C604AF" w:rsidTr="00281C3C">
        <w:trPr>
          <w:trHeight w:val="1320"/>
          <w:tblHeader/>
        </w:trPr>
        <w:tc>
          <w:tcPr>
            <w:tcW w:w="565" w:type="dxa"/>
            <w:noWrap/>
            <w:vAlign w:val="center"/>
          </w:tcPr>
          <w:p w:rsidR="0034702F" w:rsidRPr="00C604AF" w:rsidRDefault="0034702F" w:rsidP="0034702F">
            <w:pPr>
              <w:spacing w:after="0" w:line="240"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 з/п</w:t>
            </w:r>
          </w:p>
        </w:tc>
        <w:tc>
          <w:tcPr>
            <w:tcW w:w="1562" w:type="dxa"/>
            <w:noWrap/>
            <w:vAlign w:val="center"/>
          </w:tcPr>
          <w:p w:rsidR="0034702F" w:rsidRPr="00C604AF" w:rsidRDefault="0034702F" w:rsidP="0034702F">
            <w:pPr>
              <w:spacing w:after="0" w:line="240"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Назва проекту/заходу</w:t>
            </w:r>
          </w:p>
        </w:tc>
        <w:tc>
          <w:tcPr>
            <w:tcW w:w="2563" w:type="dxa"/>
            <w:noWrap/>
            <w:vAlign w:val="center"/>
          </w:tcPr>
          <w:p w:rsidR="0034702F" w:rsidRPr="00C604AF" w:rsidRDefault="0034702F" w:rsidP="0034702F">
            <w:pPr>
              <w:spacing w:after="0" w:line="240"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Зміст заходу</w:t>
            </w:r>
          </w:p>
        </w:tc>
        <w:tc>
          <w:tcPr>
            <w:tcW w:w="980" w:type="dxa"/>
            <w:vAlign w:val="center"/>
          </w:tcPr>
          <w:p w:rsidR="0034702F" w:rsidRPr="00C604AF" w:rsidRDefault="0034702F" w:rsidP="0034702F">
            <w:pPr>
              <w:spacing w:after="0" w:line="259"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Період реаліза-ції</w:t>
            </w:r>
          </w:p>
        </w:tc>
        <w:tc>
          <w:tcPr>
            <w:tcW w:w="1091" w:type="dxa"/>
            <w:vAlign w:val="center"/>
          </w:tcPr>
          <w:p w:rsidR="0034702F" w:rsidRPr="00C604AF" w:rsidRDefault="0034702F" w:rsidP="0034702F">
            <w:pPr>
              <w:spacing w:after="0" w:line="259"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Вартість інвестицій (тис. грн.)</w:t>
            </w:r>
          </w:p>
        </w:tc>
        <w:tc>
          <w:tcPr>
            <w:tcW w:w="1036" w:type="dxa"/>
            <w:vAlign w:val="center"/>
          </w:tcPr>
          <w:p w:rsidR="0034702F" w:rsidRPr="00C604AF" w:rsidRDefault="0034702F" w:rsidP="0034702F">
            <w:pPr>
              <w:spacing w:after="0" w:line="259" w:lineRule="auto"/>
              <w:ind w:left="-65"/>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Очікувана економія, МВт*год/рік</w:t>
            </w:r>
          </w:p>
        </w:tc>
        <w:tc>
          <w:tcPr>
            <w:tcW w:w="1064" w:type="dxa"/>
            <w:vAlign w:val="center"/>
          </w:tcPr>
          <w:p w:rsidR="0034702F" w:rsidRPr="00C604AF" w:rsidRDefault="0034702F" w:rsidP="0034702F">
            <w:pPr>
              <w:spacing w:after="0" w:line="259"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Виробни-цтво ВДЕ, МВт*год/рік</w:t>
            </w:r>
          </w:p>
        </w:tc>
        <w:tc>
          <w:tcPr>
            <w:tcW w:w="949" w:type="dxa"/>
            <w:vAlign w:val="center"/>
          </w:tcPr>
          <w:p w:rsidR="0034702F" w:rsidRPr="00C604AF" w:rsidRDefault="0034702F" w:rsidP="0034702F">
            <w:pPr>
              <w:spacing w:after="0" w:line="259"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Скоро-чення викидів СО</w:t>
            </w:r>
            <w:r w:rsidRPr="00C604AF">
              <w:rPr>
                <w:rFonts w:ascii="Times New Roman" w:eastAsia="Times New Roman" w:hAnsi="Times New Roman" w:cs="Times New Roman"/>
                <w:sz w:val="20"/>
                <w:szCs w:val="20"/>
                <w:vertAlign w:val="subscript"/>
                <w:lang w:val="uk-UA" w:eastAsia="uk-UA"/>
              </w:rPr>
              <w:t>2</w:t>
            </w:r>
            <w:r w:rsidRPr="00C604AF">
              <w:rPr>
                <w:rFonts w:ascii="Times New Roman" w:eastAsia="Times New Roman" w:hAnsi="Times New Roman" w:cs="Times New Roman"/>
                <w:sz w:val="20"/>
                <w:szCs w:val="20"/>
                <w:lang w:val="uk-UA" w:eastAsia="uk-UA"/>
              </w:rPr>
              <w:t xml:space="preserve"> (т/рік)</w:t>
            </w:r>
          </w:p>
        </w:tc>
      </w:tr>
      <w:tr w:rsidR="0034702F" w:rsidRPr="00C604AF" w:rsidTr="00281C3C">
        <w:trPr>
          <w:trHeight w:val="407"/>
        </w:trPr>
        <w:tc>
          <w:tcPr>
            <w:tcW w:w="4690" w:type="dxa"/>
            <w:gridSpan w:val="3"/>
            <w:noWrap/>
            <w:vAlign w:val="center"/>
          </w:tcPr>
          <w:p w:rsidR="0034702F" w:rsidRPr="00C604AF" w:rsidRDefault="0034702F" w:rsidP="0034702F">
            <w:pPr>
              <w:spacing w:after="0" w:line="240" w:lineRule="auto"/>
              <w:jc w:val="center"/>
              <w:rPr>
                <w:rFonts w:ascii="Times New Roman" w:eastAsia="Times New Roman" w:hAnsi="Times New Roman" w:cs="Times New Roman"/>
                <w:b/>
                <w:sz w:val="20"/>
                <w:szCs w:val="20"/>
                <w:lang w:val="uk-UA" w:eastAsia="uk-UA"/>
              </w:rPr>
            </w:pPr>
            <w:r w:rsidRPr="00C604AF">
              <w:rPr>
                <w:rFonts w:ascii="Times New Roman" w:eastAsia="Times New Roman" w:hAnsi="Times New Roman" w:cs="Times New Roman"/>
                <w:b/>
                <w:bCs/>
                <w:sz w:val="20"/>
                <w:szCs w:val="20"/>
                <w:lang w:val="uk-UA" w:eastAsia="uk-UA"/>
              </w:rPr>
              <w:t>5. Третинні будівлі (об’єкти)</w:t>
            </w:r>
          </w:p>
        </w:tc>
        <w:tc>
          <w:tcPr>
            <w:tcW w:w="980" w:type="dxa"/>
          </w:tcPr>
          <w:p w:rsidR="0034702F" w:rsidRPr="00C604AF" w:rsidRDefault="0034702F" w:rsidP="0034702F">
            <w:pPr>
              <w:spacing w:after="0" w:line="240" w:lineRule="auto"/>
              <w:jc w:val="center"/>
              <w:rPr>
                <w:rFonts w:ascii="Times New Roman" w:eastAsia="Calibri" w:hAnsi="Times New Roman" w:cs="Times New Roman"/>
                <w:b/>
                <w:sz w:val="20"/>
                <w:szCs w:val="20"/>
                <w:lang w:val="uk-UA"/>
              </w:rPr>
            </w:pPr>
          </w:p>
        </w:tc>
        <w:tc>
          <w:tcPr>
            <w:tcW w:w="1091" w:type="dxa"/>
            <w:noWrap/>
            <w:vAlign w:val="center"/>
          </w:tcPr>
          <w:p w:rsidR="0034702F" w:rsidRPr="00C604AF" w:rsidRDefault="0034702F" w:rsidP="0034702F">
            <w:pPr>
              <w:spacing w:after="0" w:line="240" w:lineRule="auto"/>
              <w:jc w:val="center"/>
              <w:rPr>
                <w:rFonts w:ascii="Times New Roman" w:eastAsia="Calibri" w:hAnsi="Times New Roman" w:cs="Times New Roman"/>
                <w:b/>
                <w:sz w:val="20"/>
                <w:szCs w:val="20"/>
                <w:lang w:val="uk-UA"/>
              </w:rPr>
            </w:pPr>
            <w:r w:rsidRPr="00C604AF">
              <w:rPr>
                <w:rFonts w:ascii="Times New Roman" w:eastAsia="Calibri" w:hAnsi="Times New Roman" w:cs="Times New Roman"/>
                <w:b/>
                <w:sz w:val="20"/>
                <w:szCs w:val="20"/>
                <w:lang w:val="uk-UA"/>
              </w:rPr>
              <w:t>35 276,19</w:t>
            </w:r>
          </w:p>
        </w:tc>
        <w:tc>
          <w:tcPr>
            <w:tcW w:w="1036" w:type="dxa"/>
            <w:shd w:val="clear" w:color="auto" w:fill="FFFFFF" w:themeFill="background1"/>
            <w:noWrap/>
            <w:vAlign w:val="center"/>
          </w:tcPr>
          <w:p w:rsidR="0034702F" w:rsidRPr="00C604AF" w:rsidRDefault="00EC699E" w:rsidP="0034702F">
            <w:pPr>
              <w:spacing w:after="0" w:line="240" w:lineRule="auto"/>
              <w:jc w:val="center"/>
              <w:rPr>
                <w:rFonts w:ascii="Times New Roman" w:eastAsia="Calibri" w:hAnsi="Times New Roman" w:cs="Times New Roman"/>
                <w:b/>
                <w:sz w:val="20"/>
                <w:szCs w:val="20"/>
                <w:lang w:val="uk-UA"/>
              </w:rPr>
            </w:pPr>
            <w:r w:rsidRPr="00C604AF">
              <w:rPr>
                <w:rFonts w:ascii="Times New Roman" w:eastAsia="Calibri" w:hAnsi="Times New Roman" w:cs="Times New Roman"/>
                <w:b/>
                <w:sz w:val="20"/>
                <w:szCs w:val="20"/>
                <w:lang w:val="uk-UA"/>
              </w:rPr>
              <w:t>16 722,58</w:t>
            </w:r>
          </w:p>
        </w:tc>
        <w:tc>
          <w:tcPr>
            <w:tcW w:w="1064" w:type="dxa"/>
            <w:shd w:val="clear" w:color="auto" w:fill="FFFFFF" w:themeFill="background1"/>
            <w:noWrap/>
            <w:vAlign w:val="center"/>
          </w:tcPr>
          <w:p w:rsidR="0034702F" w:rsidRPr="00C604AF" w:rsidRDefault="0034702F" w:rsidP="0034702F">
            <w:pPr>
              <w:spacing w:after="0" w:line="240" w:lineRule="auto"/>
              <w:jc w:val="center"/>
              <w:rPr>
                <w:rFonts w:ascii="Times New Roman" w:eastAsia="Calibri" w:hAnsi="Times New Roman" w:cs="Times New Roman"/>
                <w:b/>
                <w:sz w:val="20"/>
                <w:szCs w:val="20"/>
                <w:lang w:val="uk-UA"/>
              </w:rPr>
            </w:pPr>
            <w:r w:rsidRPr="00C604AF">
              <w:rPr>
                <w:rFonts w:ascii="Times New Roman" w:eastAsia="Calibri" w:hAnsi="Times New Roman" w:cs="Times New Roman"/>
                <w:b/>
                <w:sz w:val="20"/>
                <w:szCs w:val="20"/>
                <w:lang w:val="uk-UA"/>
              </w:rPr>
              <w:t>0</w:t>
            </w:r>
          </w:p>
        </w:tc>
        <w:tc>
          <w:tcPr>
            <w:tcW w:w="949" w:type="dxa"/>
            <w:shd w:val="clear" w:color="auto" w:fill="FFFFFF" w:themeFill="background1"/>
            <w:noWrap/>
            <w:vAlign w:val="center"/>
          </w:tcPr>
          <w:p w:rsidR="0034702F" w:rsidRPr="00C604AF" w:rsidRDefault="00C0669F" w:rsidP="0034702F">
            <w:pPr>
              <w:spacing w:after="0" w:line="240" w:lineRule="auto"/>
              <w:jc w:val="center"/>
              <w:rPr>
                <w:rFonts w:ascii="Times New Roman" w:eastAsia="Calibri" w:hAnsi="Times New Roman" w:cs="Times New Roman"/>
                <w:b/>
                <w:sz w:val="20"/>
                <w:szCs w:val="20"/>
                <w:lang w:val="uk-UA"/>
              </w:rPr>
            </w:pPr>
            <w:r w:rsidRPr="00C604AF">
              <w:rPr>
                <w:rFonts w:ascii="Times New Roman" w:eastAsia="Calibri" w:hAnsi="Times New Roman" w:cs="Times New Roman"/>
                <w:b/>
                <w:sz w:val="20"/>
                <w:szCs w:val="20"/>
                <w:lang w:val="uk-UA"/>
              </w:rPr>
              <w:t>7 422,26</w:t>
            </w:r>
          </w:p>
        </w:tc>
      </w:tr>
      <w:tr w:rsidR="0034702F" w:rsidRPr="00C604AF" w:rsidTr="00281C3C">
        <w:trPr>
          <w:trHeight w:val="1986"/>
        </w:trPr>
        <w:tc>
          <w:tcPr>
            <w:tcW w:w="565" w:type="dxa"/>
            <w:noWrap/>
            <w:vAlign w:val="center"/>
          </w:tcPr>
          <w:p w:rsidR="0034702F" w:rsidRPr="00C604AF" w:rsidRDefault="0034702F" w:rsidP="0034702F">
            <w:pPr>
              <w:spacing w:after="0" w:line="240"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5.1.</w:t>
            </w:r>
          </w:p>
        </w:tc>
        <w:tc>
          <w:tcPr>
            <w:tcW w:w="1562" w:type="dxa"/>
            <w:vAlign w:val="center"/>
          </w:tcPr>
          <w:p w:rsidR="0034702F" w:rsidRPr="00C604AF" w:rsidRDefault="0034702F" w:rsidP="0034702F">
            <w:pPr>
              <w:spacing w:after="0" w:line="240" w:lineRule="auto"/>
              <w:jc w:val="both"/>
              <w:rPr>
                <w:rFonts w:ascii="Times New Roman" w:eastAsia="Calibri" w:hAnsi="Times New Roman" w:cs="Times New Roman"/>
                <w:sz w:val="20"/>
                <w:szCs w:val="20"/>
                <w:lang w:val="uk-UA"/>
              </w:rPr>
            </w:pPr>
            <w:r w:rsidRPr="00C604AF">
              <w:rPr>
                <w:rFonts w:ascii="Times New Roman" w:eastAsia="Calibri" w:hAnsi="Times New Roman" w:cs="Times New Roman"/>
                <w:sz w:val="20"/>
                <w:szCs w:val="20"/>
                <w:lang w:val="uk-UA"/>
              </w:rPr>
              <w:t>Впровадження енергоефективних заходів та заміщення використання природнього газу альтернативними видами палива</w:t>
            </w:r>
          </w:p>
        </w:tc>
        <w:tc>
          <w:tcPr>
            <w:tcW w:w="2563" w:type="dxa"/>
            <w:vAlign w:val="center"/>
          </w:tcPr>
          <w:p w:rsidR="0034702F" w:rsidRPr="00C604AF" w:rsidRDefault="0034702F" w:rsidP="0034702F">
            <w:pPr>
              <w:spacing w:after="0" w:line="240" w:lineRule="auto"/>
              <w:jc w:val="both"/>
              <w:rPr>
                <w:rFonts w:ascii="Times New Roman" w:hAnsi="Times New Roman" w:cs="Times New Roman"/>
                <w:sz w:val="20"/>
                <w:szCs w:val="20"/>
                <w:lang w:val="uk-UA"/>
              </w:rPr>
            </w:pPr>
            <w:r w:rsidRPr="00C604AF">
              <w:rPr>
                <w:rFonts w:ascii="Times New Roman" w:hAnsi="Times New Roman" w:cs="Times New Roman"/>
                <w:sz w:val="20"/>
                <w:szCs w:val="20"/>
                <w:lang w:val="uk-UA"/>
              </w:rPr>
              <w:t>Утеплення фасадів, дахів, заміна вікон та дверей вхідної групи; ремонт покрівель; переведення опалення на паливні брикети</w:t>
            </w:r>
          </w:p>
        </w:tc>
        <w:tc>
          <w:tcPr>
            <w:tcW w:w="980" w:type="dxa"/>
            <w:vAlign w:val="center"/>
          </w:tcPr>
          <w:p w:rsidR="0034702F" w:rsidRPr="00C604AF" w:rsidRDefault="0034702F" w:rsidP="0034702F">
            <w:pPr>
              <w:spacing w:after="0" w:line="240" w:lineRule="auto"/>
              <w:jc w:val="center"/>
              <w:rPr>
                <w:rFonts w:ascii="Times New Roman" w:eastAsia="Calibri" w:hAnsi="Times New Roman" w:cs="Times New Roman"/>
                <w:sz w:val="20"/>
                <w:szCs w:val="20"/>
                <w:lang w:val="uk-UA"/>
              </w:rPr>
            </w:pPr>
            <w:r w:rsidRPr="00C604AF">
              <w:rPr>
                <w:rFonts w:ascii="Times New Roman" w:eastAsia="Calibri" w:hAnsi="Times New Roman" w:cs="Times New Roman"/>
                <w:sz w:val="20"/>
                <w:szCs w:val="20"/>
                <w:lang w:val="uk-UA"/>
              </w:rPr>
              <w:t>2017-2020 (поетап-не впрова-дження)</w:t>
            </w:r>
          </w:p>
        </w:tc>
        <w:tc>
          <w:tcPr>
            <w:tcW w:w="1091" w:type="dxa"/>
            <w:noWrap/>
            <w:vAlign w:val="center"/>
          </w:tcPr>
          <w:p w:rsidR="0034702F" w:rsidRPr="00C604AF" w:rsidRDefault="0034702F"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19 544,89</w:t>
            </w:r>
          </w:p>
        </w:tc>
        <w:tc>
          <w:tcPr>
            <w:tcW w:w="1036" w:type="dxa"/>
            <w:noWrap/>
            <w:vAlign w:val="center"/>
          </w:tcPr>
          <w:p w:rsidR="0034702F" w:rsidRPr="00C604AF" w:rsidRDefault="00EC699E"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11 026,38</w:t>
            </w:r>
          </w:p>
        </w:tc>
        <w:tc>
          <w:tcPr>
            <w:tcW w:w="1064" w:type="dxa"/>
            <w:noWrap/>
            <w:vAlign w:val="center"/>
          </w:tcPr>
          <w:p w:rsidR="0034702F" w:rsidRPr="00C604AF" w:rsidRDefault="0034702F" w:rsidP="0034702F">
            <w:pPr>
              <w:spacing w:after="0" w:line="240" w:lineRule="auto"/>
              <w:jc w:val="center"/>
              <w:rPr>
                <w:rFonts w:ascii="Times New Roman" w:eastAsia="Times New Roman" w:hAnsi="Times New Roman" w:cs="Times New Roman"/>
                <w:bCs/>
                <w:sz w:val="20"/>
                <w:szCs w:val="20"/>
                <w:lang w:val="uk-UA" w:eastAsia="uk-UA"/>
              </w:rPr>
            </w:pPr>
            <w:r w:rsidRPr="00C604AF">
              <w:rPr>
                <w:rFonts w:ascii="Times New Roman" w:eastAsia="Times New Roman" w:hAnsi="Times New Roman" w:cs="Times New Roman"/>
                <w:bCs/>
                <w:sz w:val="20"/>
                <w:szCs w:val="20"/>
                <w:lang w:val="uk-UA" w:eastAsia="uk-UA"/>
              </w:rPr>
              <w:t>0</w:t>
            </w:r>
          </w:p>
        </w:tc>
        <w:tc>
          <w:tcPr>
            <w:tcW w:w="949" w:type="dxa"/>
            <w:noWrap/>
            <w:vAlign w:val="center"/>
          </w:tcPr>
          <w:p w:rsidR="0034702F" w:rsidRPr="00C604AF" w:rsidRDefault="00EC699E"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2 227,3</w:t>
            </w:r>
          </w:p>
        </w:tc>
      </w:tr>
      <w:tr w:rsidR="0034702F" w:rsidRPr="00C604AF" w:rsidTr="00281C3C">
        <w:trPr>
          <w:trHeight w:val="1830"/>
        </w:trPr>
        <w:tc>
          <w:tcPr>
            <w:tcW w:w="565" w:type="dxa"/>
            <w:tcBorders>
              <w:bottom w:val="single" w:sz="4" w:space="0" w:color="auto"/>
            </w:tcBorders>
            <w:noWrap/>
            <w:vAlign w:val="center"/>
          </w:tcPr>
          <w:p w:rsidR="0034702F" w:rsidRPr="00C604AF" w:rsidRDefault="0034702F" w:rsidP="0034702F">
            <w:pPr>
              <w:spacing w:after="0" w:line="240" w:lineRule="auto"/>
              <w:jc w:val="center"/>
              <w:rPr>
                <w:rFonts w:ascii="Times New Roman" w:eastAsia="Times New Roman" w:hAnsi="Times New Roman" w:cs="Times New Roman"/>
                <w:sz w:val="20"/>
                <w:szCs w:val="20"/>
                <w:lang w:val="uk-UA" w:eastAsia="uk-UA"/>
              </w:rPr>
            </w:pPr>
            <w:r w:rsidRPr="00C604AF">
              <w:rPr>
                <w:rFonts w:ascii="Times New Roman" w:eastAsia="Times New Roman" w:hAnsi="Times New Roman" w:cs="Times New Roman"/>
                <w:sz w:val="20"/>
                <w:szCs w:val="20"/>
                <w:lang w:val="uk-UA" w:eastAsia="uk-UA"/>
              </w:rPr>
              <w:t>5.2.</w:t>
            </w:r>
          </w:p>
        </w:tc>
        <w:tc>
          <w:tcPr>
            <w:tcW w:w="1562" w:type="dxa"/>
            <w:tcBorders>
              <w:bottom w:val="single" w:sz="4" w:space="0" w:color="auto"/>
            </w:tcBorders>
            <w:vAlign w:val="center"/>
          </w:tcPr>
          <w:p w:rsidR="0034702F" w:rsidRPr="00C604AF" w:rsidRDefault="0034702F" w:rsidP="0034702F">
            <w:pPr>
              <w:spacing w:after="0" w:line="240" w:lineRule="auto"/>
              <w:jc w:val="both"/>
              <w:rPr>
                <w:rFonts w:ascii="Times New Roman" w:eastAsia="Calibri" w:hAnsi="Times New Roman" w:cs="Times New Roman"/>
                <w:sz w:val="20"/>
                <w:szCs w:val="20"/>
                <w:lang w:val="uk-UA"/>
              </w:rPr>
            </w:pPr>
            <w:r w:rsidRPr="00C604AF">
              <w:rPr>
                <w:rFonts w:ascii="Times New Roman" w:eastAsia="Calibri" w:hAnsi="Times New Roman" w:cs="Times New Roman"/>
                <w:sz w:val="20"/>
                <w:szCs w:val="20"/>
                <w:lang w:val="uk-UA"/>
              </w:rPr>
              <w:t>Стимулювання власників до енергоощадного використання до споживання електроенергії</w:t>
            </w:r>
          </w:p>
        </w:tc>
        <w:tc>
          <w:tcPr>
            <w:tcW w:w="2563" w:type="dxa"/>
            <w:tcBorders>
              <w:bottom w:val="single" w:sz="4" w:space="0" w:color="auto"/>
            </w:tcBorders>
            <w:vAlign w:val="center"/>
          </w:tcPr>
          <w:p w:rsidR="0034702F" w:rsidRPr="00C604AF" w:rsidRDefault="0034702F" w:rsidP="0034702F">
            <w:pPr>
              <w:spacing w:after="0" w:line="240" w:lineRule="auto"/>
              <w:jc w:val="both"/>
              <w:rPr>
                <w:rFonts w:ascii="Times New Roman" w:hAnsi="Times New Roman" w:cs="Times New Roman"/>
                <w:sz w:val="20"/>
                <w:szCs w:val="20"/>
                <w:lang w:val="uk-UA"/>
              </w:rPr>
            </w:pPr>
            <w:r w:rsidRPr="00C604AF">
              <w:rPr>
                <w:rFonts w:ascii="Times New Roman" w:hAnsi="Times New Roman" w:cs="Times New Roman"/>
                <w:sz w:val="20"/>
                <w:szCs w:val="20"/>
                <w:lang w:val="uk-UA"/>
              </w:rPr>
              <w:t>Заміна ламп розжарювання на LED лампи та застарілого обладнання на енергоефективне</w:t>
            </w:r>
          </w:p>
        </w:tc>
        <w:tc>
          <w:tcPr>
            <w:tcW w:w="980" w:type="dxa"/>
            <w:tcBorders>
              <w:bottom w:val="single" w:sz="4" w:space="0" w:color="auto"/>
            </w:tcBorders>
            <w:vAlign w:val="center"/>
          </w:tcPr>
          <w:p w:rsidR="0034702F" w:rsidRPr="00C604AF" w:rsidRDefault="0034702F" w:rsidP="0034702F">
            <w:pPr>
              <w:spacing w:after="0" w:line="240" w:lineRule="auto"/>
              <w:jc w:val="center"/>
              <w:rPr>
                <w:rFonts w:ascii="Times New Roman" w:eastAsia="Calibri" w:hAnsi="Times New Roman" w:cs="Times New Roman"/>
                <w:sz w:val="20"/>
                <w:szCs w:val="20"/>
                <w:lang w:val="uk-UA"/>
              </w:rPr>
            </w:pPr>
            <w:r w:rsidRPr="00C604AF">
              <w:rPr>
                <w:rFonts w:ascii="Times New Roman" w:eastAsia="Calibri" w:hAnsi="Times New Roman" w:cs="Times New Roman"/>
                <w:sz w:val="20"/>
                <w:szCs w:val="20"/>
                <w:lang w:val="uk-UA"/>
              </w:rPr>
              <w:t>2017-2020</w:t>
            </w:r>
          </w:p>
        </w:tc>
        <w:tc>
          <w:tcPr>
            <w:tcW w:w="1091" w:type="dxa"/>
            <w:tcBorders>
              <w:bottom w:val="single" w:sz="4" w:space="0" w:color="auto"/>
            </w:tcBorders>
            <w:noWrap/>
            <w:vAlign w:val="center"/>
          </w:tcPr>
          <w:p w:rsidR="0034702F" w:rsidRPr="00C604AF" w:rsidRDefault="0034702F"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15 731,30</w:t>
            </w:r>
          </w:p>
        </w:tc>
        <w:tc>
          <w:tcPr>
            <w:tcW w:w="1036" w:type="dxa"/>
            <w:tcBorders>
              <w:bottom w:val="single" w:sz="4" w:space="0" w:color="auto"/>
            </w:tcBorders>
            <w:noWrap/>
            <w:vAlign w:val="center"/>
          </w:tcPr>
          <w:p w:rsidR="0034702F" w:rsidRPr="00C604AF" w:rsidRDefault="0034702F"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5 696,19</w:t>
            </w:r>
          </w:p>
        </w:tc>
        <w:tc>
          <w:tcPr>
            <w:tcW w:w="1064" w:type="dxa"/>
            <w:tcBorders>
              <w:bottom w:val="single" w:sz="4" w:space="0" w:color="auto"/>
            </w:tcBorders>
            <w:noWrap/>
            <w:vAlign w:val="center"/>
          </w:tcPr>
          <w:p w:rsidR="0034702F" w:rsidRPr="00C604AF" w:rsidRDefault="0034702F" w:rsidP="0034702F">
            <w:pPr>
              <w:spacing w:after="0" w:line="240" w:lineRule="auto"/>
              <w:jc w:val="center"/>
              <w:rPr>
                <w:rFonts w:ascii="Times New Roman" w:eastAsia="Times New Roman" w:hAnsi="Times New Roman" w:cs="Times New Roman"/>
                <w:bCs/>
                <w:sz w:val="20"/>
                <w:szCs w:val="20"/>
                <w:lang w:val="uk-UA" w:eastAsia="uk-UA"/>
              </w:rPr>
            </w:pPr>
            <w:r w:rsidRPr="00C604AF">
              <w:rPr>
                <w:rFonts w:ascii="Times New Roman" w:eastAsia="Times New Roman" w:hAnsi="Times New Roman" w:cs="Times New Roman"/>
                <w:bCs/>
                <w:sz w:val="20"/>
                <w:szCs w:val="20"/>
                <w:lang w:val="uk-UA" w:eastAsia="uk-UA"/>
              </w:rPr>
              <w:t>0</w:t>
            </w:r>
          </w:p>
        </w:tc>
        <w:tc>
          <w:tcPr>
            <w:tcW w:w="949" w:type="dxa"/>
            <w:tcBorders>
              <w:bottom w:val="single" w:sz="4" w:space="0" w:color="auto"/>
            </w:tcBorders>
            <w:noWrap/>
            <w:vAlign w:val="center"/>
          </w:tcPr>
          <w:p w:rsidR="0034702F" w:rsidRPr="00C604AF" w:rsidRDefault="0034702F" w:rsidP="0034702F">
            <w:pPr>
              <w:spacing w:after="0" w:line="240" w:lineRule="auto"/>
              <w:jc w:val="center"/>
              <w:rPr>
                <w:rFonts w:ascii="Times New Roman" w:hAnsi="Times New Roman" w:cs="Times New Roman"/>
                <w:sz w:val="20"/>
                <w:szCs w:val="20"/>
                <w:lang w:val="uk-UA"/>
              </w:rPr>
            </w:pPr>
            <w:r w:rsidRPr="00C604AF">
              <w:rPr>
                <w:rFonts w:ascii="Times New Roman" w:hAnsi="Times New Roman" w:cs="Times New Roman"/>
                <w:sz w:val="20"/>
                <w:szCs w:val="20"/>
                <w:lang w:val="uk-UA"/>
              </w:rPr>
              <w:t>5 194,9</w:t>
            </w:r>
          </w:p>
        </w:tc>
      </w:tr>
    </w:tbl>
    <w:p w:rsidR="0034702F" w:rsidRPr="0034702F" w:rsidRDefault="0034702F" w:rsidP="0034702F">
      <w:pPr>
        <w:tabs>
          <w:tab w:val="left" w:pos="1170"/>
        </w:tabs>
        <w:autoSpaceDE w:val="0"/>
        <w:autoSpaceDN w:val="0"/>
        <w:adjustRightInd w:val="0"/>
        <w:spacing w:after="0" w:line="240" w:lineRule="auto"/>
        <w:outlineLvl w:val="2"/>
        <w:rPr>
          <w:rFonts w:ascii="Calibri" w:eastAsia="Calibri" w:hAnsi="Calibri" w:cs="Times New Roman"/>
          <w:color w:val="000000"/>
          <w:sz w:val="24"/>
          <w:szCs w:val="24"/>
          <w:lang w:val="uk-UA"/>
        </w:rPr>
      </w:pPr>
    </w:p>
    <w:p w:rsidR="0034702F" w:rsidRPr="00C604AF" w:rsidRDefault="0034702F" w:rsidP="00C604AF">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 xml:space="preserve">Загальна вартість інвестицій необхідних для реалізації заходів з підвищення енергоефективності в секторі третинних будівель становить </w:t>
      </w:r>
      <w:r w:rsidRPr="00C604AF">
        <w:rPr>
          <w:rFonts w:ascii="Times New Roman" w:eastAsia="Calibri" w:hAnsi="Times New Roman" w:cs="Times New Roman"/>
          <w:b/>
          <w:color w:val="000000"/>
          <w:sz w:val="28"/>
          <w:szCs w:val="28"/>
          <w:lang w:val="uk-UA"/>
        </w:rPr>
        <w:t>35 276,19 тис. грн</w:t>
      </w:r>
      <w:r w:rsidRPr="00C604AF">
        <w:rPr>
          <w:rFonts w:ascii="Times New Roman" w:eastAsia="Calibri" w:hAnsi="Times New Roman" w:cs="Times New Roman"/>
          <w:color w:val="000000"/>
          <w:sz w:val="28"/>
          <w:szCs w:val="28"/>
          <w:lang w:val="uk-UA"/>
        </w:rPr>
        <w:t xml:space="preserve">., очікувана економія по сектору становить </w:t>
      </w:r>
      <w:r w:rsidR="00EC699E" w:rsidRPr="00C604AF">
        <w:rPr>
          <w:rFonts w:ascii="Times New Roman" w:eastAsia="Calibri" w:hAnsi="Times New Roman" w:cs="Times New Roman"/>
          <w:b/>
          <w:color w:val="000000"/>
          <w:sz w:val="28"/>
          <w:szCs w:val="28"/>
          <w:lang w:val="uk-UA"/>
        </w:rPr>
        <w:t xml:space="preserve">16 722,58 </w:t>
      </w:r>
      <w:r w:rsidRPr="00C604AF">
        <w:rPr>
          <w:rFonts w:ascii="Times New Roman" w:eastAsia="Calibri" w:hAnsi="Times New Roman" w:cs="Times New Roman"/>
          <w:b/>
          <w:color w:val="000000"/>
          <w:sz w:val="28"/>
          <w:szCs w:val="28"/>
          <w:lang w:val="uk-UA"/>
        </w:rPr>
        <w:t xml:space="preserve">МВт*год/рік </w:t>
      </w:r>
      <w:r w:rsidRPr="00C604AF">
        <w:rPr>
          <w:rFonts w:ascii="Times New Roman" w:eastAsia="Calibri" w:hAnsi="Times New Roman" w:cs="Times New Roman"/>
          <w:color w:val="000000"/>
          <w:sz w:val="28"/>
          <w:szCs w:val="28"/>
          <w:lang w:val="uk-UA"/>
        </w:rPr>
        <w:t>та скорочення викидів СО</w:t>
      </w:r>
      <w:r w:rsidRPr="00C604AF">
        <w:rPr>
          <w:rFonts w:ascii="Times New Roman" w:eastAsia="Calibri" w:hAnsi="Times New Roman" w:cs="Times New Roman"/>
          <w:color w:val="000000"/>
          <w:sz w:val="28"/>
          <w:szCs w:val="28"/>
          <w:vertAlign w:val="subscript"/>
          <w:lang w:val="uk-UA"/>
        </w:rPr>
        <w:t>2</w:t>
      </w:r>
      <w:r w:rsidRPr="00C604AF">
        <w:rPr>
          <w:rFonts w:ascii="Times New Roman" w:eastAsia="Calibri" w:hAnsi="Times New Roman" w:cs="Times New Roman"/>
          <w:color w:val="000000"/>
          <w:sz w:val="28"/>
          <w:szCs w:val="28"/>
          <w:lang w:val="uk-UA"/>
        </w:rPr>
        <w:t xml:space="preserve"> – </w:t>
      </w:r>
      <w:r w:rsidR="00C0669F" w:rsidRPr="00C604AF">
        <w:rPr>
          <w:rFonts w:ascii="Times New Roman" w:eastAsia="Calibri" w:hAnsi="Times New Roman" w:cs="Times New Roman"/>
          <w:b/>
          <w:color w:val="000000"/>
          <w:sz w:val="28"/>
          <w:szCs w:val="28"/>
          <w:lang w:val="uk-UA"/>
        </w:rPr>
        <w:t xml:space="preserve">7 422,26 </w:t>
      </w:r>
      <w:r w:rsidRPr="00C604AF">
        <w:rPr>
          <w:rFonts w:ascii="Times New Roman" w:eastAsia="Calibri" w:hAnsi="Times New Roman" w:cs="Times New Roman"/>
          <w:b/>
          <w:color w:val="000000"/>
          <w:sz w:val="28"/>
          <w:szCs w:val="28"/>
          <w:lang w:val="uk-UA"/>
        </w:rPr>
        <w:t>тон/рік</w:t>
      </w:r>
      <w:r w:rsidRPr="00C604AF">
        <w:rPr>
          <w:rFonts w:ascii="Times New Roman" w:eastAsia="Calibri" w:hAnsi="Times New Roman" w:cs="Times New Roman"/>
          <w:color w:val="000000"/>
          <w:sz w:val="28"/>
          <w:szCs w:val="28"/>
          <w:lang w:val="uk-UA"/>
        </w:rPr>
        <w:t>.</w:t>
      </w:r>
    </w:p>
    <w:p w:rsidR="0034702F" w:rsidRPr="00C604AF" w:rsidRDefault="0034702F" w:rsidP="00C604AF">
      <w:pPr>
        <w:tabs>
          <w:tab w:val="left" w:pos="1170"/>
        </w:tabs>
        <w:autoSpaceDE w:val="0"/>
        <w:autoSpaceDN w:val="0"/>
        <w:adjustRightInd w:val="0"/>
        <w:spacing w:after="0" w:line="240" w:lineRule="auto"/>
        <w:ind w:firstLine="567"/>
        <w:outlineLvl w:val="2"/>
        <w:rPr>
          <w:rFonts w:ascii="Times New Roman" w:eastAsia="Calibri" w:hAnsi="Times New Roman" w:cs="Times New Roman"/>
          <w:color w:val="000000"/>
          <w:sz w:val="28"/>
          <w:szCs w:val="28"/>
          <w:lang w:val="uk-UA"/>
        </w:rPr>
      </w:pPr>
    </w:p>
    <w:p w:rsidR="0034702F" w:rsidRPr="00C604AF" w:rsidRDefault="0034702F" w:rsidP="00C604AF">
      <w:pPr>
        <w:tabs>
          <w:tab w:val="left" w:pos="1170"/>
        </w:tabs>
        <w:autoSpaceDE w:val="0"/>
        <w:autoSpaceDN w:val="0"/>
        <w:adjustRightInd w:val="0"/>
        <w:spacing w:after="0" w:line="240" w:lineRule="auto"/>
        <w:ind w:firstLine="567"/>
        <w:outlineLvl w:val="2"/>
        <w:rPr>
          <w:rFonts w:ascii="Times New Roman" w:eastAsia="Times New Roman" w:hAnsi="Times New Roman" w:cs="Times New Roman"/>
          <w:b/>
          <w:bCs/>
          <w:color w:val="5B9BD5"/>
          <w:sz w:val="28"/>
          <w:szCs w:val="28"/>
          <w:lang w:val="uk-UA"/>
        </w:rPr>
      </w:pPr>
      <w:bookmarkStart w:id="120" w:name="_Toc474246194"/>
      <w:bookmarkStart w:id="121" w:name="_Toc484867369"/>
      <w:bookmarkStart w:id="122" w:name="_Toc509925822"/>
      <w:r w:rsidRPr="00C604AF">
        <w:rPr>
          <w:rFonts w:ascii="Times New Roman" w:eastAsia="Times New Roman" w:hAnsi="Times New Roman" w:cs="Times New Roman"/>
          <w:b/>
          <w:bCs/>
          <w:color w:val="5B9BD5"/>
          <w:sz w:val="28"/>
          <w:szCs w:val="28"/>
          <w:lang w:val="uk-UA"/>
        </w:rPr>
        <w:t xml:space="preserve">4.1.6 Проекти та заходи у секторі </w:t>
      </w:r>
      <w:bookmarkEnd w:id="120"/>
      <w:r w:rsidRPr="00C604AF">
        <w:rPr>
          <w:rFonts w:ascii="Times New Roman" w:eastAsia="Times New Roman" w:hAnsi="Times New Roman" w:cs="Times New Roman"/>
          <w:b/>
          <w:bCs/>
          <w:color w:val="5B9BD5"/>
          <w:sz w:val="28"/>
          <w:szCs w:val="28"/>
          <w:lang w:val="uk-UA"/>
        </w:rPr>
        <w:t>промисловості поза СТВ.</w:t>
      </w:r>
      <w:bookmarkEnd w:id="121"/>
      <w:bookmarkEnd w:id="122"/>
    </w:p>
    <w:p w:rsidR="0034702F" w:rsidRPr="00C604AF" w:rsidRDefault="0034702F" w:rsidP="00C604AF">
      <w:pPr>
        <w:tabs>
          <w:tab w:val="left" w:pos="1170"/>
        </w:tabs>
        <w:autoSpaceDE w:val="0"/>
        <w:autoSpaceDN w:val="0"/>
        <w:adjustRightInd w:val="0"/>
        <w:spacing w:after="0" w:line="240" w:lineRule="auto"/>
        <w:ind w:firstLine="567"/>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Основними заходами у даному секторі є:</w:t>
      </w:r>
    </w:p>
    <w:p w:rsidR="0034702F" w:rsidRPr="00C604AF" w:rsidRDefault="0034702F" w:rsidP="00C604AF">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вдосконалення системи енергоменеджменту на водопостачальному підприємстві;</w:t>
      </w:r>
    </w:p>
    <w:p w:rsidR="0034702F" w:rsidRPr="00C604AF" w:rsidRDefault="0034702F" w:rsidP="00C604AF">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використання схеми оптимізованого водопостачання та розробка гідравлічної моделі мереж водопостачання;</w:t>
      </w:r>
    </w:p>
    <w:p w:rsidR="0034702F" w:rsidRPr="00C604AF" w:rsidRDefault="0034702F" w:rsidP="00C604AF">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встановлення приладів обліку;</w:t>
      </w:r>
    </w:p>
    <w:p w:rsidR="0034702F" w:rsidRPr="00C604AF" w:rsidRDefault="0034702F" w:rsidP="00C604AF">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підтримання в належному стані запірної арматури та мереж;</w:t>
      </w:r>
    </w:p>
    <w:p w:rsidR="0034702F" w:rsidRPr="00C604AF" w:rsidRDefault="0034702F" w:rsidP="00C604AF">
      <w:pPr>
        <w:numPr>
          <w:ilvl w:val="0"/>
          <w:numId w:val="29"/>
        </w:numPr>
        <w:tabs>
          <w:tab w:val="left" w:pos="1170"/>
        </w:tabs>
        <w:autoSpaceDE w:val="0"/>
        <w:autoSpaceDN w:val="0"/>
        <w:adjustRightInd w:val="0"/>
        <w:spacing w:after="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модернізація (заміна) електро-насосних агрегатів та пускорегулюючого обладнання;</w:t>
      </w:r>
    </w:p>
    <w:p w:rsidR="0034702F" w:rsidRDefault="0034702F" w:rsidP="00C604AF">
      <w:pPr>
        <w:numPr>
          <w:ilvl w:val="0"/>
          <w:numId w:val="29"/>
        </w:numPr>
        <w:tabs>
          <w:tab w:val="left" w:pos="1170"/>
        </w:tabs>
        <w:autoSpaceDE w:val="0"/>
        <w:autoSpaceDN w:val="0"/>
        <w:adjustRightInd w:val="0"/>
        <w:spacing w:after="120" w:line="240" w:lineRule="auto"/>
        <w:ind w:left="0" w:firstLine="567"/>
        <w:jc w:val="both"/>
        <w:rPr>
          <w:rFonts w:ascii="Times New Roman" w:eastAsia="Calibri" w:hAnsi="Times New Roman" w:cs="Times New Roman"/>
          <w:color w:val="000000"/>
          <w:sz w:val="28"/>
          <w:szCs w:val="28"/>
          <w:lang w:val="uk-UA"/>
        </w:rPr>
      </w:pPr>
      <w:r w:rsidRPr="00C604AF">
        <w:rPr>
          <w:rFonts w:ascii="Times New Roman" w:eastAsia="Calibri" w:hAnsi="Times New Roman" w:cs="Times New Roman"/>
          <w:color w:val="000000"/>
          <w:sz w:val="28"/>
          <w:szCs w:val="28"/>
          <w:lang w:val="uk-UA"/>
        </w:rPr>
        <w:t>реконструкція каналізаційно-напірних станцій.</w:t>
      </w:r>
    </w:p>
    <w:p w:rsidR="00D845D1" w:rsidRDefault="00D845D1" w:rsidP="00D845D1">
      <w:pPr>
        <w:tabs>
          <w:tab w:val="left" w:pos="1170"/>
        </w:tabs>
        <w:autoSpaceDE w:val="0"/>
        <w:autoSpaceDN w:val="0"/>
        <w:adjustRightInd w:val="0"/>
        <w:spacing w:after="120" w:line="240" w:lineRule="auto"/>
        <w:jc w:val="both"/>
        <w:rPr>
          <w:rFonts w:ascii="Times New Roman" w:eastAsia="Calibri" w:hAnsi="Times New Roman" w:cs="Times New Roman"/>
          <w:color w:val="000000"/>
          <w:sz w:val="28"/>
          <w:szCs w:val="28"/>
          <w:lang w:val="uk-UA"/>
        </w:rPr>
      </w:pPr>
    </w:p>
    <w:p w:rsidR="00D845D1" w:rsidRPr="00C604AF" w:rsidRDefault="00D845D1" w:rsidP="00D845D1">
      <w:pPr>
        <w:tabs>
          <w:tab w:val="left" w:pos="1170"/>
        </w:tabs>
        <w:autoSpaceDE w:val="0"/>
        <w:autoSpaceDN w:val="0"/>
        <w:adjustRightInd w:val="0"/>
        <w:spacing w:after="120" w:line="240" w:lineRule="auto"/>
        <w:jc w:val="both"/>
        <w:rPr>
          <w:rFonts w:ascii="Times New Roman" w:eastAsia="Calibri" w:hAnsi="Times New Roman" w:cs="Times New Roman"/>
          <w:color w:val="000000"/>
          <w:sz w:val="28"/>
          <w:szCs w:val="28"/>
          <w:lang w:val="uk-UA"/>
        </w:rPr>
      </w:pPr>
    </w:p>
    <w:p w:rsidR="0034702F" w:rsidRPr="00D845D1" w:rsidRDefault="0034702F" w:rsidP="0034702F">
      <w:pPr>
        <w:keepNext/>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23" w:name="_Toc484867632"/>
      <w:r w:rsidRPr="00D845D1">
        <w:rPr>
          <w:rFonts w:ascii="Times New Roman" w:eastAsia="Calibri" w:hAnsi="Times New Roman" w:cs="Times New Roman"/>
          <w:b/>
          <w:i/>
          <w:iCs/>
          <w:color w:val="000000"/>
          <w:sz w:val="24"/>
          <w:szCs w:val="24"/>
          <w:lang w:val="uk-UA"/>
        </w:rPr>
        <w:t xml:space="preserve">Таблиця </w:t>
      </w:r>
      <w:r w:rsidR="006002AF">
        <w:rPr>
          <w:rFonts w:ascii="Times New Roman" w:eastAsia="Calibri" w:hAnsi="Times New Roman" w:cs="Times New Roman"/>
          <w:b/>
          <w:i/>
          <w:iCs/>
          <w:color w:val="000000"/>
          <w:sz w:val="24"/>
          <w:szCs w:val="24"/>
          <w:lang w:val="uk-UA"/>
        </w:rPr>
        <w:t xml:space="preserve">44 </w:t>
      </w:r>
      <w:r w:rsidRPr="00D845D1">
        <w:rPr>
          <w:rFonts w:ascii="Times New Roman" w:eastAsia="Calibri" w:hAnsi="Times New Roman" w:cs="Times New Roman"/>
          <w:b/>
          <w:i/>
          <w:iCs/>
          <w:color w:val="000000"/>
          <w:sz w:val="24"/>
          <w:szCs w:val="24"/>
          <w:lang w:val="uk-UA"/>
        </w:rPr>
        <w:t xml:space="preserve"> Заходи з підвищення енергоефективност</w:t>
      </w:r>
      <w:r w:rsidR="006002AF">
        <w:rPr>
          <w:rFonts w:ascii="Times New Roman" w:eastAsia="Calibri" w:hAnsi="Times New Roman" w:cs="Times New Roman"/>
          <w:b/>
          <w:i/>
          <w:iCs/>
          <w:color w:val="000000"/>
          <w:sz w:val="24"/>
          <w:szCs w:val="24"/>
          <w:lang w:val="uk-UA"/>
        </w:rPr>
        <w:t>і</w:t>
      </w:r>
      <w:r w:rsidRPr="00D845D1">
        <w:rPr>
          <w:rFonts w:ascii="Times New Roman" w:eastAsia="Calibri" w:hAnsi="Times New Roman" w:cs="Times New Roman"/>
          <w:b/>
          <w:i/>
          <w:iCs/>
          <w:color w:val="000000"/>
          <w:sz w:val="24"/>
          <w:szCs w:val="24"/>
          <w:lang w:val="uk-UA"/>
        </w:rPr>
        <w:t xml:space="preserve"> в галузі промисловості</w:t>
      </w:r>
      <w:bookmarkEnd w:id="123"/>
      <w:r w:rsidRPr="00D845D1">
        <w:rPr>
          <w:rFonts w:ascii="Times New Roman" w:eastAsia="Calibri" w:hAnsi="Times New Roman" w:cs="Times New Roman"/>
          <w:b/>
          <w:i/>
          <w:iCs/>
          <w:color w:val="000000"/>
          <w:sz w:val="24"/>
          <w:szCs w:val="24"/>
          <w:lang w:val="uk-UA"/>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6"/>
        <w:gridCol w:w="1582"/>
        <w:gridCol w:w="2590"/>
        <w:gridCol w:w="811"/>
        <w:gridCol w:w="1078"/>
        <w:gridCol w:w="1134"/>
        <w:gridCol w:w="1148"/>
        <w:gridCol w:w="921"/>
      </w:tblGrid>
      <w:tr w:rsidR="0034702F" w:rsidRPr="0034702F" w:rsidTr="00281C3C">
        <w:trPr>
          <w:trHeight w:val="1054"/>
          <w:tblHeader/>
        </w:trPr>
        <w:tc>
          <w:tcPr>
            <w:tcW w:w="546"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 з/п</w:t>
            </w:r>
          </w:p>
        </w:tc>
        <w:tc>
          <w:tcPr>
            <w:tcW w:w="1582"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Назва проекту/заходу</w:t>
            </w:r>
          </w:p>
        </w:tc>
        <w:tc>
          <w:tcPr>
            <w:tcW w:w="2590"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Зміст заходу</w:t>
            </w:r>
          </w:p>
        </w:tc>
        <w:tc>
          <w:tcPr>
            <w:tcW w:w="811" w:type="dxa"/>
          </w:tcPr>
          <w:p w:rsidR="0034702F" w:rsidRPr="0034702F" w:rsidRDefault="0034702F" w:rsidP="0034702F">
            <w:pPr>
              <w:spacing w:after="0" w:line="259" w:lineRule="auto"/>
              <w:ind w:left="-148" w:right="-108"/>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Період реаліза-ції</w:t>
            </w:r>
          </w:p>
        </w:tc>
        <w:tc>
          <w:tcPr>
            <w:tcW w:w="1078" w:type="dxa"/>
            <w:vAlign w:val="center"/>
          </w:tcPr>
          <w:p w:rsidR="0034702F" w:rsidRPr="0034702F" w:rsidRDefault="0034702F" w:rsidP="0034702F">
            <w:pPr>
              <w:spacing w:after="0" w:line="259" w:lineRule="auto"/>
              <w:ind w:left="-108" w:right="-164"/>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Вартість інвестицій (тис. грн.)</w:t>
            </w:r>
          </w:p>
        </w:tc>
        <w:tc>
          <w:tcPr>
            <w:tcW w:w="1134" w:type="dxa"/>
            <w:vAlign w:val="center"/>
          </w:tcPr>
          <w:p w:rsidR="0034702F" w:rsidRPr="0034702F" w:rsidRDefault="0034702F" w:rsidP="0034702F">
            <w:pPr>
              <w:spacing w:after="0" w:line="259"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Очікувана економія, МВт*год/рік</w:t>
            </w:r>
          </w:p>
        </w:tc>
        <w:tc>
          <w:tcPr>
            <w:tcW w:w="1148" w:type="dxa"/>
            <w:vAlign w:val="center"/>
          </w:tcPr>
          <w:p w:rsidR="0034702F" w:rsidRPr="0034702F" w:rsidRDefault="0034702F" w:rsidP="0034702F">
            <w:pPr>
              <w:spacing w:after="0" w:line="259" w:lineRule="auto"/>
              <w:ind w:left="-52" w:right="-150"/>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Виробництво ВДЕ, МВт*год/рік</w:t>
            </w:r>
          </w:p>
        </w:tc>
        <w:tc>
          <w:tcPr>
            <w:tcW w:w="921" w:type="dxa"/>
            <w:vAlign w:val="center"/>
          </w:tcPr>
          <w:p w:rsidR="0034702F" w:rsidRPr="0034702F" w:rsidRDefault="0034702F" w:rsidP="0034702F">
            <w:pPr>
              <w:spacing w:after="0" w:line="259"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Скорочення викидів СО</w:t>
            </w:r>
            <w:r w:rsidRPr="0034702F">
              <w:rPr>
                <w:rFonts w:ascii="Calibri" w:eastAsia="Times New Roman" w:hAnsi="Calibri" w:cs="Arial"/>
                <w:sz w:val="20"/>
                <w:szCs w:val="20"/>
                <w:vertAlign w:val="subscript"/>
                <w:lang w:val="uk-UA" w:eastAsia="uk-UA"/>
              </w:rPr>
              <w:t>2</w:t>
            </w:r>
            <w:r w:rsidRPr="0034702F">
              <w:rPr>
                <w:rFonts w:ascii="Calibri" w:eastAsia="Times New Roman" w:hAnsi="Calibri" w:cs="Arial"/>
                <w:sz w:val="20"/>
                <w:szCs w:val="20"/>
                <w:lang w:val="uk-UA" w:eastAsia="uk-UA"/>
              </w:rPr>
              <w:t xml:space="preserve"> (т/рік)</w:t>
            </w:r>
          </w:p>
        </w:tc>
      </w:tr>
      <w:tr w:rsidR="0034702F" w:rsidRPr="0034702F" w:rsidTr="00281C3C">
        <w:trPr>
          <w:trHeight w:val="162"/>
        </w:trPr>
        <w:tc>
          <w:tcPr>
            <w:tcW w:w="4718" w:type="dxa"/>
            <w:gridSpan w:val="3"/>
            <w:noWrap/>
            <w:vAlign w:val="center"/>
          </w:tcPr>
          <w:p w:rsidR="0034702F" w:rsidRPr="00D845D1" w:rsidRDefault="0034702F" w:rsidP="0034702F">
            <w:pPr>
              <w:spacing w:after="0" w:line="240" w:lineRule="auto"/>
              <w:jc w:val="center"/>
              <w:rPr>
                <w:rFonts w:ascii="Times New Roman" w:eastAsia="Times New Roman" w:hAnsi="Times New Roman" w:cs="Times New Roman"/>
                <w:b/>
                <w:sz w:val="20"/>
                <w:szCs w:val="20"/>
                <w:lang w:val="uk-UA" w:eastAsia="uk-UA"/>
              </w:rPr>
            </w:pPr>
            <w:r w:rsidRPr="00D845D1">
              <w:rPr>
                <w:rFonts w:ascii="Times New Roman" w:eastAsia="Times New Roman" w:hAnsi="Times New Roman" w:cs="Times New Roman"/>
                <w:b/>
                <w:sz w:val="20"/>
                <w:szCs w:val="20"/>
                <w:lang w:val="uk-UA" w:eastAsia="uk-UA"/>
              </w:rPr>
              <w:t>6. Галузі промисловості поза СТВ</w:t>
            </w:r>
          </w:p>
        </w:tc>
        <w:tc>
          <w:tcPr>
            <w:tcW w:w="811" w:type="dxa"/>
          </w:tcPr>
          <w:p w:rsidR="0034702F" w:rsidRPr="0034702F" w:rsidRDefault="0034702F" w:rsidP="0034702F">
            <w:pPr>
              <w:spacing w:after="0" w:line="240" w:lineRule="auto"/>
              <w:jc w:val="center"/>
              <w:rPr>
                <w:rFonts w:ascii="Calibri" w:eastAsia="Calibri" w:hAnsi="Calibri" w:cs="Arial"/>
                <w:b/>
                <w:sz w:val="20"/>
                <w:szCs w:val="20"/>
                <w:lang w:val="uk-UA"/>
              </w:rPr>
            </w:pPr>
          </w:p>
        </w:tc>
        <w:tc>
          <w:tcPr>
            <w:tcW w:w="1078" w:type="dxa"/>
            <w:noWrap/>
            <w:vAlign w:val="center"/>
          </w:tcPr>
          <w:p w:rsidR="0034702F" w:rsidRPr="0034702F" w:rsidRDefault="0034702F" w:rsidP="0034702F">
            <w:pPr>
              <w:spacing w:after="0" w:line="240" w:lineRule="auto"/>
              <w:ind w:left="-108" w:right="-164"/>
              <w:jc w:val="center"/>
              <w:rPr>
                <w:rFonts w:ascii="Calibri" w:eastAsia="Calibri" w:hAnsi="Calibri" w:cs="Arial"/>
                <w:b/>
                <w:sz w:val="20"/>
                <w:szCs w:val="20"/>
                <w:lang w:val="uk-UA"/>
              </w:rPr>
            </w:pPr>
            <w:r w:rsidRPr="0034702F">
              <w:rPr>
                <w:rFonts w:ascii="Calibri" w:eastAsia="Calibri" w:hAnsi="Calibri" w:cs="Arial"/>
                <w:b/>
                <w:sz w:val="20"/>
                <w:szCs w:val="20"/>
                <w:lang w:val="uk-UA"/>
              </w:rPr>
              <w:t>174 556,20</w:t>
            </w:r>
          </w:p>
        </w:tc>
        <w:tc>
          <w:tcPr>
            <w:tcW w:w="1134" w:type="dxa"/>
            <w:noWrap/>
            <w:vAlign w:val="center"/>
          </w:tcPr>
          <w:p w:rsidR="0034702F" w:rsidRPr="0034702F" w:rsidRDefault="00B367DE" w:rsidP="0034702F">
            <w:pPr>
              <w:spacing w:after="0" w:line="240" w:lineRule="auto"/>
              <w:jc w:val="center"/>
              <w:rPr>
                <w:rFonts w:ascii="Calibri" w:eastAsia="Calibri" w:hAnsi="Calibri" w:cs="Arial"/>
                <w:b/>
                <w:sz w:val="20"/>
                <w:szCs w:val="20"/>
                <w:lang w:val="uk-UA"/>
              </w:rPr>
            </w:pPr>
            <w:r>
              <w:rPr>
                <w:rFonts w:ascii="Calibri" w:eastAsia="Calibri" w:hAnsi="Calibri" w:cs="Arial"/>
                <w:b/>
                <w:sz w:val="20"/>
                <w:szCs w:val="20"/>
                <w:lang w:val="uk-UA"/>
              </w:rPr>
              <w:t>5 173,26</w:t>
            </w:r>
          </w:p>
        </w:tc>
        <w:tc>
          <w:tcPr>
            <w:tcW w:w="1148" w:type="dxa"/>
            <w:noWrap/>
            <w:vAlign w:val="center"/>
          </w:tcPr>
          <w:p w:rsidR="0034702F" w:rsidRPr="0034702F" w:rsidRDefault="0034702F" w:rsidP="0034702F">
            <w:pPr>
              <w:spacing w:after="0" w:line="240" w:lineRule="auto"/>
              <w:jc w:val="center"/>
              <w:rPr>
                <w:rFonts w:ascii="Calibri" w:eastAsia="Calibri" w:hAnsi="Calibri" w:cs="Arial"/>
                <w:b/>
                <w:sz w:val="20"/>
                <w:szCs w:val="20"/>
                <w:lang w:val="uk-UA"/>
              </w:rPr>
            </w:pPr>
            <w:r w:rsidRPr="0034702F">
              <w:rPr>
                <w:rFonts w:ascii="Calibri" w:eastAsia="Calibri" w:hAnsi="Calibri" w:cs="Arial"/>
                <w:b/>
                <w:sz w:val="20"/>
                <w:szCs w:val="20"/>
                <w:lang w:val="uk-UA"/>
              </w:rPr>
              <w:t>0</w:t>
            </w:r>
          </w:p>
        </w:tc>
        <w:tc>
          <w:tcPr>
            <w:tcW w:w="921" w:type="dxa"/>
            <w:noWrap/>
            <w:vAlign w:val="center"/>
          </w:tcPr>
          <w:p w:rsidR="0034702F" w:rsidRPr="0034702F" w:rsidRDefault="00B367DE" w:rsidP="0034702F">
            <w:pPr>
              <w:spacing w:after="0" w:line="240" w:lineRule="auto"/>
              <w:jc w:val="center"/>
              <w:rPr>
                <w:rFonts w:ascii="Calibri" w:eastAsia="Calibri" w:hAnsi="Calibri" w:cs="Arial"/>
                <w:b/>
                <w:sz w:val="20"/>
                <w:szCs w:val="20"/>
                <w:lang w:val="uk-UA"/>
              </w:rPr>
            </w:pPr>
            <w:r>
              <w:rPr>
                <w:rFonts w:ascii="Calibri" w:eastAsia="Calibri" w:hAnsi="Calibri" w:cs="Arial"/>
                <w:b/>
                <w:sz w:val="20"/>
                <w:szCs w:val="20"/>
                <w:lang w:val="uk-UA"/>
              </w:rPr>
              <w:t>2 396,71</w:t>
            </w:r>
          </w:p>
        </w:tc>
      </w:tr>
      <w:tr w:rsidR="0034702F" w:rsidRPr="0034702F" w:rsidTr="00281C3C">
        <w:trPr>
          <w:trHeight w:val="382"/>
        </w:trPr>
        <w:tc>
          <w:tcPr>
            <w:tcW w:w="546"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6.1.</w:t>
            </w:r>
          </w:p>
        </w:tc>
        <w:tc>
          <w:tcPr>
            <w:tcW w:w="1582" w:type="dxa"/>
            <w:vAlign w:val="center"/>
          </w:tcPr>
          <w:p w:rsidR="0034702F" w:rsidRPr="00D845D1" w:rsidRDefault="0034702F" w:rsidP="0034702F">
            <w:pPr>
              <w:spacing w:after="0" w:line="240" w:lineRule="auto"/>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Реконструкція системи водопоста-</w:t>
            </w:r>
          </w:p>
          <w:p w:rsidR="0034702F" w:rsidRPr="00D845D1" w:rsidRDefault="0034702F" w:rsidP="0034702F">
            <w:pPr>
              <w:spacing w:after="0" w:line="240" w:lineRule="auto"/>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чання КП «Коломияводоканал»</w:t>
            </w:r>
          </w:p>
        </w:tc>
        <w:tc>
          <w:tcPr>
            <w:tcW w:w="2590" w:type="dxa"/>
            <w:vAlign w:val="center"/>
          </w:tcPr>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Замінена:</w:t>
            </w:r>
          </w:p>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 xml:space="preserve">- насосного обладнання по водопостачанню, </w:t>
            </w:r>
          </w:p>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 xml:space="preserve">- 7 км. водопроводів </w:t>
            </w:r>
          </w:p>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 xml:space="preserve">- встановлено систему дезінфекції водопостачання, </w:t>
            </w:r>
          </w:p>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 заміна засувок</w:t>
            </w:r>
          </w:p>
        </w:tc>
        <w:tc>
          <w:tcPr>
            <w:tcW w:w="811" w:type="dxa"/>
            <w:vAlign w:val="center"/>
          </w:tcPr>
          <w:p w:rsidR="0034702F" w:rsidRPr="0034702F" w:rsidRDefault="0034702F" w:rsidP="0034702F">
            <w:pPr>
              <w:spacing w:after="0" w:line="240" w:lineRule="auto"/>
              <w:jc w:val="center"/>
              <w:rPr>
                <w:rFonts w:ascii="Calibri" w:eastAsia="Times New Roman" w:hAnsi="Calibri" w:cs="Arial CYR"/>
                <w:sz w:val="20"/>
                <w:szCs w:val="16"/>
                <w:lang w:val="uk-UA" w:eastAsia="uk-UA"/>
              </w:rPr>
            </w:pPr>
            <w:r w:rsidRPr="0034702F">
              <w:rPr>
                <w:rFonts w:ascii="Calibri" w:eastAsia="Times New Roman" w:hAnsi="Calibri" w:cs="Arial CYR"/>
                <w:sz w:val="20"/>
                <w:szCs w:val="16"/>
                <w:lang w:val="uk-UA" w:eastAsia="uk-UA"/>
              </w:rPr>
              <w:t>2017</w:t>
            </w:r>
          </w:p>
        </w:tc>
        <w:tc>
          <w:tcPr>
            <w:tcW w:w="107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20 800,00</w:t>
            </w:r>
          </w:p>
        </w:tc>
        <w:tc>
          <w:tcPr>
            <w:tcW w:w="1134"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823,60</w:t>
            </w:r>
          </w:p>
        </w:tc>
        <w:tc>
          <w:tcPr>
            <w:tcW w:w="114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p>
        </w:tc>
        <w:tc>
          <w:tcPr>
            <w:tcW w:w="921"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751,12</w:t>
            </w:r>
          </w:p>
        </w:tc>
      </w:tr>
      <w:tr w:rsidR="0034702F" w:rsidRPr="0034702F" w:rsidTr="00281C3C">
        <w:trPr>
          <w:trHeight w:val="382"/>
        </w:trPr>
        <w:tc>
          <w:tcPr>
            <w:tcW w:w="546"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6.2.</w:t>
            </w:r>
          </w:p>
        </w:tc>
        <w:tc>
          <w:tcPr>
            <w:tcW w:w="1582" w:type="dxa"/>
            <w:vAlign w:val="center"/>
          </w:tcPr>
          <w:p w:rsidR="0034702F" w:rsidRPr="00D845D1" w:rsidRDefault="0034702F" w:rsidP="0034702F">
            <w:pPr>
              <w:spacing w:after="0" w:line="240" w:lineRule="auto"/>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Реконструкція каналізаційних мереж та очисних споруд КП «Коломияводоканал»</w:t>
            </w:r>
          </w:p>
        </w:tc>
        <w:tc>
          <w:tcPr>
            <w:tcW w:w="2590" w:type="dxa"/>
            <w:vAlign w:val="center"/>
          </w:tcPr>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Заміна ветхих та аварійних трубопроводів каналізаційних мереж</w:t>
            </w:r>
          </w:p>
        </w:tc>
        <w:tc>
          <w:tcPr>
            <w:tcW w:w="811" w:type="dxa"/>
            <w:vAlign w:val="center"/>
          </w:tcPr>
          <w:p w:rsidR="0034702F" w:rsidRPr="0034702F" w:rsidRDefault="0034702F" w:rsidP="0034702F">
            <w:pPr>
              <w:spacing w:after="0" w:line="240" w:lineRule="auto"/>
              <w:jc w:val="center"/>
              <w:rPr>
                <w:rFonts w:ascii="Calibri" w:eastAsia="Times New Roman" w:hAnsi="Calibri" w:cs="Arial CYR"/>
                <w:sz w:val="20"/>
                <w:szCs w:val="16"/>
                <w:lang w:val="uk-UA" w:eastAsia="uk-UA"/>
              </w:rPr>
            </w:pPr>
            <w:r w:rsidRPr="0034702F">
              <w:rPr>
                <w:rFonts w:ascii="Calibri" w:eastAsia="Times New Roman" w:hAnsi="Calibri" w:cs="Arial CYR"/>
                <w:sz w:val="20"/>
                <w:szCs w:val="16"/>
                <w:lang w:val="uk-UA" w:eastAsia="uk-UA"/>
              </w:rPr>
              <w:t>2017-2018</w:t>
            </w:r>
          </w:p>
        </w:tc>
        <w:tc>
          <w:tcPr>
            <w:tcW w:w="107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65 756,2</w:t>
            </w:r>
          </w:p>
        </w:tc>
        <w:tc>
          <w:tcPr>
            <w:tcW w:w="1134"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104,75</w:t>
            </w:r>
          </w:p>
        </w:tc>
        <w:tc>
          <w:tcPr>
            <w:tcW w:w="114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p>
        </w:tc>
        <w:tc>
          <w:tcPr>
            <w:tcW w:w="921"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95,53</w:t>
            </w:r>
          </w:p>
        </w:tc>
      </w:tr>
      <w:tr w:rsidR="0034702F" w:rsidRPr="0034702F" w:rsidTr="00281C3C">
        <w:trPr>
          <w:trHeight w:val="382"/>
        </w:trPr>
        <w:tc>
          <w:tcPr>
            <w:tcW w:w="546"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6.3.</w:t>
            </w:r>
          </w:p>
        </w:tc>
        <w:tc>
          <w:tcPr>
            <w:tcW w:w="1582" w:type="dxa"/>
            <w:vAlign w:val="center"/>
          </w:tcPr>
          <w:p w:rsidR="0034702F" w:rsidRPr="00D845D1" w:rsidRDefault="0034702F" w:rsidP="0034702F">
            <w:pPr>
              <w:spacing w:after="0" w:line="240" w:lineRule="auto"/>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Реконструкція водозабірних споруд та водопровідних мереж КП «Коломияводоканал»</w:t>
            </w:r>
          </w:p>
        </w:tc>
        <w:tc>
          <w:tcPr>
            <w:tcW w:w="2590" w:type="dxa"/>
            <w:vAlign w:val="center"/>
          </w:tcPr>
          <w:p w:rsidR="0034702F" w:rsidRPr="00D845D1" w:rsidRDefault="0034702F" w:rsidP="0034702F">
            <w:pPr>
              <w:spacing w:after="0" w:line="240" w:lineRule="auto"/>
              <w:jc w:val="both"/>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Заміна насосних агрегатів на ВНС-І підйому з встановленням ЧРП та заміна ветхих та аварійних трубопроводів водопровідних мереж</w:t>
            </w:r>
          </w:p>
        </w:tc>
        <w:tc>
          <w:tcPr>
            <w:tcW w:w="811" w:type="dxa"/>
            <w:vAlign w:val="center"/>
          </w:tcPr>
          <w:p w:rsidR="0034702F" w:rsidRPr="0034702F" w:rsidRDefault="0034702F" w:rsidP="0034702F">
            <w:pPr>
              <w:spacing w:after="0" w:line="240" w:lineRule="auto"/>
              <w:jc w:val="center"/>
              <w:rPr>
                <w:rFonts w:ascii="Calibri" w:eastAsia="Times New Roman" w:hAnsi="Calibri" w:cs="Arial CYR"/>
                <w:sz w:val="20"/>
                <w:szCs w:val="16"/>
                <w:lang w:val="uk-UA" w:eastAsia="uk-UA"/>
              </w:rPr>
            </w:pPr>
            <w:r w:rsidRPr="0034702F">
              <w:rPr>
                <w:rFonts w:ascii="Calibri" w:eastAsia="Times New Roman" w:hAnsi="Calibri" w:cs="Arial CYR"/>
                <w:sz w:val="20"/>
                <w:szCs w:val="16"/>
                <w:lang w:val="uk-UA" w:eastAsia="uk-UA"/>
              </w:rPr>
              <w:t>2018-2020</w:t>
            </w:r>
          </w:p>
        </w:tc>
        <w:tc>
          <w:tcPr>
            <w:tcW w:w="107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77 250,00</w:t>
            </w:r>
          </w:p>
        </w:tc>
        <w:tc>
          <w:tcPr>
            <w:tcW w:w="1134"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975,50</w:t>
            </w:r>
          </w:p>
        </w:tc>
        <w:tc>
          <w:tcPr>
            <w:tcW w:w="114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p>
        </w:tc>
        <w:tc>
          <w:tcPr>
            <w:tcW w:w="921"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889,66</w:t>
            </w:r>
          </w:p>
        </w:tc>
      </w:tr>
      <w:tr w:rsidR="0034702F" w:rsidRPr="0034702F" w:rsidTr="00281C3C">
        <w:trPr>
          <w:trHeight w:val="382"/>
        </w:trPr>
        <w:tc>
          <w:tcPr>
            <w:tcW w:w="546" w:type="dxa"/>
            <w:noWrap/>
            <w:vAlign w:val="center"/>
          </w:tcPr>
          <w:p w:rsidR="0034702F" w:rsidRPr="00D845D1" w:rsidRDefault="0034702F" w:rsidP="0034702F">
            <w:pPr>
              <w:spacing w:after="0" w:line="240" w:lineRule="auto"/>
              <w:jc w:val="center"/>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6.4</w:t>
            </w:r>
          </w:p>
        </w:tc>
        <w:tc>
          <w:tcPr>
            <w:tcW w:w="1582" w:type="dxa"/>
            <w:vAlign w:val="center"/>
          </w:tcPr>
          <w:p w:rsidR="0034702F" w:rsidRPr="00D845D1" w:rsidRDefault="0034702F" w:rsidP="0034702F">
            <w:pPr>
              <w:spacing w:after="0" w:line="240" w:lineRule="auto"/>
              <w:rPr>
                <w:rFonts w:ascii="Times New Roman" w:eastAsia="Times New Roman" w:hAnsi="Times New Roman" w:cs="Times New Roman"/>
                <w:sz w:val="20"/>
                <w:szCs w:val="20"/>
                <w:lang w:val="uk-UA" w:eastAsia="uk-UA"/>
              </w:rPr>
            </w:pPr>
            <w:r w:rsidRPr="00D845D1">
              <w:rPr>
                <w:rFonts w:ascii="Times New Roman" w:eastAsia="Times New Roman" w:hAnsi="Times New Roman" w:cs="Times New Roman"/>
                <w:sz w:val="20"/>
                <w:szCs w:val="20"/>
                <w:lang w:val="uk-UA" w:eastAsia="uk-UA"/>
              </w:rPr>
              <w:t>Реконструкція котелень</w:t>
            </w:r>
            <w:r w:rsidR="002F56E3">
              <w:rPr>
                <w:rFonts w:ascii="Times New Roman" w:eastAsia="Times New Roman" w:hAnsi="Times New Roman" w:cs="Times New Roman"/>
                <w:sz w:val="20"/>
                <w:szCs w:val="20"/>
                <w:lang w:val="uk-UA" w:eastAsia="uk-UA"/>
              </w:rPr>
              <w:t xml:space="preserve"> </w:t>
            </w:r>
            <w:r w:rsidRPr="00D845D1">
              <w:rPr>
                <w:rFonts w:ascii="Times New Roman" w:eastAsia="Times New Roman" w:hAnsi="Times New Roman" w:cs="Times New Roman"/>
                <w:sz w:val="20"/>
                <w:szCs w:val="20"/>
                <w:lang w:val="uk-UA" w:eastAsia="uk-UA"/>
              </w:rPr>
              <w:t>на КП «Коломиятеплосервіс» (пл. Привокзальна,15, вул. Костомарова, 5, вул. І. Франка, 12а, вул. Леонтовича, 14а, вул. Довбуша, 117а, вул. Лисенка, 18а, Л.Українки, 12а)</w:t>
            </w:r>
          </w:p>
        </w:tc>
        <w:tc>
          <w:tcPr>
            <w:tcW w:w="2590" w:type="dxa"/>
            <w:vAlign w:val="center"/>
          </w:tcPr>
          <w:p w:rsidR="0034702F" w:rsidRPr="00D845D1" w:rsidRDefault="002F56E3" w:rsidP="002F56E3">
            <w:pPr>
              <w:spacing w:after="0" w:line="240" w:lineRule="auto"/>
              <w:jc w:val="both"/>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Реконструкція котелень</w:t>
            </w:r>
            <w:r w:rsidR="0034702F" w:rsidRPr="00D845D1">
              <w:rPr>
                <w:rFonts w:ascii="Times New Roman" w:eastAsia="Times New Roman" w:hAnsi="Times New Roman" w:cs="Times New Roman"/>
                <w:sz w:val="20"/>
                <w:szCs w:val="20"/>
                <w:lang w:val="uk-UA" w:eastAsia="uk-UA"/>
              </w:rPr>
              <w:t xml:space="preserve"> з установкою твердопаливного котельного обладнання </w:t>
            </w:r>
          </w:p>
        </w:tc>
        <w:tc>
          <w:tcPr>
            <w:tcW w:w="811" w:type="dxa"/>
            <w:vAlign w:val="center"/>
          </w:tcPr>
          <w:p w:rsidR="0034702F" w:rsidRPr="0034702F" w:rsidRDefault="0034702F" w:rsidP="0034702F">
            <w:pPr>
              <w:spacing w:after="0" w:line="240" w:lineRule="auto"/>
              <w:jc w:val="center"/>
              <w:rPr>
                <w:rFonts w:ascii="Calibri" w:eastAsia="Times New Roman" w:hAnsi="Calibri" w:cs="Arial CYR"/>
                <w:sz w:val="20"/>
                <w:szCs w:val="16"/>
                <w:lang w:val="uk-UA" w:eastAsia="uk-UA"/>
              </w:rPr>
            </w:pPr>
            <w:r w:rsidRPr="0034702F">
              <w:rPr>
                <w:rFonts w:ascii="Calibri" w:eastAsia="Times New Roman" w:hAnsi="Calibri" w:cs="Arial CYR"/>
                <w:sz w:val="20"/>
                <w:szCs w:val="16"/>
                <w:lang w:val="uk-UA" w:eastAsia="uk-UA"/>
              </w:rPr>
              <w:t>2017-2019</w:t>
            </w:r>
          </w:p>
        </w:tc>
        <w:tc>
          <w:tcPr>
            <w:tcW w:w="107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r w:rsidRPr="0034702F">
              <w:rPr>
                <w:rFonts w:ascii="Calibri" w:eastAsia="Times New Roman" w:hAnsi="Calibri" w:cs="Arial"/>
                <w:sz w:val="20"/>
                <w:szCs w:val="20"/>
                <w:lang w:val="uk-UA" w:eastAsia="uk-UA"/>
              </w:rPr>
              <w:t>10 750,00</w:t>
            </w:r>
          </w:p>
        </w:tc>
        <w:tc>
          <w:tcPr>
            <w:tcW w:w="1134" w:type="dxa"/>
            <w:noWrap/>
            <w:vAlign w:val="center"/>
          </w:tcPr>
          <w:p w:rsidR="0034702F" w:rsidRPr="0034702F" w:rsidRDefault="00762E1B" w:rsidP="0034702F">
            <w:pPr>
              <w:spacing w:after="0" w:line="240" w:lineRule="auto"/>
              <w:jc w:val="center"/>
              <w:rPr>
                <w:rFonts w:ascii="Calibri" w:eastAsia="Times New Roman" w:hAnsi="Calibri" w:cs="Arial"/>
                <w:sz w:val="20"/>
                <w:szCs w:val="20"/>
                <w:lang w:val="uk-UA" w:eastAsia="uk-UA"/>
              </w:rPr>
            </w:pPr>
            <w:r>
              <w:rPr>
                <w:rFonts w:ascii="Calibri" w:eastAsia="Times New Roman" w:hAnsi="Calibri" w:cs="Arial"/>
                <w:sz w:val="20"/>
                <w:szCs w:val="20"/>
                <w:lang w:val="uk-UA" w:eastAsia="uk-UA"/>
              </w:rPr>
              <w:t>3 269,41</w:t>
            </w:r>
          </w:p>
        </w:tc>
        <w:tc>
          <w:tcPr>
            <w:tcW w:w="1148" w:type="dxa"/>
            <w:noWrap/>
            <w:vAlign w:val="center"/>
          </w:tcPr>
          <w:p w:rsidR="0034702F" w:rsidRPr="0034702F" w:rsidRDefault="0034702F" w:rsidP="0034702F">
            <w:pPr>
              <w:spacing w:after="0" w:line="240" w:lineRule="auto"/>
              <w:jc w:val="center"/>
              <w:rPr>
                <w:rFonts w:ascii="Calibri" w:eastAsia="Times New Roman" w:hAnsi="Calibri" w:cs="Arial"/>
                <w:sz w:val="20"/>
                <w:szCs w:val="20"/>
                <w:lang w:val="uk-UA" w:eastAsia="uk-UA"/>
              </w:rPr>
            </w:pPr>
          </w:p>
        </w:tc>
        <w:tc>
          <w:tcPr>
            <w:tcW w:w="921" w:type="dxa"/>
            <w:noWrap/>
            <w:vAlign w:val="center"/>
          </w:tcPr>
          <w:p w:rsidR="0034702F" w:rsidRPr="0034702F" w:rsidRDefault="00762E1B" w:rsidP="0034702F">
            <w:pPr>
              <w:spacing w:after="0" w:line="240" w:lineRule="auto"/>
              <w:jc w:val="center"/>
              <w:rPr>
                <w:rFonts w:ascii="Calibri" w:eastAsia="Times New Roman" w:hAnsi="Calibri" w:cs="Arial"/>
                <w:sz w:val="20"/>
                <w:szCs w:val="20"/>
                <w:lang w:val="uk-UA" w:eastAsia="uk-UA"/>
              </w:rPr>
            </w:pPr>
            <w:r>
              <w:rPr>
                <w:rFonts w:ascii="Calibri" w:eastAsia="Times New Roman" w:hAnsi="Calibri" w:cs="Arial"/>
                <w:sz w:val="20"/>
                <w:szCs w:val="20"/>
                <w:lang w:val="uk-UA" w:eastAsia="uk-UA"/>
              </w:rPr>
              <w:t>660,4</w:t>
            </w:r>
          </w:p>
        </w:tc>
      </w:tr>
    </w:tbl>
    <w:p w:rsidR="0034702F" w:rsidRPr="0034702F" w:rsidRDefault="0034702F" w:rsidP="0034702F">
      <w:pPr>
        <w:tabs>
          <w:tab w:val="left" w:pos="1170"/>
        </w:tabs>
        <w:autoSpaceDE w:val="0"/>
        <w:autoSpaceDN w:val="0"/>
        <w:adjustRightInd w:val="0"/>
        <w:spacing w:after="0" w:line="240" w:lineRule="auto"/>
        <w:jc w:val="both"/>
        <w:rPr>
          <w:rFonts w:ascii="Calibri" w:eastAsia="Calibri" w:hAnsi="Calibri" w:cs="Times New Roman"/>
          <w:color w:val="000000"/>
          <w:sz w:val="24"/>
          <w:szCs w:val="24"/>
          <w:lang w:val="uk-UA"/>
        </w:rPr>
      </w:pPr>
    </w:p>
    <w:p w:rsidR="0034702F" w:rsidRPr="00D845D1" w:rsidRDefault="0034702F" w:rsidP="00D845D1">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r w:rsidRPr="00D845D1">
        <w:rPr>
          <w:rFonts w:ascii="Times New Roman" w:eastAsia="Calibri" w:hAnsi="Times New Roman" w:cs="Times New Roman"/>
          <w:color w:val="000000"/>
          <w:sz w:val="28"/>
          <w:szCs w:val="28"/>
          <w:lang w:val="uk-UA"/>
        </w:rPr>
        <w:t xml:space="preserve">Загальна вартість інвестицій необхідних для реалізації заходів з підвищення енергоефективності в секторі промисловість становить </w:t>
      </w:r>
      <w:r w:rsidRPr="00D845D1">
        <w:rPr>
          <w:rFonts w:ascii="Times New Roman" w:eastAsia="Calibri" w:hAnsi="Times New Roman" w:cs="Times New Roman"/>
          <w:b/>
          <w:color w:val="000000"/>
          <w:sz w:val="28"/>
          <w:szCs w:val="28"/>
          <w:lang w:val="uk-UA"/>
        </w:rPr>
        <w:t>174 556,20 тис. грн</w:t>
      </w:r>
      <w:r w:rsidRPr="00D845D1">
        <w:rPr>
          <w:rFonts w:ascii="Times New Roman" w:eastAsia="Calibri" w:hAnsi="Times New Roman" w:cs="Times New Roman"/>
          <w:color w:val="000000"/>
          <w:sz w:val="28"/>
          <w:szCs w:val="28"/>
          <w:lang w:val="uk-UA"/>
        </w:rPr>
        <w:t xml:space="preserve">., очікувана економія по сектору становить </w:t>
      </w:r>
      <w:r w:rsidR="00B367DE" w:rsidRPr="00D845D1">
        <w:rPr>
          <w:rFonts w:ascii="Times New Roman" w:eastAsia="Calibri" w:hAnsi="Times New Roman" w:cs="Times New Roman"/>
          <w:b/>
          <w:color w:val="000000"/>
          <w:sz w:val="28"/>
          <w:szCs w:val="28"/>
          <w:lang w:val="uk-UA"/>
        </w:rPr>
        <w:t>5 173,26</w:t>
      </w:r>
      <w:r w:rsidRPr="00D845D1">
        <w:rPr>
          <w:rFonts w:ascii="Times New Roman" w:eastAsia="Calibri" w:hAnsi="Times New Roman" w:cs="Times New Roman"/>
          <w:b/>
          <w:color w:val="000000"/>
          <w:sz w:val="28"/>
          <w:szCs w:val="28"/>
          <w:lang w:val="uk-UA"/>
        </w:rPr>
        <w:t xml:space="preserve"> МВт*год/рік </w:t>
      </w:r>
      <w:r w:rsidRPr="00D845D1">
        <w:rPr>
          <w:rFonts w:ascii="Times New Roman" w:eastAsia="Calibri" w:hAnsi="Times New Roman" w:cs="Times New Roman"/>
          <w:color w:val="000000"/>
          <w:sz w:val="28"/>
          <w:szCs w:val="28"/>
          <w:lang w:val="uk-UA"/>
        </w:rPr>
        <w:t>та скорочення викидів СО</w:t>
      </w:r>
      <w:r w:rsidRPr="00D845D1">
        <w:rPr>
          <w:rFonts w:ascii="Times New Roman" w:eastAsia="Calibri" w:hAnsi="Times New Roman" w:cs="Times New Roman"/>
          <w:color w:val="000000"/>
          <w:sz w:val="28"/>
          <w:szCs w:val="28"/>
          <w:vertAlign w:val="subscript"/>
          <w:lang w:val="uk-UA"/>
        </w:rPr>
        <w:t>2</w:t>
      </w:r>
      <w:r w:rsidRPr="00D845D1">
        <w:rPr>
          <w:rFonts w:ascii="Times New Roman" w:eastAsia="Calibri" w:hAnsi="Times New Roman" w:cs="Times New Roman"/>
          <w:color w:val="000000"/>
          <w:sz w:val="28"/>
          <w:szCs w:val="28"/>
          <w:lang w:val="uk-UA"/>
        </w:rPr>
        <w:t xml:space="preserve"> – </w:t>
      </w:r>
      <w:r w:rsidR="00B367DE" w:rsidRPr="00D845D1">
        <w:rPr>
          <w:rFonts w:ascii="Times New Roman" w:eastAsia="Calibri" w:hAnsi="Times New Roman" w:cs="Times New Roman"/>
          <w:b/>
          <w:color w:val="000000"/>
          <w:sz w:val="28"/>
          <w:szCs w:val="28"/>
          <w:lang w:val="uk-UA"/>
        </w:rPr>
        <w:t>2 396,71</w:t>
      </w:r>
      <w:r w:rsidRPr="00D845D1">
        <w:rPr>
          <w:rFonts w:ascii="Times New Roman" w:eastAsia="Calibri" w:hAnsi="Times New Roman" w:cs="Times New Roman"/>
          <w:b/>
          <w:color w:val="000000"/>
          <w:sz w:val="28"/>
          <w:szCs w:val="28"/>
          <w:lang w:val="uk-UA"/>
        </w:rPr>
        <w:t xml:space="preserve"> тон/рік</w:t>
      </w:r>
      <w:r w:rsidRPr="00D845D1">
        <w:rPr>
          <w:rFonts w:ascii="Times New Roman" w:eastAsia="Calibri" w:hAnsi="Times New Roman" w:cs="Times New Roman"/>
          <w:color w:val="000000"/>
          <w:sz w:val="28"/>
          <w:szCs w:val="28"/>
          <w:lang w:val="uk-UA"/>
        </w:rPr>
        <w:t>.</w:t>
      </w:r>
    </w:p>
    <w:p w:rsidR="0034702F" w:rsidRPr="00D845D1" w:rsidRDefault="0034702F" w:rsidP="00D845D1">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p>
    <w:p w:rsidR="0034702F" w:rsidRPr="00D845D1" w:rsidRDefault="0034702F" w:rsidP="00D845D1">
      <w:pPr>
        <w:tabs>
          <w:tab w:val="left" w:pos="1170"/>
        </w:tabs>
        <w:autoSpaceDE w:val="0"/>
        <w:autoSpaceDN w:val="0"/>
        <w:adjustRightInd w:val="0"/>
        <w:spacing w:after="0" w:line="240" w:lineRule="auto"/>
        <w:ind w:firstLine="567"/>
        <w:outlineLvl w:val="0"/>
        <w:rPr>
          <w:rFonts w:ascii="Times New Roman" w:eastAsia="Calibri" w:hAnsi="Times New Roman" w:cs="Times New Roman"/>
          <w:b/>
          <w:color w:val="000000"/>
          <w:sz w:val="28"/>
          <w:szCs w:val="28"/>
          <w:lang w:val="uk-UA"/>
        </w:rPr>
      </w:pPr>
      <w:bookmarkStart w:id="124" w:name="_Toc484867371"/>
      <w:bookmarkStart w:id="125" w:name="_Toc509925823"/>
      <w:r w:rsidRPr="00D845D1">
        <w:rPr>
          <w:rFonts w:ascii="Times New Roman" w:eastAsia="Times New Roman" w:hAnsi="Times New Roman" w:cs="Times New Roman"/>
          <w:b/>
          <w:bCs/>
          <w:color w:val="5B9BD5"/>
          <w:sz w:val="28"/>
          <w:szCs w:val="28"/>
          <w:lang w:val="uk-UA"/>
        </w:rPr>
        <w:t>4.2 Фінансування запланованих проектів та заходів</w:t>
      </w:r>
      <w:bookmarkEnd w:id="124"/>
      <w:bookmarkEnd w:id="125"/>
    </w:p>
    <w:p w:rsidR="0034702F" w:rsidRPr="00D845D1" w:rsidRDefault="0034702F" w:rsidP="00D845D1">
      <w:pPr>
        <w:tabs>
          <w:tab w:val="left" w:pos="1170"/>
        </w:tabs>
        <w:spacing w:after="0" w:line="259" w:lineRule="auto"/>
        <w:ind w:firstLine="567"/>
        <w:jc w:val="both"/>
        <w:rPr>
          <w:rFonts w:ascii="Times New Roman" w:eastAsia="Times New Roman" w:hAnsi="Times New Roman" w:cs="Times New Roman"/>
          <w:bCs/>
          <w:color w:val="000000"/>
          <w:sz w:val="28"/>
          <w:szCs w:val="28"/>
          <w:lang w:val="uk-UA"/>
        </w:rPr>
      </w:pPr>
      <w:r w:rsidRPr="00D845D1">
        <w:rPr>
          <w:rFonts w:ascii="Times New Roman" w:eastAsia="Times New Roman" w:hAnsi="Times New Roman" w:cs="Times New Roman"/>
          <w:bCs/>
          <w:color w:val="000000"/>
          <w:sz w:val="28"/>
          <w:szCs w:val="28"/>
          <w:lang w:val="uk-UA"/>
        </w:rPr>
        <w:t>Загальна потреба міста у фінансуванні заходів Плану дій складає:</w:t>
      </w:r>
      <w:r w:rsidR="00D845D1">
        <w:rPr>
          <w:rFonts w:ascii="Times New Roman" w:eastAsia="Times New Roman" w:hAnsi="Times New Roman" w:cs="Times New Roman"/>
          <w:bCs/>
          <w:color w:val="000000"/>
          <w:sz w:val="28"/>
          <w:szCs w:val="28"/>
          <w:lang w:val="uk-UA"/>
        </w:rPr>
        <w:t xml:space="preserve"> </w:t>
      </w:r>
      <w:r w:rsidRPr="00D845D1">
        <w:rPr>
          <w:rFonts w:ascii="Times New Roman" w:eastAsia="Times New Roman" w:hAnsi="Times New Roman" w:cs="Times New Roman"/>
          <w:bCs/>
          <w:color w:val="000000"/>
          <w:sz w:val="28"/>
          <w:szCs w:val="28"/>
          <w:lang w:val="uk-UA"/>
        </w:rPr>
        <w:t>518 009,30 тис. грн. для реаліазції проектів з підвищення енергоефктивності.</w:t>
      </w:r>
    </w:p>
    <w:p w:rsidR="0034702F" w:rsidRDefault="0034702F" w:rsidP="0034702F">
      <w:pPr>
        <w:tabs>
          <w:tab w:val="left" w:pos="1170"/>
        </w:tabs>
        <w:spacing w:after="0" w:line="259" w:lineRule="auto"/>
        <w:rPr>
          <w:rFonts w:ascii="Calibri" w:eastAsia="Times New Roman" w:hAnsi="Calibri" w:cs="Times New Roman"/>
          <w:bCs/>
          <w:color w:val="000000"/>
          <w:sz w:val="24"/>
          <w:szCs w:val="24"/>
          <w:lang w:val="uk-UA"/>
        </w:rPr>
      </w:pPr>
    </w:p>
    <w:p w:rsidR="00D845D1" w:rsidRPr="0034702F" w:rsidRDefault="00D845D1" w:rsidP="0034702F">
      <w:pPr>
        <w:tabs>
          <w:tab w:val="left" w:pos="1170"/>
        </w:tabs>
        <w:spacing w:after="0" w:line="259" w:lineRule="auto"/>
        <w:rPr>
          <w:rFonts w:ascii="Calibri" w:eastAsia="Times New Roman" w:hAnsi="Calibri" w:cs="Times New Roman"/>
          <w:bCs/>
          <w:color w:val="000000"/>
          <w:sz w:val="24"/>
          <w:szCs w:val="24"/>
          <w:lang w:val="uk-UA"/>
        </w:rPr>
      </w:pPr>
    </w:p>
    <w:p w:rsidR="0034702F" w:rsidRDefault="0034702F" w:rsidP="00226FA5">
      <w:pPr>
        <w:keepNext/>
        <w:tabs>
          <w:tab w:val="left" w:pos="1170"/>
        </w:tabs>
        <w:spacing w:after="0" w:line="240" w:lineRule="auto"/>
        <w:jc w:val="both"/>
        <w:rPr>
          <w:rFonts w:ascii="Times New Roman" w:eastAsia="Calibri" w:hAnsi="Times New Roman" w:cs="Times New Roman"/>
          <w:b/>
          <w:iCs/>
          <w:color w:val="000000"/>
          <w:sz w:val="24"/>
          <w:szCs w:val="24"/>
          <w:lang w:val="uk-UA"/>
        </w:rPr>
      </w:pPr>
      <w:bookmarkStart w:id="126" w:name="_Toc484867634"/>
      <w:r w:rsidRPr="00226FA5">
        <w:rPr>
          <w:rFonts w:ascii="Times New Roman" w:eastAsia="Calibri" w:hAnsi="Times New Roman" w:cs="Times New Roman"/>
          <w:b/>
          <w:iCs/>
          <w:color w:val="000000"/>
          <w:sz w:val="24"/>
          <w:szCs w:val="24"/>
          <w:lang w:val="uk-UA"/>
        </w:rPr>
        <w:t xml:space="preserve">Таблиця </w:t>
      </w:r>
      <w:r w:rsidR="006002AF">
        <w:rPr>
          <w:rFonts w:ascii="Times New Roman" w:eastAsia="Calibri" w:hAnsi="Times New Roman" w:cs="Times New Roman"/>
          <w:b/>
          <w:iCs/>
          <w:color w:val="000000"/>
          <w:sz w:val="24"/>
          <w:szCs w:val="24"/>
          <w:lang w:val="uk-UA"/>
        </w:rPr>
        <w:t>45</w:t>
      </w:r>
      <w:r w:rsidRPr="00226FA5">
        <w:rPr>
          <w:rFonts w:ascii="Times New Roman" w:eastAsia="Calibri" w:hAnsi="Times New Roman" w:cs="Times New Roman"/>
          <w:b/>
          <w:iCs/>
          <w:color w:val="000000"/>
          <w:sz w:val="24"/>
          <w:szCs w:val="24"/>
          <w:lang w:val="uk-UA"/>
        </w:rPr>
        <w:t xml:space="preserve"> Обсяг інвестицій необхідних для впровадження проектів з енергоефективності, в тис. грн.</w:t>
      </w:r>
      <w:bookmarkEnd w:id="126"/>
    </w:p>
    <w:p w:rsidR="00226FA5" w:rsidRPr="00226FA5" w:rsidRDefault="00226FA5" w:rsidP="00226FA5">
      <w:pPr>
        <w:keepNext/>
        <w:tabs>
          <w:tab w:val="left" w:pos="1170"/>
        </w:tabs>
        <w:spacing w:after="0" w:line="240" w:lineRule="auto"/>
        <w:jc w:val="both"/>
        <w:rPr>
          <w:rFonts w:ascii="Times New Roman" w:eastAsia="Calibri" w:hAnsi="Times New Roman" w:cs="Times New Roman"/>
          <w:b/>
          <w:iCs/>
          <w:color w:val="000000"/>
          <w:sz w:val="24"/>
          <w:szCs w:val="24"/>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9"/>
        <w:gridCol w:w="2089"/>
      </w:tblGrid>
      <w:tr w:rsidR="0034702F" w:rsidRPr="00226FA5" w:rsidTr="007A7258">
        <w:tc>
          <w:tcPr>
            <w:tcW w:w="7513" w:type="dxa"/>
          </w:tcPr>
          <w:p w:rsidR="0034702F" w:rsidRPr="00226FA5"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226FA5">
              <w:rPr>
                <w:rFonts w:ascii="Times New Roman" w:eastAsia="Times New Roman" w:hAnsi="Times New Roman" w:cs="Times New Roman"/>
                <w:bCs/>
                <w:color w:val="000000"/>
                <w:kern w:val="24"/>
                <w:sz w:val="24"/>
                <w:szCs w:val="24"/>
                <w:lang w:val="uk-UA" w:eastAsia="uk-UA"/>
              </w:rPr>
              <w:t xml:space="preserve">Сектори </w:t>
            </w:r>
          </w:p>
        </w:tc>
        <w:tc>
          <w:tcPr>
            <w:tcW w:w="2126" w:type="dxa"/>
          </w:tcPr>
          <w:p w:rsidR="0034702F" w:rsidRPr="00226FA5"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uk-UA"/>
              </w:rPr>
            </w:pPr>
            <w:r w:rsidRPr="00226FA5">
              <w:rPr>
                <w:rFonts w:ascii="Times New Roman" w:eastAsia="Times New Roman" w:hAnsi="Times New Roman" w:cs="Times New Roman"/>
                <w:bCs/>
                <w:color w:val="000000"/>
                <w:kern w:val="24"/>
                <w:sz w:val="24"/>
                <w:szCs w:val="24"/>
                <w:lang w:val="uk-UA" w:eastAsia="uk-UA"/>
              </w:rPr>
              <w:t>Інвестиції</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1. Муніципальні будівлі, обладнання/об'єкти</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32 969,94</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2. Житлові будівлі</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270 817,67</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3. Муніципальне громадське освітлення</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4 314,30</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4. Транспорт</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75,00</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5. Третинні будівлі (об’єкти)</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35 276,19</w:t>
            </w:r>
          </w:p>
        </w:tc>
      </w:tr>
      <w:tr w:rsidR="0034702F" w:rsidRPr="00226FA5" w:rsidTr="007A7258">
        <w:tc>
          <w:tcPr>
            <w:tcW w:w="7513" w:type="dxa"/>
            <w:vAlign w:val="center"/>
          </w:tcPr>
          <w:p w:rsidR="0034702F" w:rsidRPr="00226FA5" w:rsidRDefault="0034702F" w:rsidP="0034702F">
            <w:pPr>
              <w:tabs>
                <w:tab w:val="left" w:pos="1170"/>
              </w:tabs>
              <w:spacing w:after="0" w:line="240" w:lineRule="auto"/>
              <w:rPr>
                <w:rFonts w:ascii="Times New Roman" w:eastAsia="Times New Roman" w:hAnsi="Times New Roman" w:cs="Times New Roman"/>
                <w:color w:val="000000"/>
                <w:kern w:val="24"/>
                <w:sz w:val="24"/>
                <w:szCs w:val="24"/>
                <w:lang w:val="uk-UA" w:eastAsia="uk-UA"/>
              </w:rPr>
            </w:pPr>
            <w:r w:rsidRPr="00226FA5">
              <w:rPr>
                <w:rFonts w:ascii="Times New Roman" w:eastAsia="Times New Roman" w:hAnsi="Times New Roman" w:cs="Times New Roman"/>
                <w:color w:val="000000"/>
                <w:kern w:val="24"/>
                <w:sz w:val="24"/>
                <w:szCs w:val="24"/>
                <w:lang w:val="uk-UA" w:eastAsia="uk-UA"/>
              </w:rPr>
              <w:t>6. Галузі промисловості поза СТВ  (комунальні підприємства)</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uk-UA"/>
              </w:rPr>
            </w:pPr>
            <w:r w:rsidRPr="00226FA5">
              <w:rPr>
                <w:rFonts w:ascii="Times New Roman" w:eastAsia="Times New Roman" w:hAnsi="Times New Roman" w:cs="Times New Roman"/>
                <w:bCs/>
                <w:sz w:val="24"/>
                <w:szCs w:val="24"/>
                <w:lang w:val="uk-UA" w:eastAsia="uk-UA"/>
              </w:rPr>
              <w:t>174 556,20</w:t>
            </w:r>
          </w:p>
        </w:tc>
      </w:tr>
      <w:tr w:rsidR="0034702F" w:rsidRPr="00226FA5" w:rsidTr="007A7258">
        <w:tc>
          <w:tcPr>
            <w:tcW w:w="7513" w:type="dxa"/>
            <w:vAlign w:val="center"/>
          </w:tcPr>
          <w:p w:rsidR="0034702F" w:rsidRPr="00226FA5" w:rsidRDefault="0034702F" w:rsidP="0034702F">
            <w:pPr>
              <w:tabs>
                <w:tab w:val="left" w:pos="1170"/>
              </w:tabs>
              <w:spacing w:after="0" w:line="240" w:lineRule="auto"/>
              <w:ind w:left="720"/>
              <w:rPr>
                <w:rFonts w:ascii="Times New Roman" w:eastAsia="Times New Roman" w:hAnsi="Times New Roman" w:cs="Times New Roman"/>
                <w:sz w:val="24"/>
                <w:szCs w:val="24"/>
                <w:lang w:val="uk-UA" w:eastAsia="uk-UA"/>
              </w:rPr>
            </w:pPr>
            <w:r w:rsidRPr="00226FA5">
              <w:rPr>
                <w:rFonts w:ascii="Times New Roman" w:eastAsia="Times New Roman" w:hAnsi="Times New Roman" w:cs="Times New Roman"/>
                <w:bCs/>
                <w:color w:val="000000"/>
                <w:kern w:val="24"/>
                <w:sz w:val="24"/>
                <w:szCs w:val="24"/>
                <w:lang w:val="uk-UA" w:eastAsia="uk-UA"/>
              </w:rPr>
              <w:t>Всього</w:t>
            </w:r>
          </w:p>
        </w:tc>
        <w:tc>
          <w:tcPr>
            <w:tcW w:w="2126" w:type="dxa"/>
            <w:vAlign w:val="center"/>
          </w:tcPr>
          <w:p w:rsidR="0034702F" w:rsidRPr="00226FA5" w:rsidRDefault="0034702F" w:rsidP="0034702F">
            <w:pPr>
              <w:tabs>
                <w:tab w:val="left" w:pos="1170"/>
              </w:tabs>
              <w:spacing w:after="0" w:line="240" w:lineRule="auto"/>
              <w:jc w:val="center"/>
              <w:rPr>
                <w:rFonts w:ascii="Times New Roman" w:eastAsia="Times New Roman" w:hAnsi="Times New Roman" w:cs="Times New Roman"/>
                <w:b/>
                <w:color w:val="FF0000"/>
                <w:sz w:val="24"/>
                <w:szCs w:val="24"/>
                <w:highlight w:val="yellow"/>
                <w:lang w:val="uk-UA" w:eastAsia="uk-UA"/>
              </w:rPr>
            </w:pPr>
            <w:r w:rsidRPr="00226FA5">
              <w:rPr>
                <w:rFonts w:ascii="Times New Roman" w:eastAsia="Times New Roman" w:hAnsi="Times New Roman" w:cs="Times New Roman"/>
                <w:b/>
                <w:color w:val="000000"/>
                <w:sz w:val="24"/>
                <w:szCs w:val="24"/>
                <w:lang w:val="uk-UA" w:eastAsia="uk-UA"/>
              </w:rPr>
              <w:t>518 009,30</w:t>
            </w:r>
          </w:p>
        </w:tc>
      </w:tr>
    </w:tbl>
    <w:p w:rsidR="0034702F" w:rsidRPr="0034702F" w:rsidRDefault="0034702F" w:rsidP="0034702F">
      <w:pPr>
        <w:numPr>
          <w:ilvl w:val="0"/>
          <w:numId w:val="13"/>
        </w:numPr>
        <w:tabs>
          <w:tab w:val="left" w:pos="1170"/>
        </w:tabs>
        <w:spacing w:after="0" w:line="240" w:lineRule="auto"/>
        <w:jc w:val="right"/>
        <w:rPr>
          <w:rFonts w:ascii="Calibri" w:eastAsia="Calibri" w:hAnsi="Calibri" w:cs="Arial"/>
          <w:iCs/>
          <w:color w:val="000000"/>
          <w:sz w:val="20"/>
          <w:szCs w:val="18"/>
          <w:lang w:val="uk-UA"/>
        </w:rPr>
      </w:pPr>
    </w:p>
    <w:p w:rsidR="0034702F" w:rsidRPr="007A3DCB" w:rsidRDefault="0034702F" w:rsidP="00226FA5">
      <w:pPr>
        <w:tabs>
          <w:tab w:val="left" w:pos="1170"/>
        </w:tabs>
        <w:spacing w:after="0" w:line="259" w:lineRule="auto"/>
        <w:ind w:firstLine="567"/>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В Плані дій розглядались такі основні джерела фінансування проектів:</w:t>
      </w:r>
    </w:p>
    <w:p w:rsidR="0034702F" w:rsidRPr="007A3DCB" w:rsidRDefault="0034702F" w:rsidP="00226FA5">
      <w:pPr>
        <w:numPr>
          <w:ilvl w:val="0"/>
          <w:numId w:val="33"/>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 xml:space="preserve">бюджетні кошти; </w:t>
      </w:r>
    </w:p>
    <w:p w:rsidR="0034702F" w:rsidRPr="007A3DCB" w:rsidRDefault="0034702F" w:rsidP="00226FA5">
      <w:pPr>
        <w:numPr>
          <w:ilvl w:val="0"/>
          <w:numId w:val="33"/>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кредити МФО та грантові кошти;</w:t>
      </w:r>
    </w:p>
    <w:p w:rsidR="0034702F" w:rsidRPr="007A3DCB" w:rsidRDefault="0034702F" w:rsidP="00226FA5">
      <w:pPr>
        <w:numPr>
          <w:ilvl w:val="0"/>
          <w:numId w:val="33"/>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інші (ЕСКО, ДПП, власні кошти мешканців та власників житлових будівель).</w:t>
      </w:r>
    </w:p>
    <w:p w:rsidR="0034702F" w:rsidRPr="007A3DCB" w:rsidRDefault="0034702F" w:rsidP="00226FA5">
      <w:pPr>
        <w:tabs>
          <w:tab w:val="left" w:pos="1170"/>
        </w:tabs>
        <w:spacing w:after="0" w:line="259" w:lineRule="auto"/>
        <w:ind w:firstLine="567"/>
        <w:rPr>
          <w:rFonts w:ascii="Times New Roman" w:eastAsia="Times New Roman" w:hAnsi="Times New Roman" w:cs="Times New Roman"/>
          <w:b/>
          <w:sz w:val="28"/>
          <w:szCs w:val="28"/>
          <w:lang w:val="uk-UA"/>
        </w:rPr>
      </w:pPr>
    </w:p>
    <w:p w:rsidR="0034702F" w:rsidRPr="007A3DCB" w:rsidRDefault="0034702F" w:rsidP="00226FA5">
      <w:pPr>
        <w:tabs>
          <w:tab w:val="left" w:pos="1170"/>
        </w:tabs>
        <w:spacing w:after="0" w:line="259" w:lineRule="auto"/>
        <w:ind w:firstLine="567"/>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u w:val="single"/>
          <w:lang w:val="uk-UA"/>
        </w:rPr>
        <w:t>Бюджетні кошти</w:t>
      </w:r>
      <w:r w:rsidRPr="007A3DCB">
        <w:rPr>
          <w:rFonts w:ascii="Times New Roman" w:eastAsia="Times New Roman" w:hAnsi="Times New Roman" w:cs="Times New Roman"/>
          <w:sz w:val="28"/>
          <w:szCs w:val="28"/>
          <w:lang w:val="uk-UA"/>
        </w:rPr>
        <w:t xml:space="preserve"> в свою чергу мають такі основні напрямки використання:</w:t>
      </w:r>
    </w:p>
    <w:p w:rsidR="0034702F" w:rsidRPr="007A3DCB" w:rsidRDefault="0034702F" w:rsidP="00226FA5">
      <w:pPr>
        <w:tabs>
          <w:tab w:val="left" w:pos="1170"/>
        </w:tabs>
        <w:spacing w:after="0" w:line="259" w:lineRule="auto"/>
        <w:ind w:firstLine="567"/>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 xml:space="preserve">а) Кошти бюджету розвитку </w:t>
      </w:r>
    </w:p>
    <w:p w:rsidR="0034702F" w:rsidRPr="007A3DCB" w:rsidRDefault="0034702F" w:rsidP="00226FA5">
      <w:pPr>
        <w:tabs>
          <w:tab w:val="left" w:pos="1170"/>
        </w:tabs>
        <w:spacing w:after="0" w:line="259" w:lineRule="auto"/>
        <w:ind w:firstLine="567"/>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Отримання та використання коштів бюджету розвитку регулює</w:t>
      </w:r>
      <w:r w:rsidR="004342CD" w:rsidRPr="007A3DCB">
        <w:rPr>
          <w:rFonts w:ascii="Times New Roman" w:eastAsia="Times New Roman" w:hAnsi="Times New Roman" w:cs="Times New Roman"/>
          <w:sz w:val="28"/>
          <w:szCs w:val="28"/>
          <w:lang w:val="uk-UA"/>
        </w:rPr>
        <w:t>ться чинним законодавством (ст.</w:t>
      </w:r>
      <w:r w:rsidRPr="007A3DCB">
        <w:rPr>
          <w:rFonts w:ascii="Times New Roman" w:eastAsia="Times New Roman" w:hAnsi="Times New Roman" w:cs="Times New Roman"/>
          <w:sz w:val="28"/>
          <w:szCs w:val="28"/>
          <w:lang w:val="uk-UA"/>
        </w:rPr>
        <w:t xml:space="preserve"> 71 Бюджетного Кодексу України) та рішеннями місцевих органів влади. Для формування бюджету розвитку можуть використовуватися кошти пайової участі у розвитку інфраструктури населеного пункту, капітальні трансферти (субвенції) з інших бюджетів,</w:t>
      </w:r>
      <w:r w:rsidRPr="007A3DCB">
        <w:rPr>
          <w:rFonts w:ascii="Times New Roman" w:eastAsia="Calibri" w:hAnsi="Times New Roman" w:cs="Times New Roman"/>
          <w:sz w:val="28"/>
          <w:szCs w:val="28"/>
          <w:lang w:val="uk-UA"/>
        </w:rPr>
        <w:t xml:space="preserve"> </w:t>
      </w:r>
      <w:r w:rsidRPr="007A3DCB">
        <w:rPr>
          <w:rFonts w:ascii="Times New Roman" w:eastAsia="Times New Roman" w:hAnsi="Times New Roman" w:cs="Times New Roman"/>
          <w:sz w:val="28"/>
          <w:szCs w:val="28"/>
          <w:lang w:val="uk-UA"/>
        </w:rPr>
        <w:t>кошти від повернення кредитів, наданих з відповідного бюджету, та відсотки, сплачені за користування ними,</w:t>
      </w:r>
      <w:r w:rsidRPr="007A3DCB">
        <w:rPr>
          <w:rFonts w:ascii="Times New Roman" w:eastAsia="Calibri" w:hAnsi="Times New Roman" w:cs="Times New Roman"/>
          <w:sz w:val="28"/>
          <w:szCs w:val="28"/>
          <w:lang w:val="uk-UA"/>
        </w:rPr>
        <w:t xml:space="preserve"> </w:t>
      </w:r>
      <w:r w:rsidRPr="007A3DCB">
        <w:rPr>
          <w:rFonts w:ascii="Times New Roman" w:eastAsia="Times New Roman" w:hAnsi="Times New Roman" w:cs="Times New Roman"/>
          <w:sz w:val="28"/>
          <w:szCs w:val="28"/>
          <w:lang w:val="uk-UA"/>
        </w:rPr>
        <w:t>місцеві запозичення.</w:t>
      </w:r>
      <w:r w:rsidRPr="007A3DCB">
        <w:rPr>
          <w:rFonts w:ascii="Times New Roman" w:eastAsia="Calibri" w:hAnsi="Times New Roman" w:cs="Times New Roman"/>
          <w:sz w:val="28"/>
          <w:szCs w:val="28"/>
          <w:lang w:val="uk-UA"/>
        </w:rPr>
        <w:t xml:space="preserve"> </w:t>
      </w:r>
      <w:hyperlink r:id="rId43" w:anchor="n348" w:history="1">
        <w:r w:rsidRPr="007A3DCB">
          <w:rPr>
            <w:rFonts w:ascii="Times New Roman" w:eastAsia="Times New Roman" w:hAnsi="Times New Roman" w:cs="Times New Roman"/>
            <w:sz w:val="28"/>
            <w:szCs w:val="28"/>
            <w:u w:val="single"/>
            <w:lang w:val="uk-UA"/>
          </w:rPr>
          <w:t>Плата</w:t>
        </w:r>
      </w:hyperlink>
      <w:r w:rsidRPr="007A3DCB">
        <w:rPr>
          <w:rFonts w:ascii="Times New Roman" w:eastAsia="Times New Roman" w:hAnsi="Times New Roman" w:cs="Times New Roman"/>
          <w:sz w:val="28"/>
          <w:szCs w:val="28"/>
          <w:lang w:val="uk-UA"/>
        </w:rPr>
        <w:t xml:space="preserve"> за надання місцевих гарантій також зараховується до бюджету розвитку. Місцеві гарантії можуть надаватися за рішенням міської ради для забезпечення повного або часткового виконання боргових зобов'язань суб'єктів господарювання - резидентів України, що належать до комунального сектору економіки, розташовані на відповідній території та здійснюють на цій території реалізацію інвестиційних проектів, метою яких є розвиток комунальної інфраструктури або впровадження ресурсозберігаючих технологій. </w:t>
      </w:r>
    </w:p>
    <w:p w:rsidR="0034702F" w:rsidRPr="007A3DCB" w:rsidRDefault="0034702F" w:rsidP="00226FA5">
      <w:pPr>
        <w:tabs>
          <w:tab w:val="left" w:pos="1170"/>
        </w:tabs>
        <w:spacing w:after="0" w:line="259" w:lineRule="auto"/>
        <w:ind w:firstLine="567"/>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Зважаючи на обмежений розмір бюджету розвитку, найбільш доцільним є використання коштів, передбачених на фінансування проектів з ЕЕ, в таких формах:</w:t>
      </w:r>
    </w:p>
    <w:p w:rsidR="0034702F" w:rsidRPr="007A3DCB" w:rsidRDefault="0034702F" w:rsidP="00226FA5">
      <w:pPr>
        <w:numPr>
          <w:ilvl w:val="0"/>
          <w:numId w:val="34"/>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отримання та повернення місцевих запозичень, в тому числі цільових позик міжнародних фінансових організацій (МФО)</w:t>
      </w:r>
    </w:p>
    <w:p w:rsidR="0034702F" w:rsidRPr="007A3DCB" w:rsidRDefault="0034702F" w:rsidP="00226FA5">
      <w:pPr>
        <w:numPr>
          <w:ilvl w:val="0"/>
          <w:numId w:val="34"/>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 xml:space="preserve">надання гарантій </w:t>
      </w:r>
    </w:p>
    <w:p w:rsidR="0034702F" w:rsidRPr="007A3DCB" w:rsidRDefault="0034702F" w:rsidP="00226FA5">
      <w:pPr>
        <w:numPr>
          <w:ilvl w:val="0"/>
          <w:numId w:val="34"/>
        </w:numPr>
        <w:tabs>
          <w:tab w:val="left" w:pos="1170"/>
        </w:tabs>
        <w:spacing w:after="0" w:line="259" w:lineRule="auto"/>
        <w:ind w:left="0"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 xml:space="preserve">співфінансування проектів, якщо таке співфінансування є вимогою фінансування проекту. Прикладом є проекти Державного фонду регіонального розвитку (ДФРР), грантові програми Європейського Союзу, Східноєвропейського Партнерства у сфері енергоефективності та екології (Е5Р) </w:t>
      </w:r>
    </w:p>
    <w:p w:rsidR="0034702F" w:rsidRPr="007A3DCB" w:rsidRDefault="0034702F" w:rsidP="007A3DCB">
      <w:pPr>
        <w:tabs>
          <w:tab w:val="left" w:pos="1170"/>
        </w:tabs>
        <w:spacing w:after="0" w:line="259" w:lineRule="auto"/>
        <w:ind w:firstLine="567"/>
        <w:jc w:val="both"/>
        <w:rPr>
          <w:rFonts w:ascii="Times New Roman" w:eastAsia="Times New Roman" w:hAnsi="Times New Roman" w:cs="Times New Roman"/>
          <w:bCs/>
          <w:color w:val="000000"/>
          <w:sz w:val="28"/>
          <w:szCs w:val="28"/>
          <w:lang w:val="uk-UA"/>
        </w:rPr>
      </w:pPr>
      <w:r w:rsidRPr="007A3DCB">
        <w:rPr>
          <w:rFonts w:ascii="Times New Roman" w:eastAsia="Times New Roman" w:hAnsi="Times New Roman" w:cs="Times New Roman"/>
          <w:bCs/>
          <w:color w:val="000000"/>
          <w:sz w:val="28"/>
          <w:szCs w:val="28"/>
          <w:lang w:val="uk-UA"/>
        </w:rPr>
        <w:t>Для впровадження проектів з ЕЕ місцеві органи влади можуть виділяти додаткові кошти як через приєднання до різних державних програм (наприклад, «теплі» кредити), так і напряму з бюджету на проекти з ЕЕ (наприклад, «револьверний фонд» фінансування заходів з ЕЕ у приватних житлових будинках).</w:t>
      </w:r>
    </w:p>
    <w:p w:rsidR="0034702F" w:rsidRPr="007A3DCB" w:rsidRDefault="0034702F" w:rsidP="007A3DCB">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7A3DCB">
        <w:rPr>
          <w:rFonts w:ascii="Times New Roman" w:hAnsi="Times New Roman" w:cs="Times New Roman"/>
          <w:sz w:val="28"/>
          <w:szCs w:val="28"/>
          <w:lang w:val="uk-UA"/>
        </w:rPr>
        <w:t>пряме фінансування проектів з ЕЕ у бюджетних закладах, підпорядкованих міським органам влади.</w:t>
      </w:r>
    </w:p>
    <w:p w:rsidR="0034702F" w:rsidRPr="007A3DCB" w:rsidRDefault="0034702F" w:rsidP="00226FA5">
      <w:pPr>
        <w:tabs>
          <w:tab w:val="left" w:pos="1170"/>
        </w:tabs>
        <w:spacing w:after="0"/>
        <w:jc w:val="both"/>
        <w:rPr>
          <w:rFonts w:ascii="Times New Roman" w:eastAsia="Times New Roman" w:hAnsi="Times New Roman" w:cs="Times New Roman"/>
          <w:bCs/>
          <w:color w:val="000000"/>
          <w:sz w:val="28"/>
          <w:szCs w:val="28"/>
          <w:lang w:val="uk-UA"/>
        </w:rPr>
      </w:pPr>
    </w:p>
    <w:p w:rsidR="0034702F" w:rsidRPr="007A3DCB" w:rsidRDefault="0034702F" w:rsidP="007A3DCB">
      <w:pPr>
        <w:tabs>
          <w:tab w:val="left" w:pos="1170"/>
        </w:tabs>
        <w:spacing w:after="0" w:line="259" w:lineRule="auto"/>
        <w:ind w:firstLine="567"/>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б) кошти загального фонду міського бюджету</w:t>
      </w:r>
    </w:p>
    <w:p w:rsidR="0034702F" w:rsidRPr="007A3DCB" w:rsidRDefault="0034702F" w:rsidP="0034702F">
      <w:pPr>
        <w:tabs>
          <w:tab w:val="left" w:pos="1170"/>
        </w:tabs>
        <w:spacing w:after="0" w:line="259" w:lineRule="auto"/>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Кошти, передбачені на оплату енергоносіїв, можуть також використовуватися на фінансування проектів з ЕЕ за механізмом енергосервісу (ЕСКО). Цей механізм передбачає фінансування заходів за рахунок коштів енергосервісної компанії, яка отримує повернення інвестицій за рахунок досягнутої економії споживання енергоносіїв. Такий механізм фінансування не створює додаткового навантаження на міський бюджет, тому його використання обмежено лише чинним обсягом споживання енергоносіїв.</w:t>
      </w:r>
    </w:p>
    <w:p w:rsidR="0034702F" w:rsidRPr="007A3DCB" w:rsidRDefault="0034702F" w:rsidP="007A3DCB">
      <w:pPr>
        <w:tabs>
          <w:tab w:val="left" w:pos="1170"/>
        </w:tabs>
        <w:spacing w:after="0" w:line="259" w:lineRule="auto"/>
        <w:ind w:firstLine="709"/>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 xml:space="preserve"> До коштів, використання яких контролюється міською владою, відносяться також кошти комунальних підприємств. На фінансування заходів з ЕЕ можуть використовуватися:</w:t>
      </w:r>
    </w:p>
    <w:p w:rsidR="0034702F" w:rsidRPr="007A3DCB" w:rsidRDefault="0034702F" w:rsidP="007A3DCB">
      <w:pPr>
        <w:pStyle w:val="a"/>
        <w:numPr>
          <w:ilvl w:val="0"/>
          <w:numId w:val="13"/>
        </w:numPr>
        <w:tabs>
          <w:tab w:val="left" w:pos="851"/>
        </w:tabs>
        <w:spacing w:after="0" w:line="259" w:lineRule="auto"/>
        <w:rPr>
          <w:rFonts w:ascii="Times New Roman" w:hAnsi="Times New Roman" w:cs="Times New Roman"/>
          <w:sz w:val="28"/>
          <w:szCs w:val="28"/>
          <w:lang w:val="uk-UA"/>
        </w:rPr>
      </w:pPr>
      <w:r w:rsidRPr="007A3DCB">
        <w:rPr>
          <w:rFonts w:ascii="Times New Roman" w:hAnsi="Times New Roman" w:cs="Times New Roman"/>
          <w:sz w:val="28"/>
          <w:szCs w:val="28"/>
          <w:lang w:val="uk-UA"/>
        </w:rPr>
        <w:t>накопичені амортизаційні відрахування;</w:t>
      </w:r>
    </w:p>
    <w:p w:rsidR="0034702F" w:rsidRPr="007A3DCB" w:rsidRDefault="0034702F" w:rsidP="007A3DCB">
      <w:pPr>
        <w:pStyle w:val="a"/>
        <w:numPr>
          <w:ilvl w:val="0"/>
          <w:numId w:val="13"/>
        </w:numPr>
        <w:tabs>
          <w:tab w:val="left" w:pos="851"/>
        </w:tabs>
        <w:spacing w:after="0" w:line="259" w:lineRule="auto"/>
        <w:rPr>
          <w:rFonts w:ascii="Times New Roman" w:hAnsi="Times New Roman" w:cs="Times New Roman"/>
          <w:sz w:val="28"/>
          <w:szCs w:val="28"/>
          <w:lang w:val="uk-UA"/>
        </w:rPr>
      </w:pPr>
      <w:r w:rsidRPr="007A3DCB">
        <w:rPr>
          <w:rFonts w:ascii="Times New Roman" w:hAnsi="Times New Roman" w:cs="Times New Roman"/>
          <w:sz w:val="28"/>
          <w:szCs w:val="28"/>
          <w:lang w:val="uk-UA"/>
        </w:rPr>
        <w:t>прибуток комунального підприємства.</w:t>
      </w:r>
    </w:p>
    <w:p w:rsidR="0034702F" w:rsidRPr="007A3DCB" w:rsidRDefault="0034702F" w:rsidP="007A3DCB">
      <w:pPr>
        <w:tabs>
          <w:tab w:val="left" w:pos="1170"/>
        </w:tabs>
        <w:spacing w:after="0" w:line="259" w:lineRule="auto"/>
        <w:ind w:firstLine="567"/>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в) інші бюджетні кошти (районного, обласного та державного бюджетів).</w:t>
      </w:r>
    </w:p>
    <w:p w:rsidR="0034702F" w:rsidRPr="007A3DCB" w:rsidRDefault="0034702F" w:rsidP="007A3DCB">
      <w:pPr>
        <w:tabs>
          <w:tab w:val="left" w:pos="1170"/>
        </w:tabs>
        <w:spacing w:after="0" w:line="259" w:lineRule="auto"/>
        <w:ind w:firstLine="567"/>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 xml:space="preserve">За рахунок бюджетних коштів в Івано-Франківській області </w:t>
      </w:r>
      <w:r w:rsidR="007A3DCB">
        <w:rPr>
          <w:rFonts w:ascii="Times New Roman" w:eastAsia="Times New Roman" w:hAnsi="Times New Roman" w:cs="Times New Roman"/>
          <w:sz w:val="28"/>
          <w:szCs w:val="28"/>
          <w:lang w:val="uk-UA"/>
        </w:rPr>
        <w:t xml:space="preserve">та м.Коломиї </w:t>
      </w:r>
      <w:r w:rsidRPr="007A3DCB">
        <w:rPr>
          <w:rFonts w:ascii="Times New Roman" w:eastAsia="Times New Roman" w:hAnsi="Times New Roman" w:cs="Times New Roman"/>
          <w:sz w:val="28"/>
          <w:szCs w:val="28"/>
          <w:lang w:val="uk-UA"/>
        </w:rPr>
        <w:t xml:space="preserve">планується профінансувати значну кількість </w:t>
      </w:r>
      <w:hyperlink r:id="rId44" w:history="1">
        <w:r w:rsidRPr="007A3DCB">
          <w:rPr>
            <w:rFonts w:ascii="Times New Roman" w:eastAsia="Times New Roman" w:hAnsi="Times New Roman" w:cs="Times New Roman"/>
            <w:sz w:val="28"/>
            <w:szCs w:val="28"/>
            <w:u w:val="single"/>
            <w:lang w:val="uk-UA"/>
          </w:rPr>
          <w:t>програм</w:t>
        </w:r>
      </w:hyperlink>
      <w:r w:rsidRPr="007A3DCB">
        <w:rPr>
          <w:rFonts w:ascii="Times New Roman" w:eastAsia="Times New Roman" w:hAnsi="Times New Roman" w:cs="Times New Roman"/>
          <w:sz w:val="28"/>
          <w:szCs w:val="28"/>
          <w:lang w:val="uk-UA"/>
        </w:rPr>
        <w:t xml:space="preserve"> у сфері ЕЕ, в тому числі:</w:t>
      </w:r>
    </w:p>
    <w:p w:rsidR="0034702F" w:rsidRPr="007A3DCB" w:rsidRDefault="007A3DCB" w:rsidP="007A3DCB">
      <w:pPr>
        <w:tabs>
          <w:tab w:val="left" w:pos="1170"/>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34702F" w:rsidRPr="007A3DCB">
        <w:rPr>
          <w:rFonts w:ascii="Times New Roman" w:eastAsia="Times New Roman" w:hAnsi="Times New Roman" w:cs="Times New Roman"/>
          <w:sz w:val="28"/>
          <w:szCs w:val="28"/>
          <w:lang w:val="uk-UA"/>
        </w:rPr>
        <w:t>«Цільова програма енергоефективності та розвитку сфери виробництва енергоносіїв з відновлюваних джерел енергії Івано-Франківської області на 2016-2020 роки», затверджена рішенням обласної ради від 10.06.2016 №230-5/2016;</w:t>
      </w:r>
    </w:p>
    <w:p w:rsidR="0034702F" w:rsidRPr="007A3DCB" w:rsidRDefault="0034702F" w:rsidP="007A3DCB">
      <w:pPr>
        <w:tabs>
          <w:tab w:val="left" w:pos="1170"/>
        </w:tabs>
        <w:spacing w:after="0" w:line="240" w:lineRule="auto"/>
        <w:ind w:firstLine="567"/>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 «Програма енергозбереження для населення Івано-Франківської області 2015-2018 роки», затвердженої рішенням обласної ради від 16.10.2015 №1836-39, метою якої є створення сприятливих умов для населення області щодо зменшення паливно-енергетичних ресурсів впродовж 2015-2018 років шляхом відшкодування частини відсоткової ставки за кредитами, отриманими населенням (фізичними особами, ОСББ, ЖБК) на заходи з енергозбереження.</w:t>
      </w:r>
    </w:p>
    <w:p w:rsidR="0034702F" w:rsidRPr="007A3DCB" w:rsidRDefault="0034702F" w:rsidP="007A3DCB">
      <w:pPr>
        <w:spacing w:after="0" w:line="240" w:lineRule="auto"/>
        <w:ind w:right="-6" w:firstLine="567"/>
        <w:jc w:val="both"/>
        <w:rPr>
          <w:rFonts w:ascii="Times New Roman" w:hAnsi="Times New Roman" w:cs="Times New Roman"/>
          <w:sz w:val="28"/>
          <w:szCs w:val="28"/>
          <w:lang w:val="uk-UA"/>
        </w:rPr>
      </w:pPr>
      <w:r w:rsidRPr="007A3DCB">
        <w:rPr>
          <w:rFonts w:ascii="Times New Roman" w:hAnsi="Times New Roman" w:cs="Times New Roman"/>
          <w:sz w:val="28"/>
          <w:szCs w:val="28"/>
          <w:lang w:val="uk-UA"/>
        </w:rPr>
        <w:t>- «Програма підтримки впровадження енергозберігаючих заходів у місті Коломиї на 2018-2020 роки», затвердженої рішенням міської ради від 21.12.2017 №2193-28/2017, метою якої є створення ефективного механізму стимулювання впровадження енергозберігаючих заходів в побуті шляхом відшкодування з міського бюджету частини суми кредиту в розмірі 30%, отриманого ОСББ та ЖБК міста на реалізацію енергозберігаючих заходів. Це зробить більш доступними кредити для мешканців міста, що сприятиме більш масовому впровадженню енергозберігаючих заходів в побуті, і в кінцевому результаті призведе до зменшення споживання паливно-енергетичних ресурсів, витрат населення на їх оплату та покращення екологічної ситуації у місті.</w:t>
      </w:r>
    </w:p>
    <w:p w:rsidR="0034702F" w:rsidRPr="007A3DCB" w:rsidRDefault="0034702F" w:rsidP="00E24C4F">
      <w:pPr>
        <w:spacing w:after="0" w:line="240" w:lineRule="auto"/>
        <w:ind w:right="-6" w:firstLine="567"/>
        <w:jc w:val="both"/>
        <w:rPr>
          <w:rFonts w:ascii="Times New Roman" w:hAnsi="Times New Roman" w:cs="Times New Roman"/>
          <w:sz w:val="28"/>
          <w:szCs w:val="28"/>
          <w:lang w:val="uk-UA"/>
        </w:rPr>
      </w:pPr>
      <w:r w:rsidRPr="007A3DCB">
        <w:rPr>
          <w:rFonts w:ascii="Times New Roman" w:hAnsi="Times New Roman" w:cs="Times New Roman"/>
          <w:sz w:val="28"/>
          <w:szCs w:val="28"/>
          <w:lang w:val="uk-UA"/>
        </w:rPr>
        <w:t xml:space="preserve">- </w:t>
      </w:r>
      <w:r w:rsidR="00E24C4F">
        <w:rPr>
          <w:rFonts w:ascii="Times New Roman" w:hAnsi="Times New Roman" w:cs="Times New Roman"/>
          <w:sz w:val="28"/>
          <w:szCs w:val="28"/>
          <w:lang w:val="uk-UA"/>
        </w:rPr>
        <w:t>«</w:t>
      </w:r>
      <w:r w:rsidRPr="007A3DCB">
        <w:rPr>
          <w:rFonts w:ascii="Times New Roman" w:hAnsi="Times New Roman" w:cs="Times New Roman"/>
          <w:sz w:val="28"/>
          <w:szCs w:val="28"/>
          <w:lang w:val="uk-UA"/>
        </w:rPr>
        <w:t>Програма підтримки об’єднань співвласників багатоквартирних будинків у м.Коломиї на 2018-2020 роки</w:t>
      </w:r>
      <w:r w:rsidR="00E24C4F">
        <w:rPr>
          <w:rFonts w:ascii="Times New Roman" w:hAnsi="Times New Roman" w:cs="Times New Roman"/>
          <w:sz w:val="28"/>
          <w:szCs w:val="28"/>
          <w:lang w:val="uk-UA"/>
        </w:rPr>
        <w:t>»</w:t>
      </w:r>
      <w:r w:rsidRPr="007A3DCB">
        <w:rPr>
          <w:rFonts w:ascii="Times New Roman" w:hAnsi="Times New Roman" w:cs="Times New Roman"/>
          <w:sz w:val="28"/>
          <w:szCs w:val="28"/>
          <w:lang w:val="uk-UA"/>
        </w:rPr>
        <w:t>, метою якої є співфінансування робіт з капітального ремонту конструктивних елементів, внутрішніх систем тепло-, водо- та електропостачання, каналізації  та ліфтів багатоквартирних житлових будинків (надалі – капітальний ремонт будинків), у яких створено ОСББ.</w:t>
      </w:r>
    </w:p>
    <w:p w:rsidR="0034702F" w:rsidRPr="007A3DCB" w:rsidRDefault="0034702F" w:rsidP="007A3DCB">
      <w:pPr>
        <w:tabs>
          <w:tab w:val="left" w:pos="1170"/>
        </w:tabs>
        <w:spacing w:after="0" w:line="259" w:lineRule="auto"/>
        <w:ind w:firstLine="567"/>
        <w:jc w:val="both"/>
        <w:rPr>
          <w:rFonts w:ascii="Times New Roman" w:eastAsia="Times New Roman" w:hAnsi="Times New Roman" w:cs="Times New Roman"/>
          <w:sz w:val="28"/>
          <w:szCs w:val="28"/>
          <w:lang w:val="uk-UA"/>
        </w:rPr>
      </w:pPr>
      <w:r w:rsidRPr="007A3DCB">
        <w:rPr>
          <w:rFonts w:ascii="Times New Roman" w:eastAsia="Times New Roman" w:hAnsi="Times New Roman" w:cs="Times New Roman"/>
          <w:sz w:val="28"/>
          <w:szCs w:val="28"/>
          <w:lang w:val="uk-UA"/>
        </w:rPr>
        <w:t xml:space="preserve">З </w:t>
      </w:r>
      <w:r w:rsidR="007A3DCB">
        <w:rPr>
          <w:rFonts w:ascii="Times New Roman" w:eastAsia="Times New Roman" w:hAnsi="Times New Roman" w:cs="Times New Roman"/>
          <w:sz w:val="28"/>
          <w:szCs w:val="28"/>
          <w:lang w:val="uk-UA"/>
        </w:rPr>
        <w:t xml:space="preserve">державного бюджету фінансуються </w:t>
      </w:r>
      <w:r w:rsidRPr="007A3DCB">
        <w:rPr>
          <w:rFonts w:ascii="Times New Roman" w:eastAsia="Times New Roman" w:hAnsi="Times New Roman" w:cs="Times New Roman"/>
          <w:sz w:val="28"/>
          <w:szCs w:val="28"/>
          <w:lang w:val="uk-UA"/>
        </w:rPr>
        <w:t>проекти Державного фонду регіонального розвитку</w:t>
      </w:r>
      <w:r w:rsidR="007A3DCB">
        <w:rPr>
          <w:rFonts w:ascii="Times New Roman" w:eastAsia="Times New Roman" w:hAnsi="Times New Roman" w:cs="Times New Roman"/>
          <w:sz w:val="28"/>
          <w:szCs w:val="28"/>
          <w:lang w:val="uk-UA"/>
        </w:rPr>
        <w:t xml:space="preserve"> та </w:t>
      </w:r>
      <w:hyperlink r:id="rId45" w:history="1">
        <w:r w:rsidRPr="007A3DCB">
          <w:rPr>
            <w:rFonts w:ascii="Times New Roman" w:eastAsia="Times New Roman" w:hAnsi="Times New Roman" w:cs="Times New Roman"/>
            <w:color w:val="0563C1"/>
            <w:sz w:val="28"/>
            <w:szCs w:val="28"/>
            <w:u w:val="single"/>
            <w:lang w:val="uk-UA"/>
          </w:rPr>
          <w:t>Урядова програма</w:t>
        </w:r>
      </w:hyperlink>
      <w:r w:rsidRPr="007A3DCB">
        <w:rPr>
          <w:rFonts w:ascii="Times New Roman" w:eastAsia="Times New Roman" w:hAnsi="Times New Roman" w:cs="Times New Roman"/>
          <w:sz w:val="28"/>
          <w:szCs w:val="28"/>
          <w:lang w:val="uk-UA"/>
        </w:rPr>
        <w:t xml:space="preserve"> «теплих» кредитів</w:t>
      </w:r>
    </w:p>
    <w:p w:rsidR="0034702F" w:rsidRPr="005C1159" w:rsidRDefault="0034702F" w:rsidP="005C1159">
      <w:pPr>
        <w:tabs>
          <w:tab w:val="left" w:pos="1170"/>
        </w:tabs>
        <w:spacing w:after="0" w:line="259" w:lineRule="auto"/>
        <w:ind w:firstLine="567"/>
        <w:rPr>
          <w:rFonts w:ascii="Times New Roman" w:eastAsia="Times New Roman" w:hAnsi="Times New Roman" w:cs="Times New Roman"/>
          <w:sz w:val="28"/>
          <w:szCs w:val="28"/>
          <w:u w:val="single"/>
          <w:lang w:val="uk-UA"/>
        </w:rPr>
      </w:pPr>
      <w:r w:rsidRPr="005C1159">
        <w:rPr>
          <w:rFonts w:ascii="Times New Roman" w:eastAsia="Times New Roman" w:hAnsi="Times New Roman" w:cs="Times New Roman"/>
          <w:sz w:val="28"/>
          <w:szCs w:val="28"/>
          <w:u w:val="single"/>
          <w:lang w:val="uk-UA"/>
        </w:rPr>
        <w:t>Кредити МФО та грантові кошти:</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xml:space="preserve">Міжнародні фінансові організації (МФО) надають фінансування на довші терміни та під менші відсотки у порівнянні з українськими комерційними банками. Крім того, для отримання позики МФО міська влада має лише надати гарантію повернення позики, без застави комунальної власності. </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Основні МФО, які фінансують впровадження енергоефективних проектів в Україні:</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Європейський банк реконструкції та розвитку (ЄБРР)</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Європейський інвестиційний банк (ЄІБ)</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Глобальний екологічний фонд (ГЕФ) (у тому числі, ЄБРР, ПРООН, ЮНЕП, ЮНІДО, МБРР)</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Північна екологічна фінансова корпорація (НЕФКО). (Приклад розрахунку наведено у Додатку 5)</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Міжнародна фінансова корпорація (МФК)</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Агентство США з міжнародного розвитку (USAID)</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Міжнародний банк реконструкції та розвитку (МБРР)</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Східноєвропейське Партнерство у сфері енергоефективності та екології (Е5Р)</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DemoUkrainaDH</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Німецький державний банк розвитку KfW</w:t>
      </w:r>
    </w:p>
    <w:p w:rsidR="0034702F" w:rsidRPr="005C1159" w:rsidRDefault="0034702F" w:rsidP="005C1159">
      <w:pPr>
        <w:numPr>
          <w:ilvl w:val="0"/>
          <w:numId w:val="14"/>
        </w:numPr>
        <w:tabs>
          <w:tab w:val="left" w:pos="1170"/>
        </w:tabs>
        <w:spacing w:after="0" w:line="259" w:lineRule="auto"/>
        <w:ind w:left="0" w:firstLine="567"/>
        <w:jc w:val="both"/>
        <w:rPr>
          <w:rFonts w:ascii="Times New Roman" w:eastAsia="Times New Roman" w:hAnsi="Times New Roman" w:cs="Times New Roman"/>
          <w:bCs/>
          <w:sz w:val="28"/>
          <w:szCs w:val="28"/>
          <w:lang w:val="uk-UA"/>
        </w:rPr>
      </w:pPr>
      <w:r w:rsidRPr="005C1159">
        <w:rPr>
          <w:rFonts w:ascii="Times New Roman" w:eastAsia="Times New Roman" w:hAnsi="Times New Roman" w:cs="Times New Roman"/>
          <w:bCs/>
          <w:sz w:val="28"/>
          <w:szCs w:val="28"/>
          <w:lang w:val="uk-UA"/>
        </w:rPr>
        <w:t>Грантові програми Європейського Союзу (наприклад, Black Sea Basin Programme 2014-2020 та інші програми Транскордонного Співробітництва). З огляду на прикордонне розташування міста Коломия, такі програми можуть бути застосовані у місті для фінансування проектів з «чистої енергії», зменшення викидів парникових газів та запобігання змінам клімату.</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Інші види фінансування (ЕСКО, ДПП, «зелений тариф», власні кошти мешканців та власників житлових будівель,</w:t>
      </w:r>
      <w:r w:rsidR="005C1159">
        <w:rPr>
          <w:rFonts w:ascii="Times New Roman" w:eastAsia="Times New Roman" w:hAnsi="Times New Roman" w:cs="Times New Roman"/>
          <w:sz w:val="28"/>
          <w:szCs w:val="28"/>
          <w:lang w:val="uk-UA"/>
        </w:rPr>
        <w:t xml:space="preserve"> </w:t>
      </w:r>
      <w:r w:rsidRPr="005C1159">
        <w:rPr>
          <w:rFonts w:ascii="Times New Roman" w:eastAsia="Times New Roman" w:hAnsi="Times New Roman" w:cs="Times New Roman"/>
          <w:sz w:val="28"/>
          <w:szCs w:val="28"/>
          <w:lang w:val="uk-UA"/>
        </w:rPr>
        <w:t>інвестиційні програми компаній-надавачів комунальних послуг):</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trike/>
          <w:sz w:val="28"/>
          <w:szCs w:val="28"/>
          <w:lang w:val="uk-UA"/>
        </w:rPr>
      </w:pPr>
      <w:r w:rsidRPr="005C1159">
        <w:rPr>
          <w:rFonts w:ascii="Times New Roman" w:eastAsia="Times New Roman" w:hAnsi="Times New Roman" w:cs="Times New Roman"/>
          <w:sz w:val="28"/>
          <w:szCs w:val="28"/>
          <w:lang w:val="uk-UA"/>
        </w:rPr>
        <w:t xml:space="preserve">а) Механізм здійснення проектів енергоефективності за допомогою енергосервісних договорів або «ЕСКО» </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xml:space="preserve">Для впровадження ЕСКО-механізму в бюджетних закладах було прийнято відповідне законодавство: </w:t>
      </w:r>
    </w:p>
    <w:p w:rsidR="0034702F" w:rsidRPr="005C1159" w:rsidRDefault="00282EBC" w:rsidP="005C1159">
      <w:pPr>
        <w:pStyle w:val="a"/>
        <w:numPr>
          <w:ilvl w:val="0"/>
          <w:numId w:val="13"/>
        </w:numPr>
        <w:spacing w:after="0" w:line="259" w:lineRule="auto"/>
        <w:ind w:left="0" w:firstLine="567"/>
        <w:rPr>
          <w:rFonts w:ascii="Times New Roman" w:hAnsi="Times New Roman" w:cs="Times New Roman"/>
          <w:sz w:val="28"/>
          <w:szCs w:val="28"/>
          <w:lang w:val="uk-UA"/>
        </w:rPr>
      </w:pPr>
      <w:hyperlink r:id="rId46" w:history="1">
        <w:r w:rsidR="0034702F" w:rsidRPr="005C1159">
          <w:rPr>
            <w:rFonts w:ascii="Times New Roman" w:hAnsi="Times New Roman" w:cs="Times New Roman"/>
            <w:color w:val="auto"/>
            <w:sz w:val="28"/>
            <w:szCs w:val="28"/>
            <w:lang w:val="uk-UA"/>
          </w:rPr>
          <w:t>Закон України</w:t>
        </w:r>
      </w:hyperlink>
      <w:r w:rsidR="0034702F" w:rsidRPr="005C1159">
        <w:rPr>
          <w:rFonts w:ascii="Times New Roman" w:hAnsi="Times New Roman" w:cs="Times New Roman"/>
          <w:sz w:val="28"/>
          <w:szCs w:val="28"/>
          <w:lang w:val="uk-UA"/>
        </w:rPr>
        <w:t xml:space="preserve">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w:t>
      </w:r>
    </w:p>
    <w:p w:rsidR="0034702F" w:rsidRPr="005C1159" w:rsidRDefault="00282EBC" w:rsidP="005C1159">
      <w:pPr>
        <w:pStyle w:val="a"/>
        <w:numPr>
          <w:ilvl w:val="0"/>
          <w:numId w:val="13"/>
        </w:numPr>
        <w:spacing w:after="0" w:line="259" w:lineRule="auto"/>
        <w:ind w:left="0" w:firstLine="567"/>
        <w:rPr>
          <w:rFonts w:ascii="Times New Roman" w:hAnsi="Times New Roman" w:cs="Times New Roman"/>
          <w:sz w:val="28"/>
          <w:szCs w:val="28"/>
          <w:lang w:val="uk-UA"/>
        </w:rPr>
      </w:pPr>
      <w:hyperlink r:id="rId47" w:history="1">
        <w:r w:rsidR="0034702F" w:rsidRPr="005C1159">
          <w:rPr>
            <w:rFonts w:ascii="Times New Roman" w:hAnsi="Times New Roman" w:cs="Times New Roman"/>
            <w:color w:val="auto"/>
            <w:sz w:val="28"/>
            <w:szCs w:val="28"/>
            <w:lang w:val="uk-UA"/>
          </w:rPr>
          <w:t>Закон України</w:t>
        </w:r>
      </w:hyperlink>
      <w:r w:rsidR="0034702F" w:rsidRPr="005C1159">
        <w:rPr>
          <w:rFonts w:ascii="Times New Roman" w:hAnsi="Times New Roman" w:cs="Times New Roman"/>
          <w:sz w:val="28"/>
          <w:szCs w:val="28"/>
          <w:lang w:val="uk-UA"/>
        </w:rPr>
        <w:t xml:space="preserve"> «Про внесення змін до Бюджетного кодексу України щодо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34702F" w:rsidRPr="005C1159" w:rsidRDefault="0034702F" w:rsidP="005C1159">
      <w:pPr>
        <w:tabs>
          <w:tab w:val="left" w:pos="1170"/>
        </w:tabs>
        <w:spacing w:after="0" w:line="259" w:lineRule="auto"/>
        <w:ind w:left="567"/>
        <w:jc w:val="both"/>
        <w:rPr>
          <w:rFonts w:ascii="Times New Roman" w:eastAsia="Times New Roman" w:hAnsi="Times New Roman" w:cs="Times New Roman"/>
          <w:bCs/>
          <w:color w:val="000000"/>
          <w:sz w:val="28"/>
          <w:szCs w:val="28"/>
          <w:lang w:val="uk-UA"/>
        </w:rPr>
      </w:pPr>
      <w:r w:rsidRPr="005C1159">
        <w:rPr>
          <w:rFonts w:ascii="Times New Roman" w:eastAsia="Times New Roman" w:hAnsi="Times New Roman" w:cs="Times New Roman"/>
          <w:bCs/>
          <w:color w:val="000000"/>
          <w:sz w:val="28"/>
          <w:szCs w:val="28"/>
          <w:lang w:val="uk-UA"/>
        </w:rPr>
        <w:t>Також набули чинності відповідні підзаконні акти, в тому числі:</w:t>
      </w:r>
    </w:p>
    <w:p w:rsidR="005C1159" w:rsidRDefault="00282EBC" w:rsidP="004C1825">
      <w:pPr>
        <w:pStyle w:val="a"/>
        <w:numPr>
          <w:ilvl w:val="0"/>
          <w:numId w:val="13"/>
        </w:numPr>
        <w:tabs>
          <w:tab w:val="left" w:pos="709"/>
        </w:tabs>
        <w:spacing w:after="0" w:line="259" w:lineRule="auto"/>
        <w:ind w:left="0" w:firstLine="567"/>
        <w:rPr>
          <w:rFonts w:ascii="Times New Roman" w:hAnsi="Times New Roman" w:cs="Times New Roman"/>
          <w:sz w:val="28"/>
          <w:szCs w:val="28"/>
          <w:lang w:val="uk-UA"/>
        </w:rPr>
      </w:pPr>
      <w:hyperlink r:id="rId48" w:history="1">
        <w:r w:rsidR="005C1159" w:rsidRPr="005C1159">
          <w:rPr>
            <w:rFonts w:ascii="Times New Roman" w:hAnsi="Times New Roman" w:cs="Times New Roman"/>
            <w:color w:val="auto"/>
            <w:sz w:val="28"/>
            <w:szCs w:val="28"/>
            <w:lang w:val="uk-UA"/>
          </w:rPr>
          <w:t>н</w:t>
        </w:r>
        <w:r w:rsidR="0034702F" w:rsidRPr="005C1159">
          <w:rPr>
            <w:rFonts w:ascii="Times New Roman" w:hAnsi="Times New Roman" w:cs="Times New Roman"/>
            <w:color w:val="auto"/>
            <w:sz w:val="28"/>
            <w:szCs w:val="28"/>
            <w:lang w:val="uk-UA"/>
          </w:rPr>
          <w:t>аказ Міністерства Фінансів України</w:t>
        </w:r>
      </w:hyperlink>
      <w:r w:rsidR="005C1159" w:rsidRPr="005C1159">
        <w:rPr>
          <w:rFonts w:ascii="Times New Roman" w:hAnsi="Times New Roman" w:cs="Times New Roman"/>
          <w:color w:val="auto"/>
          <w:sz w:val="28"/>
          <w:szCs w:val="28"/>
          <w:lang w:val="uk-UA"/>
        </w:rPr>
        <w:t xml:space="preserve"> від 12.03.2012 №333</w:t>
      </w:r>
      <w:r w:rsidR="0034702F" w:rsidRPr="005C1159">
        <w:rPr>
          <w:rFonts w:ascii="Times New Roman" w:hAnsi="Times New Roman" w:cs="Times New Roman"/>
          <w:sz w:val="28"/>
          <w:szCs w:val="28"/>
          <w:lang w:val="uk-UA"/>
        </w:rPr>
        <w:t xml:space="preserve"> «Про затвердження Інструкції щодо застосування економічної класифікації видатків бюджету та Інструкції щодо застосування класифікації кредитування бюджету», яким введено новий КЕКВ 2276 «Оплата енергосервісу»</w:t>
      </w:r>
      <w:r w:rsidR="005C1159" w:rsidRPr="005C1159">
        <w:rPr>
          <w:rFonts w:ascii="Times New Roman" w:hAnsi="Times New Roman" w:cs="Times New Roman"/>
          <w:sz w:val="28"/>
          <w:szCs w:val="28"/>
          <w:lang w:val="uk-UA"/>
        </w:rPr>
        <w:t xml:space="preserve">, </w:t>
      </w:r>
      <w:r w:rsidR="0034702F" w:rsidRPr="005C1159">
        <w:rPr>
          <w:rFonts w:ascii="Times New Roman" w:hAnsi="Times New Roman" w:cs="Times New Roman"/>
          <w:sz w:val="28"/>
          <w:szCs w:val="28"/>
          <w:lang w:val="uk-UA"/>
        </w:rPr>
        <w:t>за яким здійснюється оплата енергосервісу у межах суми скорочення видатків на оплату комунальних послуг та енергоносіїв</w:t>
      </w:r>
      <w:r w:rsidR="005C1159" w:rsidRPr="005C1159">
        <w:rPr>
          <w:rFonts w:ascii="Times New Roman" w:hAnsi="Times New Roman" w:cs="Times New Roman"/>
          <w:sz w:val="28"/>
          <w:szCs w:val="28"/>
          <w:lang w:val="uk-UA"/>
        </w:rPr>
        <w:t>.</w:t>
      </w:r>
      <w:r w:rsidR="0034702F" w:rsidRPr="005C1159">
        <w:rPr>
          <w:rFonts w:ascii="Times New Roman" w:hAnsi="Times New Roman" w:cs="Times New Roman"/>
          <w:sz w:val="28"/>
          <w:szCs w:val="28"/>
          <w:lang w:val="uk-UA"/>
        </w:rPr>
        <w:t xml:space="preserve"> </w:t>
      </w:r>
    </w:p>
    <w:p w:rsidR="0034702F" w:rsidRPr="005C1159" w:rsidRDefault="00282EBC" w:rsidP="004C1825">
      <w:pPr>
        <w:pStyle w:val="a"/>
        <w:numPr>
          <w:ilvl w:val="0"/>
          <w:numId w:val="13"/>
        </w:numPr>
        <w:tabs>
          <w:tab w:val="left" w:pos="709"/>
        </w:tabs>
        <w:spacing w:after="0" w:line="259" w:lineRule="auto"/>
        <w:ind w:left="0" w:firstLine="567"/>
        <w:rPr>
          <w:rFonts w:ascii="Times New Roman" w:hAnsi="Times New Roman" w:cs="Times New Roman"/>
          <w:sz w:val="28"/>
          <w:szCs w:val="28"/>
          <w:lang w:val="uk-UA"/>
        </w:rPr>
      </w:pPr>
      <w:hyperlink r:id="rId49" w:history="1">
        <w:r w:rsidR="005C1159" w:rsidRPr="005C1159">
          <w:rPr>
            <w:rFonts w:ascii="Times New Roman" w:hAnsi="Times New Roman" w:cs="Times New Roman"/>
            <w:color w:val="auto"/>
            <w:sz w:val="28"/>
            <w:szCs w:val="28"/>
            <w:lang w:val="uk-UA"/>
          </w:rPr>
          <w:t>п</w:t>
        </w:r>
        <w:r w:rsidR="0034702F" w:rsidRPr="005C1159">
          <w:rPr>
            <w:rFonts w:ascii="Times New Roman" w:hAnsi="Times New Roman" w:cs="Times New Roman"/>
            <w:color w:val="auto"/>
            <w:sz w:val="28"/>
            <w:szCs w:val="28"/>
            <w:lang w:val="uk-UA"/>
          </w:rPr>
          <w:t>останова К</w:t>
        </w:r>
        <w:r w:rsidR="005C1159" w:rsidRPr="005C1159">
          <w:rPr>
            <w:rFonts w:ascii="Times New Roman" w:hAnsi="Times New Roman" w:cs="Times New Roman"/>
            <w:color w:val="auto"/>
            <w:sz w:val="28"/>
            <w:szCs w:val="28"/>
            <w:lang w:val="uk-UA"/>
          </w:rPr>
          <w:t>абінету Міністрів України від</w:t>
        </w:r>
      </w:hyperlink>
      <w:r w:rsidR="005C1159" w:rsidRPr="005C1159">
        <w:rPr>
          <w:rFonts w:ascii="Times New Roman" w:hAnsi="Times New Roman" w:cs="Times New Roman"/>
          <w:color w:val="0563C1"/>
          <w:sz w:val="28"/>
          <w:szCs w:val="28"/>
          <w:lang w:val="uk-UA"/>
        </w:rPr>
        <w:t xml:space="preserve"> </w:t>
      </w:r>
      <w:r w:rsidR="005C1159" w:rsidRPr="005C1159">
        <w:rPr>
          <w:rFonts w:ascii="Times New Roman" w:hAnsi="Times New Roman" w:cs="Times New Roman"/>
          <w:color w:val="auto"/>
          <w:sz w:val="28"/>
          <w:szCs w:val="28"/>
          <w:lang w:val="uk-UA"/>
        </w:rPr>
        <w:t>21.10.2015 №845</w:t>
      </w:r>
      <w:r w:rsidR="0034702F" w:rsidRPr="005C1159">
        <w:rPr>
          <w:rFonts w:ascii="Times New Roman" w:hAnsi="Times New Roman" w:cs="Times New Roman"/>
          <w:color w:val="auto"/>
          <w:sz w:val="28"/>
          <w:szCs w:val="28"/>
          <w:lang w:val="uk-UA"/>
        </w:rPr>
        <w:t xml:space="preserve"> </w:t>
      </w:r>
      <w:r w:rsidR="0034702F" w:rsidRPr="005C1159">
        <w:rPr>
          <w:rFonts w:ascii="Times New Roman" w:hAnsi="Times New Roman" w:cs="Times New Roman"/>
          <w:sz w:val="28"/>
          <w:szCs w:val="28"/>
          <w:lang w:val="uk-UA"/>
        </w:rPr>
        <w:t>«Про затвердження Примірного енергосервісного договору»</w:t>
      </w:r>
      <w:r w:rsidR="003B5E03">
        <w:rPr>
          <w:rFonts w:ascii="Times New Roman" w:hAnsi="Times New Roman" w:cs="Times New Roman"/>
          <w:sz w:val="28"/>
          <w:szCs w:val="28"/>
          <w:lang w:val="uk-UA"/>
        </w:rPr>
        <w:t>.</w:t>
      </w:r>
    </w:p>
    <w:p w:rsidR="0034702F" w:rsidRPr="005C1159" w:rsidRDefault="0034702F" w:rsidP="005C1159">
      <w:pPr>
        <w:tabs>
          <w:tab w:val="left" w:pos="1170"/>
        </w:tabs>
        <w:spacing w:after="0" w:line="259" w:lineRule="auto"/>
        <w:ind w:firstLine="567"/>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б) Фінансові механізми державно-приватного партнерства (ДПП)</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Найбільш доцільними для застосування у місті Коломия формами ДПП є:</w:t>
      </w:r>
    </w:p>
    <w:p w:rsidR="0034702F" w:rsidRPr="003B5E03" w:rsidRDefault="0034702F" w:rsidP="003B5E03">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3B5E03">
        <w:rPr>
          <w:rFonts w:ascii="Times New Roman" w:hAnsi="Times New Roman" w:cs="Times New Roman"/>
          <w:sz w:val="28"/>
          <w:szCs w:val="28"/>
          <w:lang w:val="uk-UA"/>
        </w:rPr>
        <w:t>передання у довгострокову оренду комунального майна з метою залучення інвесторів для впровадження заходів з ЕЕ;</w:t>
      </w:r>
    </w:p>
    <w:p w:rsidR="0034702F" w:rsidRPr="003B5E03" w:rsidRDefault="0034702F" w:rsidP="003B5E03">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3B5E03">
        <w:rPr>
          <w:rFonts w:ascii="Times New Roman" w:hAnsi="Times New Roman" w:cs="Times New Roman"/>
          <w:sz w:val="28"/>
          <w:szCs w:val="28"/>
          <w:lang w:val="uk-UA"/>
        </w:rPr>
        <w:t>передання в концесію об’єктів комунальної власності у сферах водопостачання, водовідведення, поводження з ТПВ.</w:t>
      </w:r>
    </w:p>
    <w:p w:rsidR="0034702F" w:rsidRPr="005C1159" w:rsidRDefault="0034702F" w:rsidP="003B5E03">
      <w:pPr>
        <w:tabs>
          <w:tab w:val="left" w:pos="1170"/>
        </w:tabs>
        <w:spacing w:after="0" w:line="259" w:lineRule="auto"/>
        <w:ind w:left="567"/>
        <w:jc w:val="both"/>
        <w:rPr>
          <w:rFonts w:ascii="Times New Roman" w:eastAsia="Times New Roman" w:hAnsi="Times New Roman" w:cs="Times New Roman"/>
          <w:bCs/>
          <w:color w:val="000000"/>
          <w:sz w:val="28"/>
          <w:szCs w:val="28"/>
          <w:lang w:val="uk-UA"/>
        </w:rPr>
      </w:pPr>
      <w:r w:rsidRPr="005C1159">
        <w:rPr>
          <w:rFonts w:ascii="Times New Roman" w:eastAsia="Times New Roman" w:hAnsi="Times New Roman" w:cs="Times New Roman"/>
          <w:bCs/>
          <w:color w:val="000000"/>
          <w:sz w:val="28"/>
          <w:szCs w:val="28"/>
          <w:lang w:val="uk-UA"/>
        </w:rPr>
        <w:t>Основні законодавчі акти, що регулюють ДПП:</w:t>
      </w:r>
    </w:p>
    <w:p w:rsidR="0034702F" w:rsidRPr="005C1159" w:rsidRDefault="0034702F" w:rsidP="003B5E03">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Закон України «Про оренду державного та комунального майна» від 10.04.1992 року № 2269-XII;</w:t>
      </w:r>
    </w:p>
    <w:p w:rsidR="0034702F" w:rsidRPr="005C1159" w:rsidRDefault="0034702F" w:rsidP="003B5E03">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Закон України «Про концесії» від 16.07.1999 року N 997-XIV;</w:t>
      </w:r>
    </w:p>
    <w:p w:rsidR="0034702F" w:rsidRPr="005C1159" w:rsidRDefault="0034702F" w:rsidP="003B5E03">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Закон України «Про особливості передачі в оренду чи концесію об'єктів централізованого тепло-, водопостачання і водовідведення, що перебувають у комунальній власності» від 21.10.2010 року № 2624-VI;</w:t>
      </w:r>
    </w:p>
    <w:p w:rsidR="0034702F" w:rsidRPr="005C1159" w:rsidRDefault="0034702F" w:rsidP="003B5E03">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 Закон України «Про особливості передачі в оренду чи концесію об'єктів паливно-енергетичного комплексу, що перебувають у державній власності» від 08.07.2011 року № 3687-VI;</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в) «Зелений тариф»</w:t>
      </w:r>
    </w:p>
    <w:p w:rsidR="0034702F" w:rsidRPr="005C1159" w:rsidRDefault="0034702F" w:rsidP="005C1159">
      <w:pPr>
        <w:tabs>
          <w:tab w:val="left" w:pos="1170"/>
        </w:tabs>
        <w:spacing w:after="0" w:line="259" w:lineRule="auto"/>
        <w:ind w:firstLine="567"/>
        <w:jc w:val="both"/>
        <w:rPr>
          <w:rFonts w:ascii="Times New Roman" w:eastAsia="Times New Roman" w:hAnsi="Times New Roman" w:cs="Times New Roman"/>
          <w:sz w:val="28"/>
          <w:szCs w:val="28"/>
          <w:lang w:val="uk-UA"/>
        </w:rPr>
      </w:pPr>
      <w:r w:rsidRPr="005C1159">
        <w:rPr>
          <w:rFonts w:ascii="Times New Roman" w:eastAsia="Times New Roman" w:hAnsi="Times New Roman" w:cs="Times New Roman"/>
          <w:sz w:val="28"/>
          <w:szCs w:val="28"/>
          <w:lang w:val="uk-UA"/>
        </w:rPr>
        <w:t>Беручи до увагу кліматичні та географічні характеристики регіону, для приватних домогосподарств садибного типу, які становлять значну частку житлового фонду міста Коломиї (6 697 будівель) доцільним є встановлення сонячних електростанцій (СЕС) з подальшим продажем електроенергії за стимулюючим «зеленим тарифом». Встановлення таких тарифів регулюється Національною комісією, що здійснює державне регулювання у сферах енергетики та комунальних послуг (пос</w:t>
      </w:r>
      <w:r w:rsidR="008B4ACE">
        <w:rPr>
          <w:rFonts w:ascii="Times New Roman" w:eastAsia="Times New Roman" w:hAnsi="Times New Roman" w:cs="Times New Roman"/>
          <w:sz w:val="28"/>
          <w:szCs w:val="28"/>
          <w:lang w:val="uk-UA"/>
        </w:rPr>
        <w:t>танова від 29.09.2017</w:t>
      </w:r>
      <w:r w:rsidRPr="005C1159">
        <w:rPr>
          <w:rFonts w:ascii="Times New Roman" w:eastAsia="Times New Roman" w:hAnsi="Times New Roman" w:cs="Times New Roman"/>
          <w:sz w:val="28"/>
          <w:szCs w:val="28"/>
          <w:lang w:val="uk-UA"/>
        </w:rPr>
        <w:t xml:space="preserve"> № 1</w:t>
      </w:r>
      <w:r w:rsidR="008B4ACE">
        <w:rPr>
          <w:rFonts w:ascii="Times New Roman" w:eastAsia="Times New Roman" w:hAnsi="Times New Roman" w:cs="Times New Roman"/>
          <w:sz w:val="28"/>
          <w:szCs w:val="28"/>
          <w:lang w:val="uk-UA"/>
        </w:rPr>
        <w:t>186</w:t>
      </w:r>
      <w:r w:rsidRPr="005C1159">
        <w:rPr>
          <w:rFonts w:ascii="Times New Roman" w:eastAsia="Times New Roman" w:hAnsi="Times New Roman" w:cs="Times New Roman"/>
          <w:sz w:val="28"/>
          <w:szCs w:val="28"/>
          <w:lang w:val="uk-UA"/>
        </w:rPr>
        <w:t xml:space="preserve"> «Про встановлення «зелених» тарифів на електричну енергію для приватних домогосподарств»). За розрахунками Державного агентства з енергоефективності та енергозбереження України, термін окупності такої СЕС складає від 7 до 11 років в залежності від потужності СЕС, вартості обладнання та місця розміщення.</w:t>
      </w:r>
    </w:p>
    <w:p w:rsidR="0034702F" w:rsidRPr="00BB7927" w:rsidRDefault="0034702F" w:rsidP="00BB7927">
      <w:pPr>
        <w:tabs>
          <w:tab w:val="left" w:pos="1170"/>
        </w:tabs>
        <w:spacing w:after="0" w:line="259" w:lineRule="auto"/>
        <w:ind w:firstLine="567"/>
        <w:jc w:val="both"/>
        <w:rPr>
          <w:rFonts w:ascii="Times New Roman" w:eastAsia="Times New Roman" w:hAnsi="Times New Roman" w:cs="Times New Roman"/>
          <w:sz w:val="28"/>
          <w:szCs w:val="28"/>
          <w:lang w:val="uk-UA"/>
        </w:rPr>
      </w:pPr>
      <w:r w:rsidRPr="00BB7927">
        <w:rPr>
          <w:rFonts w:ascii="Times New Roman" w:eastAsia="Times New Roman" w:hAnsi="Times New Roman" w:cs="Times New Roman"/>
          <w:sz w:val="28"/>
          <w:szCs w:val="28"/>
          <w:lang w:val="uk-UA"/>
        </w:rPr>
        <w:t>г) Власні кошти мешканців та власників житлових будівель</w:t>
      </w:r>
      <w:r w:rsidR="004E3FD5">
        <w:rPr>
          <w:rFonts w:ascii="Times New Roman" w:eastAsia="Times New Roman" w:hAnsi="Times New Roman" w:cs="Times New Roman"/>
          <w:sz w:val="28"/>
          <w:szCs w:val="28"/>
          <w:lang w:val="uk-UA"/>
        </w:rPr>
        <w:t>.</w:t>
      </w:r>
    </w:p>
    <w:p w:rsidR="0034702F" w:rsidRPr="00BB7927" w:rsidRDefault="0034702F" w:rsidP="00BB7927">
      <w:pPr>
        <w:tabs>
          <w:tab w:val="left" w:pos="1170"/>
        </w:tabs>
        <w:spacing w:after="0" w:line="259" w:lineRule="auto"/>
        <w:ind w:firstLine="567"/>
        <w:jc w:val="both"/>
        <w:rPr>
          <w:rFonts w:ascii="Times New Roman" w:eastAsia="Times New Roman" w:hAnsi="Times New Roman" w:cs="Times New Roman"/>
          <w:sz w:val="28"/>
          <w:szCs w:val="28"/>
          <w:lang w:val="uk-UA"/>
        </w:rPr>
      </w:pPr>
      <w:r w:rsidRPr="00BB7927">
        <w:rPr>
          <w:rFonts w:ascii="Times New Roman" w:eastAsia="Times New Roman" w:hAnsi="Times New Roman" w:cs="Times New Roman"/>
          <w:sz w:val="28"/>
          <w:szCs w:val="28"/>
          <w:lang w:val="uk-UA"/>
        </w:rPr>
        <w:t>Оскільки значну частину енергоресурсів споживають мешканці міста, які проживають у багатоквартирних та приватних будинках, скорочення такого споживання можливо лише за активної участі мешканців міста та співфінансування заходів з ЕЕ з різних джерел. Доцільними є такі напрямки:</w:t>
      </w:r>
    </w:p>
    <w:p w:rsidR="0034702F" w:rsidRPr="00BB7927" w:rsidRDefault="0034702F" w:rsidP="00BB7927">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BB7927">
        <w:rPr>
          <w:rFonts w:ascii="Times New Roman" w:hAnsi="Times New Roman" w:cs="Times New Roman"/>
          <w:sz w:val="28"/>
          <w:szCs w:val="28"/>
          <w:lang w:val="uk-UA"/>
        </w:rPr>
        <w:t>державні, регіональні та місцеві програми підтримки заходів з ЕЕ у житловому фонді (перелік додається);</w:t>
      </w:r>
    </w:p>
    <w:p w:rsidR="0034702F" w:rsidRPr="00BB7927" w:rsidRDefault="0034702F" w:rsidP="00BB7927">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BB7927">
        <w:rPr>
          <w:rFonts w:ascii="Times New Roman" w:hAnsi="Times New Roman" w:cs="Times New Roman"/>
          <w:sz w:val="28"/>
          <w:szCs w:val="28"/>
          <w:lang w:val="uk-UA"/>
        </w:rPr>
        <w:t>програми підтримки, що фінансуються за рахунок коштів МФО (IQ-energy, dena);</w:t>
      </w:r>
    </w:p>
    <w:p w:rsidR="0034702F" w:rsidRPr="00BB7927" w:rsidRDefault="0034702F" w:rsidP="00BB7927">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BB7927">
        <w:rPr>
          <w:rFonts w:ascii="Times New Roman" w:hAnsi="Times New Roman" w:cs="Times New Roman"/>
          <w:sz w:val="28"/>
          <w:szCs w:val="28"/>
          <w:lang w:val="uk-UA"/>
        </w:rPr>
        <w:t>енергосервісні контракти на обслуговування житлових будинків;</w:t>
      </w:r>
    </w:p>
    <w:p w:rsidR="0034702F" w:rsidRPr="00BB7927" w:rsidRDefault="0034702F" w:rsidP="00BB7927">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BB7927">
        <w:rPr>
          <w:rFonts w:ascii="Times New Roman" w:hAnsi="Times New Roman" w:cs="Times New Roman"/>
          <w:sz w:val="28"/>
          <w:szCs w:val="28"/>
          <w:lang w:val="uk-UA"/>
        </w:rPr>
        <w:t>створення «револьверного фонду» (на прикладах міст Славута та Вознесенськ).</w:t>
      </w:r>
    </w:p>
    <w:p w:rsidR="0034702F" w:rsidRPr="0034702F" w:rsidRDefault="0034702F" w:rsidP="0034702F">
      <w:pPr>
        <w:tabs>
          <w:tab w:val="left" w:pos="1170"/>
        </w:tabs>
        <w:spacing w:after="0" w:line="240" w:lineRule="auto"/>
        <w:ind w:left="1065"/>
        <w:jc w:val="center"/>
        <w:rPr>
          <w:rFonts w:ascii="Helvetica" w:eastAsia="Times New Roman" w:hAnsi="Helvetica" w:cs="Helvetica"/>
          <w:bCs/>
          <w:color w:val="000000"/>
          <w:sz w:val="20"/>
          <w:szCs w:val="20"/>
          <w:lang w:val="uk-UA" w:eastAsia="uk-UA"/>
        </w:rPr>
      </w:pPr>
    </w:p>
    <w:p w:rsidR="0034702F" w:rsidRPr="0034702F" w:rsidRDefault="0034702F" w:rsidP="0034702F">
      <w:pPr>
        <w:rPr>
          <w:rFonts w:ascii="Calibri Light" w:eastAsia="Times New Roman" w:hAnsi="Calibri Light" w:cs="Calibri"/>
          <w:b/>
          <w:bCs/>
          <w:color w:val="5B9BD5"/>
          <w:sz w:val="24"/>
          <w:szCs w:val="24"/>
          <w:lang w:val="uk-UA"/>
        </w:rPr>
      </w:pPr>
      <w:bookmarkStart w:id="127" w:name="_Toc484867372"/>
      <w:r w:rsidRPr="0034702F">
        <w:rPr>
          <w:rFonts w:ascii="Calibri Light" w:eastAsia="Times New Roman" w:hAnsi="Calibri Light" w:cs="Calibri"/>
          <w:b/>
          <w:bCs/>
          <w:color w:val="5B9BD5"/>
          <w:sz w:val="24"/>
          <w:szCs w:val="24"/>
          <w:lang w:val="uk-UA"/>
        </w:rPr>
        <w:br w:type="page"/>
      </w:r>
    </w:p>
    <w:p w:rsidR="0034702F" w:rsidRPr="00822CFB" w:rsidRDefault="0034702F" w:rsidP="00822CFB">
      <w:pPr>
        <w:pStyle w:val="a"/>
        <w:numPr>
          <w:ilvl w:val="1"/>
          <w:numId w:val="48"/>
        </w:numPr>
        <w:tabs>
          <w:tab w:val="left" w:pos="1170"/>
        </w:tabs>
        <w:autoSpaceDE w:val="0"/>
        <w:autoSpaceDN w:val="0"/>
        <w:adjustRightInd w:val="0"/>
        <w:spacing w:after="0" w:line="240" w:lineRule="auto"/>
        <w:ind w:left="0" w:firstLine="567"/>
        <w:outlineLvl w:val="0"/>
        <w:rPr>
          <w:rFonts w:ascii="Times New Roman" w:hAnsi="Times New Roman" w:cs="Times New Roman"/>
          <w:b/>
          <w:color w:val="5B9BD5"/>
          <w:sz w:val="28"/>
          <w:szCs w:val="28"/>
          <w:lang w:val="uk-UA"/>
        </w:rPr>
      </w:pPr>
      <w:bookmarkStart w:id="128" w:name="_Toc509925824"/>
      <w:r w:rsidRPr="00822CFB">
        <w:rPr>
          <w:rFonts w:ascii="Times New Roman" w:hAnsi="Times New Roman" w:cs="Times New Roman"/>
          <w:b/>
          <w:color w:val="5B9BD5"/>
          <w:sz w:val="28"/>
          <w:szCs w:val="28"/>
          <w:lang w:val="uk-UA"/>
        </w:rPr>
        <w:t>Фінансова рамка</w:t>
      </w:r>
      <w:bookmarkEnd w:id="127"/>
      <w:bookmarkEnd w:id="128"/>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Згідно з методологією Угоди мерів існує ряд вимог та обмежень, що потребує:</w:t>
      </w:r>
    </w:p>
    <w:p w:rsidR="0034702F" w:rsidRPr="00822CFB" w:rsidRDefault="0034702F" w:rsidP="00822CFB">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822CFB">
        <w:rPr>
          <w:rFonts w:ascii="Times New Roman" w:hAnsi="Times New Roman" w:cs="Times New Roman"/>
          <w:sz w:val="28"/>
          <w:szCs w:val="28"/>
          <w:lang w:val="uk-UA"/>
        </w:rPr>
        <w:t>чіткого визначення фінансових джерел, які можливо залучити для фінансування конкретних ІП;</w:t>
      </w:r>
    </w:p>
    <w:p w:rsidR="0034702F" w:rsidRPr="00822CFB" w:rsidRDefault="0034702F" w:rsidP="00822CFB">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822CFB">
        <w:rPr>
          <w:rFonts w:ascii="Times New Roman" w:hAnsi="Times New Roman" w:cs="Times New Roman"/>
          <w:sz w:val="28"/>
          <w:szCs w:val="28"/>
          <w:lang w:val="uk-UA"/>
        </w:rPr>
        <w:t>формування переліку проектів та заходів, які необхідно в провадити в рамках Плану дій;</w:t>
      </w:r>
    </w:p>
    <w:p w:rsidR="0034702F" w:rsidRPr="00822CFB" w:rsidRDefault="0034702F" w:rsidP="00822CFB">
      <w:pPr>
        <w:pStyle w:val="a"/>
        <w:numPr>
          <w:ilvl w:val="0"/>
          <w:numId w:val="13"/>
        </w:numPr>
        <w:tabs>
          <w:tab w:val="left" w:pos="1170"/>
        </w:tabs>
        <w:spacing w:after="0" w:line="259" w:lineRule="auto"/>
        <w:ind w:left="0" w:firstLine="567"/>
        <w:rPr>
          <w:rFonts w:ascii="Times New Roman" w:hAnsi="Times New Roman" w:cs="Times New Roman"/>
          <w:sz w:val="28"/>
          <w:szCs w:val="28"/>
          <w:lang w:val="uk-UA"/>
        </w:rPr>
      </w:pPr>
      <w:r w:rsidRPr="00822CFB">
        <w:rPr>
          <w:rFonts w:ascii="Times New Roman" w:hAnsi="Times New Roman" w:cs="Times New Roman"/>
          <w:sz w:val="28"/>
          <w:szCs w:val="28"/>
          <w:lang w:val="uk-UA"/>
        </w:rPr>
        <w:t>зіставлення обсягів фінансування з визначених джерел та потреб у коштах для поетапного впровадження проектів в період реалізації Плану дій.</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Основні підходи, які застосовуються при розробці Плану дій: підхід «зверху вниз» та підхід «знизу вверх».</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Підхід «зверху вниз»  передбачає оцінювання обмежень та можливостей, що існують у технічних, соціальних, організаційних та фінансових аспектах.</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Процес оцінки реальних фінансових можливостей міста щодо впровадження ІП при підготовці ПЛАН ДІЙ називають складанням фінансової рамки.</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Під час складання фінансової рамки проводиться оцінка всіх доступних фінансових ресурсів для впровадження ІП, зокрема коштів міського бюджету, а також  додаткових зовнішніх та внутрішніх фінансових джерел, що можуть бути доступними для міста протягом періоду впровадження ПЛАН ДІЙ.</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color w:val="000000"/>
          <w:sz w:val="28"/>
          <w:szCs w:val="28"/>
          <w:lang w:val="uk-UA"/>
        </w:rPr>
        <w:t>Підхід «знизу вверх»  передбачає оцінювання потреб міста. Потреби та пропозиції щодо  їх вирішення мають бути детально проаналізовані з соціального, екологічного, технічного та економічного погляду. Важливим джерелом інформації стануть висновки, зроблені за результатами енергоаудитів та енергообстеження всіх систем міста, дані систем енергомоніторингу та інші. Опрацьовані пропозиції оформляють у деталізовані описи заходів та ІП. В результаті буде отриманий перелік проектів із зазначенням необхідних ресурсів для їх реалізації та енергетичного, економічного, соціального та екологічного ефекту кожного заходу.</w:t>
      </w:r>
    </w:p>
    <w:p w:rsidR="0034702F" w:rsidRPr="00822CFB" w:rsidRDefault="0034702F" w:rsidP="00822CFB">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822CFB">
        <w:rPr>
          <w:rFonts w:ascii="Times New Roman" w:eastAsia="Calibri" w:hAnsi="Times New Roman" w:cs="Times New Roman"/>
          <w:b/>
          <w:color w:val="000000"/>
          <w:sz w:val="28"/>
          <w:szCs w:val="28"/>
          <w:lang w:val="uk-UA"/>
        </w:rPr>
        <w:t>Номінальна фінансова рамка</w:t>
      </w:r>
      <w:r w:rsidRPr="00822CFB">
        <w:rPr>
          <w:rFonts w:ascii="Times New Roman" w:eastAsia="Calibri" w:hAnsi="Times New Roman" w:cs="Times New Roman"/>
          <w:color w:val="000000"/>
          <w:sz w:val="28"/>
          <w:szCs w:val="28"/>
          <w:lang w:val="uk-UA"/>
        </w:rPr>
        <w:t xml:space="preserve"> складається на основі всіх можливих джерел фінансування у максимально допустимих розмірах.</w:t>
      </w:r>
    </w:p>
    <w:p w:rsidR="0034702F" w:rsidRPr="0034702F" w:rsidRDefault="0034702F" w:rsidP="0034702F">
      <w:pPr>
        <w:keepNext/>
        <w:tabs>
          <w:tab w:val="left" w:pos="1170"/>
        </w:tabs>
        <w:spacing w:after="0" w:line="240" w:lineRule="auto"/>
        <w:rPr>
          <w:rFonts w:ascii="Calibri" w:eastAsia="Calibri" w:hAnsi="Calibri" w:cs="Arial"/>
          <w:lang w:val="uk-UA"/>
        </w:rPr>
      </w:pPr>
      <w:r w:rsidRPr="0034702F">
        <w:rPr>
          <w:noProof/>
          <w:lang w:eastAsia="ru-RU"/>
        </w:rPr>
        <w:drawing>
          <wp:inline distT="0" distB="0" distL="0" distR="0" wp14:anchorId="0334164A" wp14:editId="0047CD3C">
            <wp:extent cx="5933661" cy="2743200"/>
            <wp:effectExtent l="0" t="0" r="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34702F" w:rsidRPr="00FD4C7A" w:rsidRDefault="0034702F" w:rsidP="0034702F">
      <w:pPr>
        <w:tabs>
          <w:tab w:val="left" w:pos="1170"/>
        </w:tabs>
        <w:spacing w:after="0" w:line="240" w:lineRule="auto"/>
        <w:jc w:val="center"/>
        <w:rPr>
          <w:rFonts w:ascii="Times New Roman" w:eastAsia="Calibri" w:hAnsi="Times New Roman" w:cs="Times New Roman"/>
          <w:b/>
          <w:i/>
          <w:iCs/>
          <w:color w:val="000000"/>
          <w:sz w:val="24"/>
          <w:szCs w:val="24"/>
          <w:lang w:val="uk-UA"/>
        </w:rPr>
      </w:pPr>
      <w:bookmarkStart w:id="129" w:name="_Toc484867653"/>
      <w:r w:rsidRPr="00FD4C7A">
        <w:rPr>
          <w:rFonts w:ascii="Times New Roman" w:eastAsia="Calibri" w:hAnsi="Times New Roman" w:cs="Times New Roman"/>
          <w:b/>
          <w:i/>
          <w:iCs/>
          <w:color w:val="000000"/>
          <w:sz w:val="24"/>
          <w:szCs w:val="24"/>
          <w:lang w:val="uk-UA"/>
        </w:rPr>
        <w:t xml:space="preserve">Малюнок </w:t>
      </w:r>
      <w:r w:rsidR="00FA27DC">
        <w:rPr>
          <w:rFonts w:ascii="Times New Roman" w:eastAsia="Calibri" w:hAnsi="Times New Roman" w:cs="Times New Roman"/>
          <w:b/>
          <w:i/>
          <w:iCs/>
          <w:color w:val="000000"/>
          <w:sz w:val="24"/>
          <w:szCs w:val="24"/>
          <w:lang w:val="uk-UA"/>
        </w:rPr>
        <w:t>1</w:t>
      </w:r>
      <w:r w:rsidR="00F63E22" w:rsidRPr="00F63E22">
        <w:rPr>
          <w:rFonts w:ascii="Times New Roman" w:eastAsia="Calibri" w:hAnsi="Times New Roman" w:cs="Times New Roman"/>
          <w:b/>
          <w:i/>
          <w:iCs/>
          <w:color w:val="000000"/>
          <w:sz w:val="24"/>
          <w:szCs w:val="24"/>
        </w:rPr>
        <w:t>4</w:t>
      </w:r>
      <w:r w:rsidRPr="00FD4C7A">
        <w:rPr>
          <w:rFonts w:ascii="Times New Roman" w:eastAsia="Calibri" w:hAnsi="Times New Roman" w:cs="Times New Roman"/>
          <w:b/>
          <w:i/>
          <w:iCs/>
          <w:color w:val="000000"/>
          <w:sz w:val="24"/>
          <w:szCs w:val="24"/>
          <w:lang w:val="uk-UA"/>
        </w:rPr>
        <w:t xml:space="preserve"> Номінальна фінансова рамка, в тис. грн.</w:t>
      </w:r>
      <w:bookmarkEnd w:id="129"/>
    </w:p>
    <w:p w:rsidR="0034702F" w:rsidRPr="0034702F" w:rsidRDefault="0034702F" w:rsidP="0034702F">
      <w:pPr>
        <w:tabs>
          <w:tab w:val="left" w:pos="1170"/>
        </w:tabs>
        <w:spacing w:after="0" w:line="240" w:lineRule="auto"/>
        <w:jc w:val="center"/>
        <w:rPr>
          <w:rFonts w:ascii="Calibri" w:eastAsia="Calibri" w:hAnsi="Calibri" w:cs="Arial"/>
          <w:i/>
          <w:iCs/>
          <w:color w:val="000000"/>
          <w:sz w:val="20"/>
          <w:szCs w:val="18"/>
          <w:lang w:val="uk-UA"/>
        </w:rPr>
      </w:pPr>
    </w:p>
    <w:p w:rsidR="0034702F" w:rsidRPr="0034702F" w:rsidRDefault="0034702F" w:rsidP="0034702F">
      <w:pPr>
        <w:tabs>
          <w:tab w:val="left" w:pos="1170"/>
        </w:tabs>
        <w:spacing w:after="0" w:line="240" w:lineRule="auto"/>
        <w:rPr>
          <w:rFonts w:ascii="Calibri" w:eastAsia="Times New Roman" w:hAnsi="Calibri" w:cs="Calibri"/>
          <w:bCs/>
          <w:color w:val="000000"/>
          <w:sz w:val="20"/>
          <w:szCs w:val="20"/>
          <w:lang w:val="uk-UA" w:eastAsia="ru-RU"/>
        </w:rPr>
      </w:pPr>
    </w:p>
    <w:p w:rsidR="0034702F" w:rsidRPr="0034702F" w:rsidRDefault="0034702F" w:rsidP="0034702F">
      <w:pPr>
        <w:keepNext/>
        <w:tabs>
          <w:tab w:val="left" w:pos="1170"/>
        </w:tabs>
        <w:spacing w:after="0" w:line="240" w:lineRule="auto"/>
        <w:jc w:val="right"/>
        <w:rPr>
          <w:rFonts w:ascii="Calibri" w:eastAsia="Times New Roman" w:hAnsi="Calibri" w:cs="Calibri"/>
          <w:bCs/>
          <w:i/>
          <w:iCs/>
          <w:color w:val="000000"/>
          <w:sz w:val="20"/>
          <w:szCs w:val="20"/>
          <w:lang w:eastAsia="ru-RU"/>
        </w:rPr>
      </w:pPr>
      <w:bookmarkStart w:id="130" w:name="_Toc484867636"/>
      <w:r w:rsidRPr="000B4486">
        <w:rPr>
          <w:rFonts w:ascii="Times New Roman" w:eastAsia="Calibri" w:hAnsi="Times New Roman" w:cs="Times New Roman"/>
          <w:b/>
          <w:i/>
          <w:iCs/>
          <w:color w:val="000000"/>
          <w:sz w:val="24"/>
          <w:szCs w:val="24"/>
          <w:lang w:val="uk-UA"/>
        </w:rPr>
        <w:t xml:space="preserve">Таблиця 46 </w:t>
      </w:r>
      <w:r w:rsidRPr="000B4486">
        <w:rPr>
          <w:rFonts w:ascii="Times New Roman" w:eastAsia="Times New Roman" w:hAnsi="Times New Roman" w:cs="Times New Roman"/>
          <w:b/>
          <w:bCs/>
          <w:i/>
          <w:iCs/>
          <w:color w:val="000000"/>
          <w:sz w:val="24"/>
          <w:szCs w:val="24"/>
          <w:lang w:val="uk-UA" w:eastAsia="ru-RU"/>
        </w:rPr>
        <w:t>Номінальна фінансова рамка, тис. грн</w:t>
      </w:r>
      <w:r w:rsidRPr="0034702F">
        <w:rPr>
          <w:rFonts w:ascii="Calibri" w:eastAsia="Times New Roman" w:hAnsi="Calibri" w:cs="Calibri"/>
          <w:bCs/>
          <w:i/>
          <w:iCs/>
          <w:color w:val="000000"/>
          <w:sz w:val="20"/>
          <w:szCs w:val="20"/>
          <w:lang w:val="uk-UA" w:eastAsia="ru-RU"/>
        </w:rPr>
        <w:t>.</w:t>
      </w:r>
      <w:bookmarkEnd w:id="130"/>
    </w:p>
    <w:p w:rsidR="0034702F" w:rsidRPr="0034702F" w:rsidRDefault="0034702F" w:rsidP="0034702F">
      <w:pPr>
        <w:keepNext/>
        <w:tabs>
          <w:tab w:val="left" w:pos="1170"/>
        </w:tabs>
        <w:spacing w:after="0" w:line="240" w:lineRule="auto"/>
        <w:jc w:val="right"/>
        <w:rPr>
          <w:rFonts w:ascii="Calibri" w:eastAsia="Calibri" w:hAnsi="Calibri" w:cs="Arial"/>
          <w:i/>
          <w:iCs/>
          <w:color w:val="000000"/>
          <w:sz w:val="20"/>
          <w:szCs w:val="20"/>
        </w:rPr>
      </w:pPr>
    </w:p>
    <w:tbl>
      <w:tblPr>
        <w:tblW w:w="9243" w:type="dxa"/>
        <w:tblInd w:w="108" w:type="dxa"/>
        <w:tblLook w:val="04A0" w:firstRow="1" w:lastRow="0" w:firstColumn="1" w:lastColumn="0" w:noHBand="0" w:noVBand="1"/>
      </w:tblPr>
      <w:tblGrid>
        <w:gridCol w:w="2835"/>
        <w:gridCol w:w="1560"/>
        <w:gridCol w:w="1559"/>
        <w:gridCol w:w="1701"/>
        <w:gridCol w:w="1588"/>
      </w:tblGrid>
      <w:tr w:rsidR="0034702F" w:rsidRPr="000B4486" w:rsidTr="007A7258">
        <w:trPr>
          <w:trHeight w:val="313"/>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b/>
                <w:bCs/>
                <w:color w:val="000000"/>
                <w:sz w:val="24"/>
                <w:szCs w:val="24"/>
                <w:lang w:val="uk-UA" w:eastAsia="ru-RU"/>
              </w:rPr>
            </w:pPr>
            <w:r w:rsidRPr="000B4486">
              <w:rPr>
                <w:rFonts w:ascii="Times New Roman" w:eastAsia="Times New Roman" w:hAnsi="Times New Roman" w:cs="Times New Roman"/>
                <w:b/>
                <w:bCs/>
                <w:color w:val="000000"/>
                <w:sz w:val="24"/>
                <w:szCs w:val="24"/>
                <w:lang w:val="uk-UA" w:eastAsia="ru-RU"/>
              </w:rPr>
              <w:t>Джерело походження коштів/роки</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0B4486">
              <w:rPr>
                <w:rFonts w:ascii="Times New Roman" w:eastAsia="Times New Roman" w:hAnsi="Times New Roman" w:cs="Times New Roman"/>
                <w:b/>
                <w:bCs/>
                <w:sz w:val="24"/>
                <w:szCs w:val="24"/>
                <w:lang w:val="uk-UA" w:eastAsia="ru-RU"/>
              </w:rPr>
              <w:t>2017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0B4486">
              <w:rPr>
                <w:rFonts w:ascii="Times New Roman" w:eastAsia="Times New Roman" w:hAnsi="Times New Roman" w:cs="Times New Roman"/>
                <w:b/>
                <w:bCs/>
                <w:sz w:val="24"/>
                <w:szCs w:val="24"/>
                <w:lang w:val="uk-UA" w:eastAsia="ru-RU"/>
              </w:rPr>
              <w:t>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0B4486">
              <w:rPr>
                <w:rFonts w:ascii="Times New Roman" w:eastAsia="Times New Roman" w:hAnsi="Times New Roman" w:cs="Times New Roman"/>
                <w:b/>
                <w:bCs/>
                <w:sz w:val="24"/>
                <w:szCs w:val="24"/>
                <w:lang w:val="uk-UA" w:eastAsia="ru-RU"/>
              </w:rPr>
              <w:t>2019</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0B4486">
              <w:rPr>
                <w:rFonts w:ascii="Times New Roman" w:eastAsia="Times New Roman" w:hAnsi="Times New Roman" w:cs="Times New Roman"/>
                <w:b/>
                <w:bCs/>
                <w:sz w:val="24"/>
                <w:szCs w:val="24"/>
                <w:lang w:val="uk-UA" w:eastAsia="ru-RU"/>
              </w:rPr>
              <w:t>2020</w:t>
            </w:r>
          </w:p>
        </w:tc>
      </w:tr>
      <w:tr w:rsidR="0034702F" w:rsidRPr="000B4486" w:rsidTr="007A7258">
        <w:trPr>
          <w:trHeight w:val="524"/>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0B4486">
              <w:rPr>
                <w:rFonts w:ascii="Times New Roman" w:eastAsia="Times New Roman" w:hAnsi="Times New Roman" w:cs="Times New Roman"/>
                <w:color w:val="000000"/>
                <w:sz w:val="24"/>
                <w:szCs w:val="24"/>
                <w:lang w:val="uk-UA" w:eastAsia="ru-RU"/>
              </w:rPr>
              <w:t>Зовнішні запозичення</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158 799,50</w:t>
            </w:r>
          </w:p>
        </w:tc>
        <w:tc>
          <w:tcPr>
            <w:tcW w:w="1559" w:type="dxa"/>
            <w:tcBorders>
              <w:top w:val="nil"/>
              <w:left w:val="nil"/>
              <w:bottom w:val="single" w:sz="4" w:space="0" w:color="auto"/>
              <w:right w:val="single" w:sz="4" w:space="0" w:color="auto"/>
            </w:tcBorders>
            <w:shd w:val="clear" w:color="auto" w:fill="auto"/>
            <w:noWrap/>
            <w:vAlign w:val="center"/>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164 530,00</w:t>
            </w:r>
          </w:p>
        </w:tc>
        <w:tc>
          <w:tcPr>
            <w:tcW w:w="1701" w:type="dxa"/>
            <w:tcBorders>
              <w:top w:val="nil"/>
              <w:left w:val="nil"/>
              <w:bottom w:val="single" w:sz="4" w:space="0" w:color="auto"/>
              <w:right w:val="single" w:sz="4" w:space="0" w:color="auto"/>
            </w:tcBorders>
            <w:shd w:val="clear" w:color="auto" w:fill="auto"/>
            <w:noWrap/>
            <w:vAlign w:val="center"/>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169 026,75</w:t>
            </w:r>
          </w:p>
        </w:tc>
        <w:tc>
          <w:tcPr>
            <w:tcW w:w="1588" w:type="dxa"/>
            <w:tcBorders>
              <w:top w:val="nil"/>
              <w:left w:val="nil"/>
              <w:bottom w:val="single" w:sz="4" w:space="0" w:color="auto"/>
              <w:right w:val="single" w:sz="4" w:space="0" w:color="auto"/>
            </w:tcBorders>
            <w:shd w:val="clear" w:color="auto" w:fill="auto"/>
            <w:noWrap/>
            <w:vAlign w:val="center"/>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177 378,00</w:t>
            </w:r>
          </w:p>
        </w:tc>
      </w:tr>
      <w:tr w:rsidR="0034702F" w:rsidRPr="000B4486" w:rsidTr="007A7258">
        <w:trPr>
          <w:trHeight w:val="477"/>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0B4486">
              <w:rPr>
                <w:rFonts w:ascii="Times New Roman" w:eastAsia="Times New Roman" w:hAnsi="Times New Roman" w:cs="Times New Roman"/>
                <w:color w:val="000000"/>
                <w:sz w:val="24"/>
                <w:szCs w:val="24"/>
                <w:lang w:val="uk-UA" w:eastAsia="ru-RU"/>
              </w:rPr>
              <w:t>Бюджет розвитку</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63 519,8</w:t>
            </w:r>
          </w:p>
        </w:tc>
        <w:tc>
          <w:tcPr>
            <w:tcW w:w="1559"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65 812,00</w:t>
            </w:r>
          </w:p>
        </w:tc>
        <w:tc>
          <w:tcPr>
            <w:tcW w:w="1701"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67 610,70</w:t>
            </w:r>
          </w:p>
        </w:tc>
        <w:tc>
          <w:tcPr>
            <w:tcW w:w="1588"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spacing w:after="0" w:line="240" w:lineRule="auto"/>
              <w:jc w:val="center"/>
              <w:rPr>
                <w:rFonts w:ascii="Times New Roman" w:hAnsi="Times New Roman" w:cs="Times New Roman"/>
                <w:sz w:val="24"/>
                <w:szCs w:val="24"/>
              </w:rPr>
            </w:pPr>
            <w:r w:rsidRPr="000B4486">
              <w:rPr>
                <w:rFonts w:ascii="Times New Roman" w:hAnsi="Times New Roman" w:cs="Times New Roman"/>
                <w:sz w:val="24"/>
                <w:szCs w:val="24"/>
              </w:rPr>
              <w:t>70 951,20</w:t>
            </w:r>
          </w:p>
        </w:tc>
      </w:tr>
      <w:tr w:rsidR="0034702F" w:rsidRPr="000B4486" w:rsidTr="007A7258">
        <w:trPr>
          <w:trHeight w:val="524"/>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0B4486">
              <w:rPr>
                <w:rFonts w:ascii="Times New Roman" w:eastAsia="Times New Roman" w:hAnsi="Times New Roman" w:cs="Times New Roman"/>
                <w:color w:val="000000"/>
                <w:sz w:val="24"/>
                <w:szCs w:val="24"/>
                <w:lang w:val="uk-UA" w:eastAsia="ru-RU"/>
              </w:rPr>
              <w:t>Кошти підприємств</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0B4486">
              <w:rPr>
                <w:rFonts w:ascii="Times New Roman" w:eastAsia="Times New Roman" w:hAnsi="Times New Roman" w:cs="Times New Roman"/>
                <w:sz w:val="24"/>
                <w:szCs w:val="24"/>
                <w:lang w:val="uk-UA" w:eastAsia="ru-RU"/>
              </w:rPr>
              <w:t>32 164,00</w:t>
            </w:r>
          </w:p>
        </w:tc>
        <w:tc>
          <w:tcPr>
            <w:tcW w:w="1559"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0B4486">
              <w:rPr>
                <w:rFonts w:ascii="Times New Roman" w:eastAsia="Times New Roman" w:hAnsi="Times New Roman" w:cs="Times New Roman"/>
                <w:sz w:val="24"/>
                <w:szCs w:val="24"/>
                <w:lang w:val="uk-UA" w:eastAsia="ru-RU"/>
              </w:rPr>
              <w:t>39 448,1</w:t>
            </w:r>
          </w:p>
        </w:tc>
        <w:tc>
          <w:tcPr>
            <w:tcW w:w="1701"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0B4486">
              <w:rPr>
                <w:rFonts w:ascii="Times New Roman" w:eastAsia="Times New Roman" w:hAnsi="Times New Roman" w:cs="Times New Roman"/>
                <w:sz w:val="24"/>
                <w:szCs w:val="24"/>
                <w:lang w:val="uk-UA" w:eastAsia="ru-RU"/>
              </w:rPr>
              <w:t>44 743,90</w:t>
            </w:r>
          </w:p>
        </w:tc>
        <w:tc>
          <w:tcPr>
            <w:tcW w:w="1588" w:type="dxa"/>
            <w:tcBorders>
              <w:top w:val="nil"/>
              <w:left w:val="nil"/>
              <w:bottom w:val="single" w:sz="4" w:space="0" w:color="auto"/>
              <w:right w:val="single" w:sz="4" w:space="0" w:color="auto"/>
            </w:tcBorders>
            <w:shd w:val="clear" w:color="auto" w:fill="auto"/>
            <w:noWrap/>
            <w:vAlign w:val="center"/>
            <w:hideMark/>
          </w:tcPr>
          <w:p w:rsidR="0034702F" w:rsidRPr="000B4486"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0B4486">
              <w:rPr>
                <w:rFonts w:ascii="Times New Roman" w:eastAsia="Times New Roman" w:hAnsi="Times New Roman" w:cs="Times New Roman"/>
                <w:sz w:val="24"/>
                <w:szCs w:val="24"/>
                <w:lang w:val="uk-UA" w:eastAsia="ru-RU"/>
              </w:rPr>
              <w:t>49 307,20</w:t>
            </w:r>
          </w:p>
        </w:tc>
      </w:tr>
    </w:tbl>
    <w:p w:rsidR="0034702F" w:rsidRPr="0034702F" w:rsidRDefault="0034702F" w:rsidP="0034702F">
      <w:pPr>
        <w:tabs>
          <w:tab w:val="left" w:pos="1170"/>
        </w:tabs>
        <w:spacing w:after="0" w:line="240" w:lineRule="auto"/>
        <w:jc w:val="right"/>
        <w:rPr>
          <w:rFonts w:ascii="Calibri" w:eastAsia="Calibri" w:hAnsi="Calibri" w:cs="Arial"/>
          <w:b/>
          <w:i/>
          <w:iCs/>
          <w:color w:val="000000"/>
          <w:sz w:val="20"/>
          <w:szCs w:val="20"/>
          <w:lang w:val="uk-UA"/>
        </w:rPr>
      </w:pPr>
    </w:p>
    <w:p w:rsidR="0034702F" w:rsidRPr="000B4486" w:rsidRDefault="0034702F" w:rsidP="000B4486">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0B4486">
        <w:rPr>
          <w:rFonts w:ascii="Times New Roman" w:eastAsia="Calibri" w:hAnsi="Times New Roman" w:cs="Times New Roman"/>
          <w:b/>
          <w:color w:val="000000"/>
          <w:sz w:val="28"/>
          <w:szCs w:val="28"/>
          <w:lang w:val="uk-UA"/>
        </w:rPr>
        <w:t>Реальна фінансова рамка</w:t>
      </w:r>
      <w:r w:rsidRPr="000B4486">
        <w:rPr>
          <w:rFonts w:ascii="Times New Roman" w:eastAsia="Calibri" w:hAnsi="Times New Roman" w:cs="Times New Roman"/>
          <w:color w:val="000000"/>
          <w:sz w:val="28"/>
          <w:szCs w:val="28"/>
          <w:lang w:val="uk-UA"/>
        </w:rPr>
        <w:t xml:space="preserve"> розраховується шляхом коригування номінальної фінансової рамки за кожним з джерел фінансування.</w:t>
      </w:r>
    </w:p>
    <w:p w:rsidR="0034702F" w:rsidRPr="000B4486" w:rsidRDefault="0034702F" w:rsidP="000B4486">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0B4486">
        <w:rPr>
          <w:rFonts w:ascii="Times New Roman" w:eastAsia="Calibri" w:hAnsi="Times New Roman" w:cs="Times New Roman"/>
          <w:color w:val="000000"/>
          <w:sz w:val="28"/>
          <w:szCs w:val="28"/>
          <w:lang w:val="uk-UA"/>
        </w:rPr>
        <w:t>За кожним з джерел фінансування вивчаються дані за попередні роки та розраховуються планові та прогнозні показники на період до 2020 року (термін реалізації ПЛАН ДІЙ)</w:t>
      </w:r>
      <w:r w:rsidR="000B4486">
        <w:rPr>
          <w:rFonts w:ascii="Times New Roman" w:eastAsia="Calibri" w:hAnsi="Times New Roman" w:cs="Times New Roman"/>
          <w:color w:val="000000"/>
          <w:sz w:val="28"/>
          <w:szCs w:val="28"/>
          <w:lang w:val="uk-UA"/>
        </w:rPr>
        <w:t>.</w:t>
      </w:r>
    </w:p>
    <w:p w:rsidR="0034702F" w:rsidRPr="000B4486" w:rsidRDefault="0034702F" w:rsidP="000B4486">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0B4486">
        <w:rPr>
          <w:rFonts w:ascii="Times New Roman" w:eastAsia="Calibri" w:hAnsi="Times New Roman" w:cs="Times New Roman"/>
          <w:color w:val="000000"/>
          <w:sz w:val="28"/>
          <w:szCs w:val="28"/>
          <w:lang w:val="uk-UA"/>
        </w:rPr>
        <w:t>Для розрахунку фінансової рамки міста розглядаються:</w:t>
      </w:r>
    </w:p>
    <w:p w:rsidR="0034702F" w:rsidRPr="000B4486" w:rsidRDefault="0034702F" w:rsidP="000B4486">
      <w:pPr>
        <w:numPr>
          <w:ilvl w:val="0"/>
          <w:numId w:val="40"/>
        </w:numPr>
        <w:tabs>
          <w:tab w:val="left" w:pos="720"/>
        </w:tabs>
        <w:spacing w:after="0" w:line="259" w:lineRule="auto"/>
        <w:ind w:left="0" w:firstLine="567"/>
        <w:jc w:val="both"/>
        <w:rPr>
          <w:rFonts w:ascii="Times New Roman" w:eastAsia="Times New Roman" w:hAnsi="Times New Roman" w:cs="Times New Roman"/>
          <w:bCs/>
          <w:color w:val="000000"/>
          <w:sz w:val="28"/>
          <w:szCs w:val="28"/>
          <w:lang w:val="uk-UA"/>
        </w:rPr>
      </w:pPr>
      <w:r w:rsidRPr="000B4486">
        <w:rPr>
          <w:rFonts w:ascii="Times New Roman" w:eastAsia="Times New Roman" w:hAnsi="Times New Roman" w:cs="Times New Roman"/>
          <w:bCs/>
          <w:color w:val="000000"/>
          <w:sz w:val="28"/>
          <w:szCs w:val="28"/>
          <w:lang w:val="uk-UA"/>
        </w:rPr>
        <w:t>кошти бюджету розвитку та загального фонду (за КЕКВ 2270) міського бюджету;</w:t>
      </w:r>
    </w:p>
    <w:p w:rsidR="0034702F" w:rsidRPr="000B4486" w:rsidRDefault="0034702F" w:rsidP="000B4486">
      <w:pPr>
        <w:numPr>
          <w:ilvl w:val="0"/>
          <w:numId w:val="40"/>
        </w:numPr>
        <w:tabs>
          <w:tab w:val="left" w:pos="720"/>
        </w:tabs>
        <w:spacing w:after="0" w:line="259" w:lineRule="auto"/>
        <w:ind w:left="0" w:firstLine="567"/>
        <w:jc w:val="both"/>
        <w:rPr>
          <w:rFonts w:ascii="Times New Roman" w:eastAsia="Times New Roman" w:hAnsi="Times New Roman" w:cs="Times New Roman"/>
          <w:bCs/>
          <w:color w:val="000000"/>
          <w:sz w:val="28"/>
          <w:szCs w:val="28"/>
          <w:lang w:val="uk-UA"/>
        </w:rPr>
      </w:pPr>
      <w:r w:rsidRPr="000B4486">
        <w:rPr>
          <w:rFonts w:ascii="Times New Roman" w:eastAsia="Times New Roman" w:hAnsi="Times New Roman" w:cs="Times New Roman"/>
          <w:bCs/>
          <w:color w:val="000000"/>
          <w:sz w:val="28"/>
          <w:szCs w:val="28"/>
          <w:lang w:val="uk-UA"/>
        </w:rPr>
        <w:t>кошти місцевих запозичень;</w:t>
      </w:r>
    </w:p>
    <w:p w:rsidR="0034702F" w:rsidRPr="000B4486" w:rsidRDefault="0034702F" w:rsidP="000B4486">
      <w:pPr>
        <w:numPr>
          <w:ilvl w:val="0"/>
          <w:numId w:val="40"/>
        </w:numPr>
        <w:tabs>
          <w:tab w:val="left" w:pos="720"/>
        </w:tabs>
        <w:spacing w:after="0" w:line="259" w:lineRule="auto"/>
        <w:ind w:left="0" w:firstLine="567"/>
        <w:jc w:val="both"/>
        <w:rPr>
          <w:rFonts w:ascii="Times New Roman" w:eastAsia="Times New Roman" w:hAnsi="Times New Roman" w:cs="Times New Roman"/>
          <w:bCs/>
          <w:color w:val="000000"/>
          <w:sz w:val="28"/>
          <w:szCs w:val="28"/>
          <w:lang w:val="uk-UA"/>
        </w:rPr>
      </w:pPr>
      <w:r w:rsidRPr="000B4486">
        <w:rPr>
          <w:rFonts w:ascii="Times New Roman" w:eastAsia="Times New Roman" w:hAnsi="Times New Roman" w:cs="Times New Roman"/>
          <w:bCs/>
          <w:color w:val="000000"/>
          <w:sz w:val="28"/>
          <w:szCs w:val="28"/>
          <w:lang w:val="uk-UA"/>
        </w:rPr>
        <w:t>власні кошти комунальних підприємств (амортизація та чистий прибуток).</w:t>
      </w:r>
    </w:p>
    <w:p w:rsidR="0034702F" w:rsidRPr="000B4486" w:rsidRDefault="0034702F" w:rsidP="000B4486">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0B4486">
        <w:rPr>
          <w:rFonts w:ascii="Times New Roman" w:eastAsia="Calibri" w:hAnsi="Times New Roman" w:cs="Times New Roman"/>
          <w:color w:val="000000"/>
          <w:sz w:val="28"/>
          <w:szCs w:val="28"/>
          <w:lang w:val="uk-UA"/>
        </w:rPr>
        <w:t xml:space="preserve">У складі реальної фінансової рамки граничний обсяг запозичень до бюджету розвитку рекомендовано встановлювати на рівні 80% від передбаченого номінальною фінансовою рамкою. </w:t>
      </w:r>
    </w:p>
    <w:p w:rsidR="0034702F" w:rsidRPr="000B4486" w:rsidRDefault="0034702F" w:rsidP="000B4486">
      <w:pPr>
        <w:tabs>
          <w:tab w:val="left" w:pos="1170"/>
        </w:tabs>
        <w:spacing w:after="0" w:line="259" w:lineRule="auto"/>
        <w:ind w:firstLine="567"/>
        <w:jc w:val="both"/>
        <w:rPr>
          <w:rFonts w:ascii="Times New Roman" w:eastAsia="Calibri" w:hAnsi="Times New Roman" w:cs="Times New Roman"/>
          <w:color w:val="000000"/>
          <w:sz w:val="28"/>
          <w:szCs w:val="28"/>
          <w:lang w:val="uk-UA"/>
        </w:rPr>
      </w:pPr>
      <w:r w:rsidRPr="000B4486">
        <w:rPr>
          <w:rFonts w:ascii="Times New Roman" w:eastAsia="Calibri" w:hAnsi="Times New Roman" w:cs="Times New Roman"/>
          <w:color w:val="000000"/>
          <w:sz w:val="28"/>
          <w:szCs w:val="28"/>
          <w:lang w:val="uk-UA"/>
        </w:rPr>
        <w:t>Структура реальної фінансової рамки розраховується в межах кожного року за секторами ПЛАН ДІЙ  та джерелами фінансування.</w:t>
      </w:r>
    </w:p>
    <w:p w:rsidR="0034702F" w:rsidRPr="0034702F" w:rsidRDefault="0034702F" w:rsidP="0034702F">
      <w:pPr>
        <w:keepNext/>
        <w:tabs>
          <w:tab w:val="left" w:pos="1170"/>
        </w:tabs>
        <w:spacing w:after="160" w:line="259" w:lineRule="auto"/>
        <w:jc w:val="both"/>
        <w:rPr>
          <w:rFonts w:ascii="Calibri" w:eastAsia="Calibri" w:hAnsi="Calibri" w:cs="Arial"/>
          <w:lang w:val="uk-UA"/>
        </w:rPr>
      </w:pPr>
      <w:r w:rsidRPr="0034702F">
        <w:rPr>
          <w:noProof/>
          <w:lang w:eastAsia="ru-RU"/>
        </w:rPr>
        <w:drawing>
          <wp:inline distT="0" distB="0" distL="0" distR="0" wp14:anchorId="5D991AB0" wp14:editId="55A1C2FF">
            <wp:extent cx="5903844" cy="2743200"/>
            <wp:effectExtent l="0" t="0" r="1905"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34702F" w:rsidRPr="00FD4C7A" w:rsidRDefault="0034702F" w:rsidP="0034702F">
      <w:pPr>
        <w:tabs>
          <w:tab w:val="left" w:pos="1170"/>
        </w:tabs>
        <w:spacing w:line="240" w:lineRule="auto"/>
        <w:jc w:val="center"/>
        <w:rPr>
          <w:rFonts w:ascii="Times New Roman" w:eastAsia="Calibri" w:hAnsi="Times New Roman" w:cs="Times New Roman"/>
          <w:b/>
          <w:i/>
          <w:iCs/>
          <w:color w:val="000000"/>
          <w:sz w:val="24"/>
          <w:szCs w:val="24"/>
          <w:lang w:val="uk-UA"/>
        </w:rPr>
      </w:pPr>
      <w:bookmarkStart w:id="131" w:name="_Toc484867654"/>
      <w:r w:rsidRPr="00FD4C7A">
        <w:rPr>
          <w:rFonts w:ascii="Times New Roman" w:eastAsia="Calibri" w:hAnsi="Times New Roman" w:cs="Times New Roman"/>
          <w:b/>
          <w:i/>
          <w:iCs/>
          <w:color w:val="000000"/>
          <w:sz w:val="24"/>
          <w:szCs w:val="24"/>
          <w:lang w:val="uk-UA"/>
        </w:rPr>
        <w:t xml:space="preserve">Малюнок </w:t>
      </w:r>
      <w:r w:rsidR="00FA27DC">
        <w:rPr>
          <w:rFonts w:ascii="Times New Roman" w:eastAsia="Calibri" w:hAnsi="Times New Roman" w:cs="Times New Roman"/>
          <w:b/>
          <w:i/>
          <w:iCs/>
          <w:color w:val="000000"/>
          <w:sz w:val="24"/>
          <w:szCs w:val="24"/>
          <w:lang w:val="uk-UA"/>
        </w:rPr>
        <w:t>1</w:t>
      </w:r>
      <w:r w:rsidR="00F63E22" w:rsidRPr="00F63E22">
        <w:rPr>
          <w:rFonts w:ascii="Times New Roman" w:eastAsia="Calibri" w:hAnsi="Times New Roman" w:cs="Times New Roman"/>
          <w:b/>
          <w:i/>
          <w:iCs/>
          <w:color w:val="000000"/>
          <w:sz w:val="24"/>
          <w:szCs w:val="24"/>
        </w:rPr>
        <w:t>5</w:t>
      </w:r>
      <w:r w:rsidRPr="00FD4C7A">
        <w:rPr>
          <w:rFonts w:ascii="Times New Roman" w:eastAsia="Calibri" w:hAnsi="Times New Roman" w:cs="Times New Roman"/>
          <w:b/>
          <w:i/>
          <w:iCs/>
          <w:color w:val="000000"/>
          <w:sz w:val="24"/>
          <w:szCs w:val="24"/>
          <w:lang w:val="uk-UA"/>
        </w:rPr>
        <w:t xml:space="preserve"> Реальна фінансова рамка, в тис. грн.</w:t>
      </w:r>
      <w:bookmarkEnd w:id="131"/>
    </w:p>
    <w:p w:rsidR="0034702F" w:rsidRPr="0034702F" w:rsidRDefault="0034702F" w:rsidP="0034702F">
      <w:pPr>
        <w:tabs>
          <w:tab w:val="left" w:pos="1170"/>
        </w:tabs>
        <w:spacing w:line="240" w:lineRule="auto"/>
        <w:jc w:val="center"/>
        <w:rPr>
          <w:rFonts w:ascii="Calibri" w:eastAsia="Calibri" w:hAnsi="Calibri" w:cs="Arial"/>
          <w:i/>
          <w:iCs/>
          <w:color w:val="000000"/>
          <w:sz w:val="20"/>
          <w:szCs w:val="20"/>
          <w:lang w:val="uk-UA"/>
        </w:rPr>
      </w:pPr>
    </w:p>
    <w:p w:rsidR="0034702F" w:rsidRPr="00D167DD" w:rsidRDefault="0034702F" w:rsidP="0034702F">
      <w:pPr>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32" w:name="_Toc484867638"/>
      <w:r w:rsidRPr="00D167DD">
        <w:rPr>
          <w:rFonts w:ascii="Times New Roman" w:eastAsia="Calibri" w:hAnsi="Times New Roman" w:cs="Times New Roman"/>
          <w:b/>
          <w:i/>
          <w:iCs/>
          <w:color w:val="000000"/>
          <w:sz w:val="24"/>
          <w:szCs w:val="24"/>
          <w:lang w:val="uk-UA"/>
        </w:rPr>
        <w:t xml:space="preserve">Таблиця </w:t>
      </w:r>
      <w:r w:rsidRPr="00D167DD">
        <w:rPr>
          <w:rFonts w:ascii="Times New Roman" w:eastAsia="Calibri" w:hAnsi="Times New Roman" w:cs="Times New Roman"/>
          <w:b/>
          <w:i/>
          <w:iCs/>
          <w:color w:val="000000"/>
          <w:sz w:val="24"/>
          <w:szCs w:val="24"/>
          <w:lang w:val="uk-UA"/>
        </w:rPr>
        <w:fldChar w:fldCharType="begin"/>
      </w:r>
      <w:r w:rsidRPr="00D167DD">
        <w:rPr>
          <w:rFonts w:ascii="Times New Roman" w:eastAsia="Calibri" w:hAnsi="Times New Roman" w:cs="Times New Roman"/>
          <w:b/>
          <w:i/>
          <w:iCs/>
          <w:color w:val="000000"/>
          <w:sz w:val="24"/>
          <w:szCs w:val="24"/>
          <w:lang w:val="uk-UA"/>
        </w:rPr>
        <w:instrText xml:space="preserve"> SEQ Таблиця \* ARABIC </w:instrText>
      </w:r>
      <w:r w:rsidRPr="00D167DD">
        <w:rPr>
          <w:rFonts w:ascii="Times New Roman" w:eastAsia="Calibri" w:hAnsi="Times New Roman" w:cs="Times New Roman"/>
          <w:b/>
          <w:i/>
          <w:iCs/>
          <w:color w:val="000000"/>
          <w:sz w:val="24"/>
          <w:szCs w:val="24"/>
          <w:lang w:val="uk-UA"/>
        </w:rPr>
        <w:fldChar w:fldCharType="separate"/>
      </w:r>
      <w:r w:rsidR="0047107E">
        <w:rPr>
          <w:rFonts w:ascii="Times New Roman" w:eastAsia="Calibri" w:hAnsi="Times New Roman" w:cs="Times New Roman"/>
          <w:b/>
          <w:i/>
          <w:iCs/>
          <w:noProof/>
          <w:color w:val="000000"/>
          <w:sz w:val="24"/>
          <w:szCs w:val="24"/>
          <w:lang w:val="uk-UA"/>
        </w:rPr>
        <w:t>4</w:t>
      </w:r>
      <w:r w:rsidRPr="00D167DD">
        <w:rPr>
          <w:rFonts w:ascii="Times New Roman" w:eastAsia="Calibri" w:hAnsi="Times New Roman" w:cs="Times New Roman"/>
          <w:b/>
          <w:i/>
          <w:iCs/>
          <w:color w:val="000000"/>
          <w:sz w:val="24"/>
          <w:szCs w:val="24"/>
          <w:lang w:val="uk-UA"/>
        </w:rPr>
        <w:fldChar w:fldCharType="end"/>
      </w:r>
      <w:r w:rsidR="00D167DD" w:rsidRPr="00D167DD">
        <w:rPr>
          <w:rFonts w:ascii="Times New Roman" w:eastAsia="Calibri" w:hAnsi="Times New Roman" w:cs="Times New Roman"/>
          <w:b/>
          <w:i/>
          <w:iCs/>
          <w:color w:val="000000"/>
          <w:sz w:val="24"/>
          <w:szCs w:val="24"/>
          <w:lang w:val="uk-UA"/>
        </w:rPr>
        <w:t>7</w:t>
      </w:r>
      <w:r w:rsidRPr="00D167DD">
        <w:rPr>
          <w:rFonts w:ascii="Times New Roman" w:eastAsia="Calibri" w:hAnsi="Times New Roman" w:cs="Times New Roman"/>
          <w:b/>
          <w:i/>
          <w:iCs/>
          <w:color w:val="000000"/>
          <w:sz w:val="24"/>
          <w:szCs w:val="24"/>
          <w:lang w:val="uk-UA"/>
        </w:rPr>
        <w:t xml:space="preserve"> Реальна фінансова рамка, тис. грн.</w:t>
      </w:r>
      <w:bookmarkEnd w:id="132"/>
    </w:p>
    <w:p w:rsidR="0034702F" w:rsidRPr="0034702F" w:rsidRDefault="0034702F" w:rsidP="0034702F">
      <w:pPr>
        <w:tabs>
          <w:tab w:val="left" w:pos="1170"/>
        </w:tabs>
        <w:spacing w:after="0" w:line="240" w:lineRule="auto"/>
        <w:jc w:val="right"/>
        <w:rPr>
          <w:rFonts w:ascii="Calibri" w:eastAsia="Calibri" w:hAnsi="Calibri" w:cs="Arial"/>
          <w:b/>
          <w:i/>
          <w:iCs/>
          <w:color w:val="000000"/>
          <w:sz w:val="20"/>
          <w:szCs w:val="20"/>
        </w:rPr>
      </w:pPr>
    </w:p>
    <w:tbl>
      <w:tblPr>
        <w:tblW w:w="9243" w:type="dxa"/>
        <w:tblInd w:w="108" w:type="dxa"/>
        <w:tblLook w:val="04A0" w:firstRow="1" w:lastRow="0" w:firstColumn="1" w:lastColumn="0" w:noHBand="0" w:noVBand="1"/>
      </w:tblPr>
      <w:tblGrid>
        <w:gridCol w:w="2835"/>
        <w:gridCol w:w="1560"/>
        <w:gridCol w:w="1559"/>
        <w:gridCol w:w="1701"/>
        <w:gridCol w:w="1588"/>
      </w:tblGrid>
      <w:tr w:rsidR="0034702F" w:rsidRPr="00D167DD" w:rsidTr="007A7258">
        <w:trPr>
          <w:trHeight w:val="313"/>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b/>
                <w:bCs/>
                <w:color w:val="000000"/>
                <w:sz w:val="24"/>
                <w:szCs w:val="24"/>
                <w:lang w:val="uk-UA" w:eastAsia="ru-RU"/>
              </w:rPr>
            </w:pPr>
            <w:r w:rsidRPr="00D167DD">
              <w:rPr>
                <w:rFonts w:ascii="Times New Roman" w:eastAsia="Times New Roman" w:hAnsi="Times New Roman" w:cs="Times New Roman"/>
                <w:b/>
                <w:bCs/>
                <w:color w:val="000000"/>
                <w:sz w:val="24"/>
                <w:szCs w:val="24"/>
                <w:lang w:val="uk-UA" w:eastAsia="ru-RU"/>
              </w:rPr>
              <w:t>Джерело походження коштів/роки</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D167DD">
              <w:rPr>
                <w:rFonts w:ascii="Times New Roman" w:eastAsia="Times New Roman" w:hAnsi="Times New Roman" w:cs="Times New Roman"/>
                <w:b/>
                <w:bCs/>
                <w:sz w:val="24"/>
                <w:szCs w:val="24"/>
                <w:lang w:val="uk-UA" w:eastAsia="ru-RU"/>
              </w:rPr>
              <w:t>2017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D167DD">
              <w:rPr>
                <w:rFonts w:ascii="Times New Roman" w:eastAsia="Times New Roman" w:hAnsi="Times New Roman" w:cs="Times New Roman"/>
                <w:b/>
                <w:bCs/>
                <w:sz w:val="24"/>
                <w:szCs w:val="24"/>
                <w:lang w:val="uk-UA" w:eastAsia="ru-RU"/>
              </w:rPr>
              <w:t>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D167DD">
              <w:rPr>
                <w:rFonts w:ascii="Times New Roman" w:eastAsia="Times New Roman" w:hAnsi="Times New Roman" w:cs="Times New Roman"/>
                <w:b/>
                <w:bCs/>
                <w:sz w:val="24"/>
                <w:szCs w:val="24"/>
                <w:lang w:val="uk-UA" w:eastAsia="ru-RU"/>
              </w:rPr>
              <w:t>2019</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b/>
                <w:bCs/>
                <w:sz w:val="24"/>
                <w:szCs w:val="24"/>
                <w:lang w:val="uk-UA" w:eastAsia="ru-RU"/>
              </w:rPr>
            </w:pPr>
            <w:r w:rsidRPr="00D167DD">
              <w:rPr>
                <w:rFonts w:ascii="Times New Roman" w:eastAsia="Times New Roman" w:hAnsi="Times New Roman" w:cs="Times New Roman"/>
                <w:b/>
                <w:bCs/>
                <w:sz w:val="24"/>
                <w:szCs w:val="24"/>
                <w:lang w:val="uk-UA" w:eastAsia="ru-RU"/>
              </w:rPr>
              <w:t>2020</w:t>
            </w:r>
          </w:p>
        </w:tc>
      </w:tr>
      <w:tr w:rsidR="0034702F" w:rsidRPr="00D167DD" w:rsidTr="007A7258">
        <w:trPr>
          <w:trHeight w:val="313"/>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D167DD">
              <w:rPr>
                <w:rFonts w:ascii="Times New Roman" w:eastAsia="Times New Roman" w:hAnsi="Times New Roman" w:cs="Times New Roman"/>
                <w:color w:val="000000"/>
                <w:sz w:val="24"/>
                <w:szCs w:val="24"/>
                <w:lang w:val="uk-UA" w:eastAsia="ru-RU"/>
              </w:rPr>
              <w:t>Зовнішні запозичення</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127 039,60</w:t>
            </w:r>
          </w:p>
        </w:tc>
        <w:tc>
          <w:tcPr>
            <w:tcW w:w="1559" w:type="dxa"/>
            <w:tcBorders>
              <w:top w:val="nil"/>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131 624,00</w:t>
            </w:r>
          </w:p>
        </w:tc>
        <w:tc>
          <w:tcPr>
            <w:tcW w:w="1701" w:type="dxa"/>
            <w:tcBorders>
              <w:top w:val="nil"/>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135 221,40</w:t>
            </w:r>
          </w:p>
        </w:tc>
        <w:tc>
          <w:tcPr>
            <w:tcW w:w="1588" w:type="dxa"/>
            <w:tcBorders>
              <w:top w:val="nil"/>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141 902,40</w:t>
            </w:r>
          </w:p>
        </w:tc>
      </w:tr>
      <w:tr w:rsidR="0034702F" w:rsidRPr="00D167DD" w:rsidTr="007A7258">
        <w:trPr>
          <w:trHeight w:val="477"/>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D167DD">
              <w:rPr>
                <w:rFonts w:ascii="Times New Roman" w:eastAsia="Times New Roman" w:hAnsi="Times New Roman" w:cs="Times New Roman"/>
                <w:color w:val="000000"/>
                <w:sz w:val="24"/>
                <w:szCs w:val="24"/>
                <w:lang w:val="uk-UA" w:eastAsia="ru-RU"/>
              </w:rPr>
              <w:t>Бюджет розвитку</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color w:val="FF0000"/>
                <w:sz w:val="24"/>
                <w:szCs w:val="24"/>
                <w:highlight w:val="yellow"/>
                <w:lang w:val="uk-UA" w:eastAsia="ru-RU"/>
              </w:rPr>
            </w:pPr>
            <w:r w:rsidRPr="00D167DD">
              <w:rPr>
                <w:rFonts w:ascii="Times New Roman" w:eastAsia="Times New Roman" w:hAnsi="Times New Roman" w:cs="Times New Roman"/>
                <w:sz w:val="24"/>
                <w:szCs w:val="24"/>
                <w:lang w:val="en-US" w:eastAsia="ru-RU"/>
              </w:rPr>
              <w:t>6</w:t>
            </w:r>
            <w:r w:rsidRPr="00D167DD">
              <w:rPr>
                <w:rFonts w:ascii="Times New Roman" w:eastAsia="Times New Roman" w:hAnsi="Times New Roman" w:cs="Times New Roman"/>
                <w:sz w:val="24"/>
                <w:szCs w:val="24"/>
                <w:lang w:val="uk-UA" w:eastAsia="ru-RU"/>
              </w:rPr>
              <w:t>3</w:t>
            </w:r>
            <w:r w:rsidRPr="00D167DD">
              <w:rPr>
                <w:rFonts w:ascii="Times New Roman" w:eastAsia="Times New Roman" w:hAnsi="Times New Roman" w:cs="Times New Roman"/>
                <w:sz w:val="24"/>
                <w:szCs w:val="24"/>
                <w:lang w:val="en-US" w:eastAsia="ru-RU"/>
              </w:rPr>
              <w:t xml:space="preserve"> </w:t>
            </w:r>
            <w:r w:rsidRPr="00D167DD">
              <w:rPr>
                <w:rFonts w:ascii="Times New Roman" w:eastAsia="Times New Roman" w:hAnsi="Times New Roman" w:cs="Times New Roman"/>
                <w:sz w:val="24"/>
                <w:szCs w:val="24"/>
                <w:lang w:val="uk-UA" w:eastAsia="ru-RU"/>
              </w:rPr>
              <w:t>519,8</w:t>
            </w:r>
          </w:p>
        </w:tc>
        <w:tc>
          <w:tcPr>
            <w:tcW w:w="1559"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sz w:val="24"/>
                <w:szCs w:val="24"/>
                <w:highlight w:val="yellow"/>
                <w:lang w:val="uk-UA" w:eastAsia="ru-RU"/>
              </w:rPr>
            </w:pPr>
            <w:r w:rsidRPr="00D167DD">
              <w:rPr>
                <w:rFonts w:ascii="Times New Roman" w:eastAsia="Times New Roman" w:hAnsi="Times New Roman" w:cs="Times New Roman"/>
                <w:sz w:val="24"/>
                <w:szCs w:val="24"/>
                <w:lang w:val="uk-UA" w:eastAsia="ru-RU"/>
              </w:rPr>
              <w:t>65</w:t>
            </w:r>
            <w:r w:rsidRPr="00D167DD">
              <w:rPr>
                <w:rFonts w:ascii="Times New Roman" w:eastAsia="Times New Roman" w:hAnsi="Times New Roman" w:cs="Times New Roman"/>
                <w:sz w:val="24"/>
                <w:szCs w:val="24"/>
                <w:lang w:val="en-US" w:eastAsia="ru-RU"/>
              </w:rPr>
              <w:t xml:space="preserve"> </w:t>
            </w:r>
            <w:r w:rsidRPr="00D167DD">
              <w:rPr>
                <w:rFonts w:ascii="Times New Roman" w:eastAsia="Times New Roman" w:hAnsi="Times New Roman" w:cs="Times New Roman"/>
                <w:sz w:val="24"/>
                <w:szCs w:val="24"/>
                <w:lang w:val="uk-UA" w:eastAsia="ru-RU"/>
              </w:rPr>
              <w:t>812,00</w:t>
            </w:r>
          </w:p>
        </w:tc>
        <w:tc>
          <w:tcPr>
            <w:tcW w:w="1701"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D167DD">
              <w:rPr>
                <w:rFonts w:ascii="Times New Roman" w:eastAsia="Times New Roman" w:hAnsi="Times New Roman" w:cs="Times New Roman"/>
                <w:sz w:val="24"/>
                <w:szCs w:val="24"/>
                <w:lang w:val="uk-UA" w:eastAsia="ru-RU"/>
              </w:rPr>
              <w:t>67</w:t>
            </w:r>
            <w:r w:rsidRPr="00D167DD">
              <w:rPr>
                <w:rFonts w:ascii="Times New Roman" w:eastAsia="Times New Roman" w:hAnsi="Times New Roman" w:cs="Times New Roman"/>
                <w:sz w:val="24"/>
                <w:szCs w:val="24"/>
                <w:lang w:val="en-US" w:eastAsia="ru-RU"/>
              </w:rPr>
              <w:t xml:space="preserve"> </w:t>
            </w:r>
            <w:r w:rsidRPr="00D167DD">
              <w:rPr>
                <w:rFonts w:ascii="Times New Roman" w:eastAsia="Times New Roman" w:hAnsi="Times New Roman" w:cs="Times New Roman"/>
                <w:sz w:val="24"/>
                <w:szCs w:val="24"/>
                <w:lang w:val="uk-UA" w:eastAsia="ru-RU"/>
              </w:rPr>
              <w:t>610,70</w:t>
            </w:r>
          </w:p>
        </w:tc>
        <w:tc>
          <w:tcPr>
            <w:tcW w:w="1588"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jc w:val="center"/>
              <w:rPr>
                <w:rFonts w:ascii="Times New Roman" w:eastAsia="Times New Roman" w:hAnsi="Times New Roman" w:cs="Times New Roman"/>
                <w:sz w:val="24"/>
                <w:szCs w:val="24"/>
                <w:lang w:val="uk-UA" w:eastAsia="ru-RU"/>
              </w:rPr>
            </w:pPr>
            <w:r w:rsidRPr="00D167DD">
              <w:rPr>
                <w:rFonts w:ascii="Times New Roman" w:eastAsia="Times New Roman" w:hAnsi="Times New Roman" w:cs="Times New Roman"/>
                <w:sz w:val="24"/>
                <w:szCs w:val="24"/>
                <w:lang w:val="uk-UA" w:eastAsia="ru-RU"/>
              </w:rPr>
              <w:t>70</w:t>
            </w:r>
            <w:r w:rsidRPr="00D167DD">
              <w:rPr>
                <w:rFonts w:ascii="Times New Roman" w:eastAsia="Times New Roman" w:hAnsi="Times New Roman" w:cs="Times New Roman"/>
                <w:sz w:val="24"/>
                <w:szCs w:val="24"/>
                <w:lang w:val="en-US" w:eastAsia="ru-RU"/>
              </w:rPr>
              <w:t xml:space="preserve"> </w:t>
            </w:r>
            <w:r w:rsidRPr="00D167DD">
              <w:rPr>
                <w:rFonts w:ascii="Times New Roman" w:eastAsia="Times New Roman" w:hAnsi="Times New Roman" w:cs="Times New Roman"/>
                <w:sz w:val="24"/>
                <w:szCs w:val="24"/>
                <w:lang w:val="uk-UA" w:eastAsia="ru-RU"/>
              </w:rPr>
              <w:t>951,20</w:t>
            </w:r>
          </w:p>
        </w:tc>
      </w:tr>
      <w:tr w:rsidR="0034702F" w:rsidRPr="00D167DD" w:rsidTr="007A7258">
        <w:trPr>
          <w:trHeight w:val="524"/>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34702F" w:rsidRPr="00D167DD"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D167DD">
              <w:rPr>
                <w:rFonts w:ascii="Times New Roman" w:eastAsia="Times New Roman" w:hAnsi="Times New Roman" w:cs="Times New Roman"/>
                <w:color w:val="000000"/>
                <w:sz w:val="24"/>
                <w:szCs w:val="24"/>
                <w:lang w:val="uk-UA" w:eastAsia="ru-RU"/>
              </w:rPr>
              <w:t>Кошти підприємств</w:t>
            </w:r>
          </w:p>
        </w:tc>
        <w:tc>
          <w:tcPr>
            <w:tcW w:w="1560"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25 731,20</w:t>
            </w:r>
          </w:p>
        </w:tc>
        <w:tc>
          <w:tcPr>
            <w:tcW w:w="1559"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31 558,48</w:t>
            </w:r>
          </w:p>
        </w:tc>
        <w:tc>
          <w:tcPr>
            <w:tcW w:w="1701"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35 795,12</w:t>
            </w:r>
          </w:p>
        </w:tc>
        <w:tc>
          <w:tcPr>
            <w:tcW w:w="1588" w:type="dxa"/>
            <w:tcBorders>
              <w:top w:val="nil"/>
              <w:left w:val="nil"/>
              <w:bottom w:val="single" w:sz="4" w:space="0" w:color="auto"/>
              <w:right w:val="single" w:sz="4" w:space="0" w:color="auto"/>
            </w:tcBorders>
            <w:shd w:val="clear" w:color="auto" w:fill="auto"/>
            <w:noWrap/>
            <w:vAlign w:val="center"/>
            <w:hideMark/>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39 445,76</w:t>
            </w:r>
          </w:p>
        </w:tc>
      </w:tr>
      <w:tr w:rsidR="0034702F" w:rsidRPr="00D167DD" w:rsidTr="007A7258">
        <w:trPr>
          <w:trHeight w:val="524"/>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02F" w:rsidRPr="00D167DD" w:rsidRDefault="0034702F" w:rsidP="0034702F">
            <w:pPr>
              <w:tabs>
                <w:tab w:val="left" w:pos="1170"/>
              </w:tabs>
              <w:spacing w:after="0" w:line="240" w:lineRule="auto"/>
              <w:rPr>
                <w:rFonts w:ascii="Times New Roman" w:eastAsia="Times New Roman" w:hAnsi="Times New Roman" w:cs="Times New Roman"/>
                <w:color w:val="000000"/>
                <w:sz w:val="24"/>
                <w:szCs w:val="24"/>
                <w:lang w:val="uk-UA" w:eastAsia="ru-RU"/>
              </w:rPr>
            </w:pPr>
            <w:r w:rsidRPr="00D167DD">
              <w:rPr>
                <w:rFonts w:ascii="Times New Roman" w:eastAsia="Times New Roman" w:hAnsi="Times New Roman" w:cs="Times New Roman"/>
                <w:b/>
                <w:color w:val="000000"/>
                <w:sz w:val="24"/>
                <w:szCs w:val="24"/>
                <w:lang w:val="uk-UA" w:eastAsia="ru-RU"/>
              </w:rPr>
              <w:t>Фінансова рамка</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216 290,60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228 994,48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238 627,22</w:t>
            </w:r>
          </w:p>
        </w:tc>
        <w:tc>
          <w:tcPr>
            <w:tcW w:w="1588" w:type="dxa"/>
            <w:tcBorders>
              <w:top w:val="single" w:sz="4" w:space="0" w:color="auto"/>
              <w:left w:val="nil"/>
              <w:bottom w:val="single" w:sz="4" w:space="0" w:color="auto"/>
              <w:right w:val="single" w:sz="4" w:space="0" w:color="auto"/>
            </w:tcBorders>
            <w:shd w:val="clear" w:color="auto" w:fill="auto"/>
            <w:noWrap/>
            <w:vAlign w:val="center"/>
          </w:tcPr>
          <w:p w:rsidR="0034702F" w:rsidRPr="00D167DD" w:rsidRDefault="0034702F" w:rsidP="0034702F">
            <w:pPr>
              <w:spacing w:after="0" w:line="240" w:lineRule="auto"/>
              <w:jc w:val="center"/>
              <w:rPr>
                <w:rFonts w:ascii="Times New Roman" w:hAnsi="Times New Roman" w:cs="Times New Roman"/>
                <w:sz w:val="24"/>
                <w:szCs w:val="24"/>
              </w:rPr>
            </w:pPr>
            <w:r w:rsidRPr="00D167DD">
              <w:rPr>
                <w:rFonts w:ascii="Times New Roman" w:hAnsi="Times New Roman" w:cs="Times New Roman"/>
                <w:sz w:val="24"/>
                <w:szCs w:val="24"/>
              </w:rPr>
              <w:t>252 299,36</w:t>
            </w:r>
          </w:p>
        </w:tc>
      </w:tr>
    </w:tbl>
    <w:p w:rsidR="0034702F" w:rsidRPr="0034702F" w:rsidRDefault="0034702F" w:rsidP="0034702F">
      <w:pPr>
        <w:tabs>
          <w:tab w:val="left" w:pos="1170"/>
        </w:tabs>
        <w:spacing w:after="0" w:line="240" w:lineRule="auto"/>
        <w:rPr>
          <w:rFonts w:ascii="Calibri" w:eastAsia="Calibri" w:hAnsi="Calibri" w:cs="Arial"/>
          <w:b/>
          <w:i/>
          <w:iCs/>
          <w:color w:val="000000"/>
          <w:sz w:val="20"/>
          <w:szCs w:val="20"/>
          <w:lang w:val="en-US"/>
        </w:rPr>
      </w:pPr>
    </w:p>
    <w:p w:rsidR="0034702F" w:rsidRPr="0034702F" w:rsidRDefault="0034702F" w:rsidP="0034702F">
      <w:pPr>
        <w:tabs>
          <w:tab w:val="left" w:pos="1170"/>
        </w:tabs>
        <w:spacing w:after="0" w:line="240" w:lineRule="auto"/>
        <w:rPr>
          <w:rFonts w:ascii="Calibri" w:eastAsia="Calibri" w:hAnsi="Calibri" w:cs="Arial"/>
          <w:b/>
          <w:i/>
          <w:iCs/>
          <w:color w:val="000000"/>
          <w:sz w:val="20"/>
          <w:szCs w:val="20"/>
          <w:lang w:val="en-US"/>
        </w:rPr>
      </w:pPr>
    </w:p>
    <w:p w:rsidR="0034702F" w:rsidRPr="00D167DD" w:rsidRDefault="0034702F" w:rsidP="00D167DD">
      <w:pPr>
        <w:tabs>
          <w:tab w:val="left" w:pos="1170"/>
        </w:tabs>
        <w:autoSpaceDE w:val="0"/>
        <w:autoSpaceDN w:val="0"/>
        <w:adjustRightInd w:val="0"/>
        <w:spacing w:after="0" w:line="240" w:lineRule="auto"/>
        <w:ind w:firstLine="567"/>
        <w:jc w:val="both"/>
        <w:outlineLvl w:val="0"/>
        <w:rPr>
          <w:rFonts w:ascii="Times New Roman" w:eastAsia="Times New Roman" w:hAnsi="Times New Roman" w:cs="Times New Roman"/>
          <w:b/>
          <w:bCs/>
          <w:color w:val="5B9BD5"/>
          <w:sz w:val="28"/>
          <w:szCs w:val="28"/>
          <w:lang w:val="uk-UA"/>
        </w:rPr>
      </w:pPr>
      <w:bookmarkStart w:id="133" w:name="_Toc484867373"/>
      <w:bookmarkStart w:id="134" w:name="_Toc509925825"/>
      <w:r w:rsidRPr="00D167DD">
        <w:rPr>
          <w:rFonts w:ascii="Times New Roman" w:eastAsia="Times New Roman" w:hAnsi="Times New Roman" w:cs="Times New Roman"/>
          <w:b/>
          <w:bCs/>
          <w:color w:val="5B9BD5"/>
          <w:sz w:val="28"/>
          <w:szCs w:val="28"/>
          <w:lang w:val="uk-UA"/>
        </w:rPr>
        <w:t>4.4. Структура інвестицій</w:t>
      </w:r>
      <w:bookmarkEnd w:id="133"/>
      <w:bookmarkEnd w:id="134"/>
    </w:p>
    <w:p w:rsidR="0034702F" w:rsidRPr="00D167DD" w:rsidRDefault="0034702F" w:rsidP="00D167DD">
      <w:pPr>
        <w:tabs>
          <w:tab w:val="left" w:pos="1170"/>
        </w:tabs>
        <w:autoSpaceDE w:val="0"/>
        <w:autoSpaceDN w:val="0"/>
        <w:adjustRightInd w:val="0"/>
        <w:spacing w:after="0" w:line="240" w:lineRule="auto"/>
        <w:ind w:firstLine="567"/>
        <w:jc w:val="both"/>
        <w:rPr>
          <w:rFonts w:ascii="Times New Roman" w:eastAsia="Times New Roman" w:hAnsi="Times New Roman" w:cs="Times New Roman"/>
          <w:bCs/>
          <w:color w:val="000000"/>
          <w:sz w:val="28"/>
          <w:szCs w:val="28"/>
          <w:lang w:val="uk-UA"/>
        </w:rPr>
      </w:pPr>
      <w:r w:rsidRPr="00D167DD">
        <w:rPr>
          <w:rFonts w:ascii="Times New Roman" w:eastAsia="Times New Roman" w:hAnsi="Times New Roman" w:cs="Times New Roman"/>
          <w:bCs/>
          <w:color w:val="000000"/>
          <w:sz w:val="28"/>
          <w:szCs w:val="28"/>
          <w:lang w:val="uk-UA"/>
        </w:rPr>
        <w:t>На графіках подано інформацію про розподіл інвестицій по джерелах фінансування з урахування обмеже</w:t>
      </w:r>
      <w:r w:rsidR="008C51B8">
        <w:rPr>
          <w:rFonts w:ascii="Times New Roman" w:eastAsia="Times New Roman" w:hAnsi="Times New Roman" w:cs="Times New Roman"/>
          <w:bCs/>
          <w:color w:val="000000"/>
          <w:sz w:val="28"/>
          <w:szCs w:val="28"/>
          <w:lang w:val="uk-UA"/>
        </w:rPr>
        <w:t>нь фінансвої рамки міста Коломиї</w:t>
      </w:r>
      <w:r w:rsidRPr="00D167DD">
        <w:rPr>
          <w:rFonts w:ascii="Times New Roman" w:eastAsia="Times New Roman" w:hAnsi="Times New Roman" w:cs="Times New Roman"/>
          <w:bCs/>
          <w:color w:val="000000"/>
          <w:sz w:val="28"/>
          <w:szCs w:val="28"/>
          <w:lang w:val="uk-UA"/>
        </w:rPr>
        <w:t>.</w:t>
      </w:r>
    </w:p>
    <w:p w:rsidR="0034702F" w:rsidRPr="00D167DD" w:rsidRDefault="0034702F" w:rsidP="00D167DD">
      <w:pPr>
        <w:tabs>
          <w:tab w:val="left" w:pos="1170"/>
        </w:tabs>
        <w:autoSpaceDE w:val="0"/>
        <w:autoSpaceDN w:val="0"/>
        <w:adjustRightInd w:val="0"/>
        <w:spacing w:after="0" w:line="240" w:lineRule="auto"/>
        <w:ind w:firstLine="567"/>
        <w:jc w:val="both"/>
        <w:rPr>
          <w:rFonts w:ascii="Times New Roman" w:eastAsia="Calibri" w:hAnsi="Times New Roman" w:cs="Times New Roman"/>
          <w:color w:val="000000"/>
          <w:sz w:val="28"/>
          <w:szCs w:val="28"/>
          <w:lang w:val="uk-UA"/>
        </w:rPr>
      </w:pPr>
    </w:p>
    <w:p w:rsidR="0034702F" w:rsidRPr="0034702F" w:rsidRDefault="0034702F" w:rsidP="0034702F">
      <w:pPr>
        <w:keepNext/>
        <w:tabs>
          <w:tab w:val="left" w:pos="1170"/>
        </w:tabs>
        <w:spacing w:after="160" w:line="259" w:lineRule="auto"/>
        <w:jc w:val="both"/>
        <w:rPr>
          <w:rFonts w:ascii="Calibri" w:eastAsia="Calibri" w:hAnsi="Calibri" w:cs="Arial"/>
          <w:lang w:val="uk-UA"/>
        </w:rPr>
      </w:pPr>
      <w:r w:rsidRPr="0034702F">
        <w:rPr>
          <w:noProof/>
          <w:lang w:eastAsia="ru-RU"/>
        </w:rPr>
        <w:drawing>
          <wp:inline distT="0" distB="0" distL="0" distR="0" wp14:anchorId="39C2A440" wp14:editId="7B240F80">
            <wp:extent cx="5764696" cy="2087217"/>
            <wp:effectExtent l="0" t="0" r="7620" b="889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34702F" w:rsidRPr="00FD4C7A" w:rsidRDefault="0034702F" w:rsidP="0034702F">
      <w:pPr>
        <w:tabs>
          <w:tab w:val="left" w:pos="1170"/>
        </w:tabs>
        <w:spacing w:line="240" w:lineRule="auto"/>
        <w:jc w:val="center"/>
        <w:rPr>
          <w:rFonts w:ascii="Times New Roman" w:eastAsia="Calibri" w:hAnsi="Times New Roman" w:cs="Times New Roman"/>
          <w:b/>
          <w:i/>
          <w:iCs/>
          <w:color w:val="000000"/>
          <w:sz w:val="24"/>
          <w:szCs w:val="24"/>
          <w:lang w:val="uk-UA"/>
        </w:rPr>
      </w:pPr>
      <w:bookmarkStart w:id="135" w:name="_Toc484867655"/>
      <w:r w:rsidRPr="00FD4C7A">
        <w:rPr>
          <w:rFonts w:ascii="Times New Roman" w:eastAsia="Calibri" w:hAnsi="Times New Roman" w:cs="Times New Roman"/>
          <w:b/>
          <w:i/>
          <w:iCs/>
          <w:color w:val="000000"/>
          <w:sz w:val="24"/>
          <w:szCs w:val="24"/>
          <w:lang w:val="uk-UA"/>
        </w:rPr>
        <w:t xml:space="preserve">Малюнок </w:t>
      </w:r>
      <w:r w:rsidR="00FA27DC">
        <w:rPr>
          <w:rFonts w:ascii="Times New Roman" w:eastAsia="Calibri" w:hAnsi="Times New Roman" w:cs="Times New Roman"/>
          <w:b/>
          <w:i/>
          <w:iCs/>
          <w:color w:val="000000"/>
          <w:sz w:val="24"/>
          <w:szCs w:val="24"/>
          <w:lang w:val="uk-UA"/>
        </w:rPr>
        <w:t>1</w:t>
      </w:r>
      <w:r w:rsidR="00F63E22" w:rsidRPr="00FB04B2">
        <w:rPr>
          <w:rFonts w:ascii="Times New Roman" w:eastAsia="Calibri" w:hAnsi="Times New Roman" w:cs="Times New Roman"/>
          <w:b/>
          <w:i/>
          <w:iCs/>
          <w:color w:val="000000"/>
          <w:sz w:val="24"/>
          <w:szCs w:val="24"/>
        </w:rPr>
        <w:t>6</w:t>
      </w:r>
      <w:r w:rsidRPr="00FD4C7A">
        <w:rPr>
          <w:rFonts w:ascii="Times New Roman" w:eastAsia="Calibri" w:hAnsi="Times New Roman" w:cs="Times New Roman"/>
          <w:b/>
          <w:i/>
          <w:iCs/>
          <w:color w:val="000000"/>
          <w:sz w:val="24"/>
          <w:szCs w:val="24"/>
          <w:lang w:val="uk-UA"/>
        </w:rPr>
        <w:t xml:space="preserve"> Прогноз бюджету розвитку, тис. грн</w:t>
      </w:r>
      <w:bookmarkEnd w:id="135"/>
      <w:r w:rsidRPr="00FD4C7A">
        <w:rPr>
          <w:rFonts w:ascii="Times New Roman" w:eastAsia="Calibri" w:hAnsi="Times New Roman" w:cs="Times New Roman"/>
          <w:b/>
          <w:i/>
          <w:iCs/>
          <w:color w:val="000000"/>
          <w:sz w:val="24"/>
          <w:szCs w:val="24"/>
          <w:lang w:val="uk-UA"/>
        </w:rPr>
        <w:t>.</w:t>
      </w:r>
    </w:p>
    <w:p w:rsidR="0034702F" w:rsidRPr="0034702F" w:rsidRDefault="0034702F" w:rsidP="0034702F">
      <w:pPr>
        <w:tabs>
          <w:tab w:val="left" w:pos="1170"/>
        </w:tabs>
        <w:spacing w:line="240" w:lineRule="auto"/>
        <w:rPr>
          <w:rFonts w:ascii="Calibri" w:eastAsia="Calibri" w:hAnsi="Calibri" w:cs="Times New Roman"/>
          <w:i/>
          <w:iCs/>
          <w:color w:val="000000"/>
          <w:sz w:val="28"/>
          <w:szCs w:val="24"/>
          <w:highlight w:val="yellow"/>
          <w:lang w:val="uk-UA"/>
        </w:rPr>
      </w:pPr>
      <w:r w:rsidRPr="0034702F">
        <w:rPr>
          <w:noProof/>
          <w:lang w:eastAsia="ru-RU"/>
        </w:rPr>
        <w:drawing>
          <wp:inline distT="0" distB="0" distL="0" distR="0" wp14:anchorId="3173A30D" wp14:editId="3C4305CF">
            <wp:extent cx="5764696" cy="2743200"/>
            <wp:effectExtent l="0" t="0" r="7620" b="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34702F" w:rsidRPr="00FD4C7A" w:rsidRDefault="0034702F" w:rsidP="0034702F">
      <w:pPr>
        <w:tabs>
          <w:tab w:val="left" w:pos="1170"/>
        </w:tabs>
        <w:spacing w:line="240" w:lineRule="auto"/>
        <w:jc w:val="center"/>
        <w:rPr>
          <w:rFonts w:ascii="Times New Roman" w:eastAsia="Calibri" w:hAnsi="Times New Roman" w:cs="Times New Roman"/>
          <w:b/>
          <w:i/>
          <w:iCs/>
          <w:color w:val="000000"/>
          <w:sz w:val="24"/>
          <w:szCs w:val="24"/>
          <w:lang w:val="uk-UA"/>
        </w:rPr>
      </w:pPr>
      <w:bookmarkStart w:id="136" w:name="_Toc484867656"/>
      <w:r w:rsidRPr="00FD4C7A">
        <w:rPr>
          <w:rFonts w:ascii="Times New Roman" w:eastAsia="Calibri" w:hAnsi="Times New Roman" w:cs="Times New Roman"/>
          <w:b/>
          <w:i/>
          <w:iCs/>
          <w:color w:val="000000"/>
          <w:sz w:val="24"/>
          <w:szCs w:val="24"/>
          <w:lang w:val="uk-UA"/>
        </w:rPr>
        <w:t xml:space="preserve">Малюнок </w:t>
      </w:r>
      <w:r w:rsidR="00FA27DC">
        <w:rPr>
          <w:rFonts w:ascii="Times New Roman" w:eastAsia="Calibri" w:hAnsi="Times New Roman" w:cs="Times New Roman"/>
          <w:b/>
          <w:i/>
          <w:iCs/>
          <w:color w:val="000000"/>
          <w:sz w:val="24"/>
          <w:szCs w:val="24"/>
          <w:lang w:val="uk-UA"/>
        </w:rPr>
        <w:t>1</w:t>
      </w:r>
      <w:r w:rsidR="00FB04B2" w:rsidRPr="00FB04B2">
        <w:rPr>
          <w:rFonts w:ascii="Times New Roman" w:eastAsia="Calibri" w:hAnsi="Times New Roman" w:cs="Times New Roman"/>
          <w:b/>
          <w:i/>
          <w:iCs/>
          <w:color w:val="000000"/>
          <w:sz w:val="24"/>
          <w:szCs w:val="24"/>
        </w:rPr>
        <w:t>7</w:t>
      </w:r>
      <w:r w:rsidRPr="00FD4C7A">
        <w:rPr>
          <w:rFonts w:ascii="Times New Roman" w:eastAsia="Calibri" w:hAnsi="Times New Roman" w:cs="Times New Roman"/>
          <w:b/>
          <w:i/>
          <w:iCs/>
          <w:color w:val="000000"/>
          <w:sz w:val="24"/>
          <w:szCs w:val="24"/>
          <w:lang w:val="uk-UA"/>
        </w:rPr>
        <w:t xml:space="preserve"> Зовнішні запозичення, тис. грн</w:t>
      </w:r>
      <w:bookmarkEnd w:id="136"/>
      <w:r w:rsidRPr="00FD4C7A">
        <w:rPr>
          <w:rFonts w:ascii="Times New Roman" w:eastAsia="Calibri" w:hAnsi="Times New Roman" w:cs="Times New Roman"/>
          <w:b/>
          <w:i/>
          <w:iCs/>
          <w:color w:val="000000"/>
          <w:sz w:val="24"/>
          <w:szCs w:val="24"/>
          <w:lang w:val="uk-UA"/>
        </w:rPr>
        <w:t>.</w:t>
      </w:r>
    </w:p>
    <w:p w:rsidR="0034702F" w:rsidRPr="00FD4C7A" w:rsidRDefault="0034702F" w:rsidP="00FD4C7A">
      <w:pPr>
        <w:tabs>
          <w:tab w:val="left" w:pos="1170"/>
        </w:tabs>
        <w:spacing w:after="0" w:line="259" w:lineRule="auto"/>
        <w:ind w:firstLine="567"/>
        <w:jc w:val="both"/>
        <w:rPr>
          <w:rFonts w:ascii="Times New Roman" w:eastAsia="Times New Roman" w:hAnsi="Times New Roman" w:cs="Times New Roman"/>
          <w:color w:val="000000"/>
          <w:sz w:val="28"/>
          <w:szCs w:val="28"/>
          <w:lang w:val="uk-UA" w:eastAsia="ru-RU"/>
        </w:rPr>
      </w:pPr>
      <w:r w:rsidRPr="00FD4C7A">
        <w:rPr>
          <w:rFonts w:ascii="Times New Roman" w:eastAsia="Calibri" w:hAnsi="Times New Roman" w:cs="Times New Roman"/>
          <w:color w:val="000000"/>
          <w:sz w:val="28"/>
          <w:szCs w:val="28"/>
          <w:lang w:val="uk-UA"/>
        </w:rPr>
        <w:t>Інвестиційна стратегія є додатком до Плану дій та містить повний та обґрунтований перелік пріоритетних інвестиційних проектів, що їх було підготовлено за секторами для отримання фінансування від донорських та інших міжнародних фінансових організацій.  Усі фінансові показники проектів оцінюються, виходячи з 4-річного горизонту планування (2017-2020</w:t>
      </w:r>
      <w:r w:rsidR="0078328F">
        <w:rPr>
          <w:rFonts w:ascii="Times New Roman" w:eastAsia="Calibri" w:hAnsi="Times New Roman" w:cs="Times New Roman"/>
          <w:color w:val="000000"/>
          <w:sz w:val="28"/>
          <w:szCs w:val="28"/>
          <w:lang w:val="uk-UA"/>
        </w:rPr>
        <w:t xml:space="preserve"> </w:t>
      </w:r>
      <w:r w:rsidRPr="00FD4C7A">
        <w:rPr>
          <w:rFonts w:ascii="Times New Roman" w:eastAsia="Calibri" w:hAnsi="Times New Roman" w:cs="Times New Roman"/>
          <w:color w:val="000000"/>
          <w:sz w:val="28"/>
          <w:szCs w:val="28"/>
          <w:lang w:val="uk-UA"/>
        </w:rPr>
        <w:t>рр). Для оцінки фінансових потоків проектів використовується прогноз цін на енергоносії та енергетичні послуги. Розмір ставки дисконтування розраховується як середня ставка за всіма інструментами Національного банку України за попередні 5 років.</w:t>
      </w:r>
      <w:r w:rsidRPr="00FD4C7A">
        <w:rPr>
          <w:rFonts w:ascii="Times New Roman" w:eastAsia="Times New Roman" w:hAnsi="Times New Roman" w:cs="Times New Roman"/>
          <w:color w:val="000000"/>
          <w:sz w:val="28"/>
          <w:szCs w:val="28"/>
          <w:lang w:val="uk-UA" w:eastAsia="ru-RU"/>
        </w:rPr>
        <w:t xml:space="preserve"> </w:t>
      </w:r>
    </w:p>
    <w:p w:rsidR="0034702F" w:rsidRPr="0034702F" w:rsidRDefault="0034702F" w:rsidP="0034702F">
      <w:pPr>
        <w:tabs>
          <w:tab w:val="left" w:pos="1170"/>
        </w:tabs>
        <w:spacing w:after="0" w:line="259" w:lineRule="auto"/>
        <w:jc w:val="both"/>
        <w:rPr>
          <w:rFonts w:ascii="Calibri" w:eastAsia="Calibri" w:hAnsi="Calibri" w:cs="Times New Roman"/>
          <w:color w:val="000000"/>
          <w:sz w:val="24"/>
          <w:szCs w:val="24"/>
          <w:lang w:val="uk-UA"/>
        </w:rPr>
      </w:pPr>
    </w:p>
    <w:p w:rsidR="0034702F" w:rsidRPr="0078328F" w:rsidRDefault="0034702F" w:rsidP="0034702F">
      <w:pPr>
        <w:tabs>
          <w:tab w:val="left" w:pos="1170"/>
        </w:tabs>
        <w:spacing w:after="0" w:line="240" w:lineRule="auto"/>
        <w:jc w:val="right"/>
        <w:rPr>
          <w:rFonts w:ascii="Times New Roman" w:eastAsia="Calibri" w:hAnsi="Times New Roman" w:cs="Times New Roman"/>
          <w:b/>
          <w:i/>
          <w:iCs/>
          <w:color w:val="000000"/>
          <w:sz w:val="24"/>
          <w:szCs w:val="24"/>
          <w:lang w:val="uk-UA"/>
        </w:rPr>
      </w:pPr>
      <w:bookmarkStart w:id="137" w:name="_Toc484867640"/>
      <w:r w:rsidRPr="0078328F">
        <w:rPr>
          <w:rFonts w:ascii="Times New Roman" w:eastAsia="Calibri" w:hAnsi="Times New Roman" w:cs="Times New Roman"/>
          <w:b/>
          <w:i/>
          <w:iCs/>
          <w:color w:val="000000"/>
          <w:sz w:val="24"/>
          <w:szCs w:val="24"/>
          <w:lang w:val="uk-UA"/>
        </w:rPr>
        <w:t xml:space="preserve">Таблиця </w:t>
      </w:r>
      <w:r w:rsidR="0088773C" w:rsidRPr="0088773C">
        <w:rPr>
          <w:rFonts w:ascii="Times New Roman" w:eastAsia="Calibri" w:hAnsi="Times New Roman" w:cs="Times New Roman"/>
          <w:b/>
          <w:i/>
          <w:iCs/>
          <w:color w:val="000000"/>
          <w:sz w:val="24"/>
          <w:szCs w:val="24"/>
        </w:rPr>
        <w:t>48</w:t>
      </w:r>
      <w:r w:rsidRPr="0078328F">
        <w:rPr>
          <w:rFonts w:ascii="Times New Roman" w:eastAsia="Calibri" w:hAnsi="Times New Roman" w:cs="Times New Roman"/>
          <w:b/>
          <w:i/>
          <w:iCs/>
          <w:color w:val="000000"/>
          <w:sz w:val="24"/>
          <w:szCs w:val="24"/>
          <w:lang w:val="uk-UA"/>
        </w:rPr>
        <w:t xml:space="preserve"> Фінансування проектів (з урахуванням реальної фінансової рамки), тис. грн.</w:t>
      </w:r>
      <w:bookmarkEnd w:id="137"/>
    </w:p>
    <w:tbl>
      <w:tblPr>
        <w:tblW w:w="9654" w:type="dxa"/>
        <w:tblInd w:w="93" w:type="dxa"/>
        <w:tblLook w:val="04A0" w:firstRow="1" w:lastRow="0" w:firstColumn="1" w:lastColumn="0" w:noHBand="0" w:noVBand="1"/>
      </w:tblPr>
      <w:tblGrid>
        <w:gridCol w:w="7071"/>
        <w:gridCol w:w="2583"/>
      </w:tblGrid>
      <w:tr w:rsidR="0034702F" w:rsidRPr="0078328F" w:rsidTr="007A7258">
        <w:trPr>
          <w:trHeight w:val="174"/>
          <w:tblHeader/>
        </w:trPr>
        <w:tc>
          <w:tcPr>
            <w:tcW w:w="707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4702F" w:rsidRPr="0078328F" w:rsidRDefault="0034702F" w:rsidP="0034702F">
            <w:pPr>
              <w:tabs>
                <w:tab w:val="left" w:pos="1170"/>
              </w:tabs>
              <w:spacing w:after="0" w:line="240" w:lineRule="auto"/>
              <w:jc w:val="center"/>
              <w:rPr>
                <w:rFonts w:ascii="Times New Roman" w:eastAsia="Times New Roman" w:hAnsi="Times New Roman" w:cs="Times New Roman"/>
                <w:b/>
                <w:color w:val="000000"/>
                <w:sz w:val="24"/>
                <w:szCs w:val="24"/>
                <w:lang w:val="uk-UA" w:eastAsia="ru-RU"/>
              </w:rPr>
            </w:pPr>
            <w:r w:rsidRPr="0078328F">
              <w:rPr>
                <w:rFonts w:ascii="Times New Roman" w:eastAsia="Times New Roman" w:hAnsi="Times New Roman" w:cs="Times New Roman"/>
                <w:b/>
                <w:color w:val="000000"/>
                <w:sz w:val="24"/>
                <w:szCs w:val="24"/>
                <w:lang w:val="uk-UA" w:eastAsia="ru-RU"/>
              </w:rPr>
              <w:t>Джерела фінансування</w:t>
            </w:r>
          </w:p>
        </w:tc>
        <w:tc>
          <w:tcPr>
            <w:tcW w:w="2583" w:type="dxa"/>
            <w:tcBorders>
              <w:top w:val="single" w:sz="8" w:space="0" w:color="auto"/>
              <w:left w:val="nil"/>
              <w:bottom w:val="single" w:sz="4" w:space="0" w:color="auto"/>
              <w:right w:val="single" w:sz="4" w:space="0" w:color="auto"/>
            </w:tcBorders>
            <w:shd w:val="clear" w:color="auto" w:fill="auto"/>
            <w:noWrap/>
            <w:vAlign w:val="bottom"/>
            <w:hideMark/>
          </w:tcPr>
          <w:p w:rsidR="0034702F" w:rsidRPr="0078328F" w:rsidRDefault="0034702F" w:rsidP="0034702F">
            <w:pPr>
              <w:tabs>
                <w:tab w:val="left" w:pos="1170"/>
              </w:tabs>
              <w:spacing w:after="0" w:line="240" w:lineRule="auto"/>
              <w:jc w:val="center"/>
              <w:rPr>
                <w:rFonts w:ascii="Times New Roman" w:eastAsia="Times New Roman" w:hAnsi="Times New Roman" w:cs="Times New Roman"/>
                <w:b/>
                <w:color w:val="000000"/>
                <w:sz w:val="24"/>
                <w:szCs w:val="24"/>
                <w:lang w:val="uk-UA" w:eastAsia="ru-RU"/>
              </w:rPr>
            </w:pPr>
            <w:r w:rsidRPr="0078328F">
              <w:rPr>
                <w:rFonts w:ascii="Times New Roman" w:eastAsia="Times New Roman" w:hAnsi="Times New Roman" w:cs="Times New Roman"/>
                <w:b/>
                <w:bCs/>
                <w:color w:val="000000"/>
                <w:sz w:val="24"/>
                <w:szCs w:val="24"/>
                <w:lang w:val="uk-UA" w:eastAsia="ru-RU"/>
              </w:rPr>
              <w:t>Інвестиції</w:t>
            </w:r>
          </w:p>
        </w:tc>
      </w:tr>
      <w:tr w:rsidR="0034702F" w:rsidRPr="0078328F" w:rsidTr="007A7258">
        <w:trPr>
          <w:trHeight w:val="243"/>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міський бюджет (за вирахуванням погашення позик з бюджету розвитку)</w:t>
            </w:r>
          </w:p>
        </w:tc>
        <w:tc>
          <w:tcPr>
            <w:tcW w:w="2583" w:type="dxa"/>
            <w:tcBorders>
              <w:top w:val="single" w:sz="4" w:space="0" w:color="auto"/>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48</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583,46</w:t>
            </w:r>
          </w:p>
        </w:tc>
      </w:tr>
      <w:tr w:rsidR="0034702F" w:rsidRPr="0078328F" w:rsidTr="007A7258">
        <w:trPr>
          <w:trHeight w:val="165"/>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гранти</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4</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834,54</w:t>
            </w:r>
          </w:p>
        </w:tc>
      </w:tr>
      <w:tr w:rsidR="0034702F" w:rsidRPr="0078328F" w:rsidTr="007A7258">
        <w:trPr>
          <w:trHeight w:val="330"/>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кредитні кошти (НЕФКО + кредити)</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367</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461,46</w:t>
            </w:r>
          </w:p>
        </w:tc>
      </w:tr>
      <w:tr w:rsidR="0034702F" w:rsidRPr="0078328F" w:rsidTr="007A7258">
        <w:trPr>
          <w:trHeight w:val="330"/>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ЕСКО (термін дії договору 10 років)</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22</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384,32</w:t>
            </w:r>
          </w:p>
        </w:tc>
      </w:tr>
      <w:tr w:rsidR="0034702F" w:rsidRPr="0078328F" w:rsidTr="007A7258">
        <w:trPr>
          <w:trHeight w:val="221"/>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кошти КП (40%) з урахуванням погашення позик</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15</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938,97</w:t>
            </w:r>
          </w:p>
        </w:tc>
      </w:tr>
      <w:tr w:rsidR="0034702F" w:rsidRPr="0078328F" w:rsidTr="007A7258">
        <w:trPr>
          <w:trHeight w:val="165"/>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кошти власників</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43</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580,33</w:t>
            </w:r>
          </w:p>
        </w:tc>
      </w:tr>
      <w:tr w:rsidR="0034702F" w:rsidRPr="0078328F" w:rsidTr="007A7258">
        <w:trPr>
          <w:trHeight w:val="165"/>
        </w:trPr>
        <w:tc>
          <w:tcPr>
            <w:tcW w:w="7071" w:type="dxa"/>
            <w:tcBorders>
              <w:top w:val="nil"/>
              <w:left w:val="single" w:sz="8" w:space="0" w:color="auto"/>
              <w:bottom w:val="single" w:sz="4" w:space="0" w:color="auto"/>
              <w:right w:val="nil"/>
            </w:tcBorders>
            <w:shd w:val="clear" w:color="auto" w:fill="auto"/>
            <w:vAlign w:val="bottom"/>
            <w:hideMark/>
          </w:tcPr>
          <w:p w:rsidR="0034702F" w:rsidRPr="0078328F" w:rsidRDefault="0034702F" w:rsidP="0034702F">
            <w:pPr>
              <w:tabs>
                <w:tab w:val="left" w:pos="1170"/>
              </w:tabs>
              <w:spacing w:after="0" w:line="240" w:lineRule="auto"/>
              <w:rPr>
                <w:rFonts w:ascii="Times New Roman" w:eastAsia="Times New Roman" w:hAnsi="Times New Roman" w:cs="Times New Roman"/>
                <w:bCs/>
                <w:color w:val="000000"/>
                <w:sz w:val="24"/>
                <w:szCs w:val="24"/>
                <w:lang w:val="uk-UA" w:eastAsia="ru-RU"/>
              </w:rPr>
            </w:pPr>
            <w:r w:rsidRPr="0078328F">
              <w:rPr>
                <w:rFonts w:ascii="Times New Roman" w:eastAsia="Times New Roman" w:hAnsi="Times New Roman" w:cs="Times New Roman"/>
                <w:bCs/>
                <w:color w:val="000000"/>
                <w:sz w:val="24"/>
                <w:szCs w:val="24"/>
                <w:lang w:val="uk-UA" w:eastAsia="ru-RU"/>
              </w:rPr>
              <w:t xml:space="preserve">інші бюджетні кошти </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15</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226,24</w:t>
            </w:r>
          </w:p>
        </w:tc>
      </w:tr>
      <w:tr w:rsidR="0034702F" w:rsidRPr="0078328F" w:rsidTr="007A7258">
        <w:trPr>
          <w:trHeight w:val="174"/>
        </w:trPr>
        <w:tc>
          <w:tcPr>
            <w:tcW w:w="7071" w:type="dxa"/>
            <w:tcBorders>
              <w:top w:val="nil"/>
              <w:left w:val="single" w:sz="8" w:space="0" w:color="auto"/>
              <w:bottom w:val="single" w:sz="8" w:space="0" w:color="auto"/>
              <w:right w:val="nil"/>
            </w:tcBorders>
            <w:shd w:val="clear" w:color="auto" w:fill="auto"/>
            <w:vAlign w:val="bottom"/>
            <w:hideMark/>
          </w:tcPr>
          <w:p w:rsidR="0034702F" w:rsidRPr="0078328F" w:rsidRDefault="0034702F" w:rsidP="0034702F">
            <w:pPr>
              <w:tabs>
                <w:tab w:val="left" w:pos="1170"/>
              </w:tabs>
              <w:spacing w:after="0" w:line="240" w:lineRule="auto"/>
              <w:jc w:val="center"/>
              <w:rPr>
                <w:rFonts w:ascii="Times New Roman" w:eastAsia="Times New Roman" w:hAnsi="Times New Roman" w:cs="Times New Roman"/>
                <w:b/>
                <w:bCs/>
                <w:color w:val="000000"/>
                <w:sz w:val="24"/>
                <w:szCs w:val="24"/>
                <w:lang w:val="uk-UA" w:eastAsia="ru-RU"/>
              </w:rPr>
            </w:pPr>
            <w:r w:rsidRPr="0078328F">
              <w:rPr>
                <w:rFonts w:ascii="Times New Roman" w:eastAsia="Times New Roman" w:hAnsi="Times New Roman" w:cs="Times New Roman"/>
                <w:b/>
                <w:bCs/>
                <w:color w:val="000000"/>
                <w:sz w:val="24"/>
                <w:szCs w:val="24"/>
                <w:lang w:val="uk-UA" w:eastAsia="ru-RU"/>
              </w:rPr>
              <w:t>Разом</w:t>
            </w:r>
          </w:p>
        </w:tc>
        <w:tc>
          <w:tcPr>
            <w:tcW w:w="2583" w:type="dxa"/>
            <w:tcBorders>
              <w:top w:val="nil"/>
              <w:left w:val="single" w:sz="8" w:space="0" w:color="auto"/>
              <w:bottom w:val="single" w:sz="4" w:space="0" w:color="auto"/>
              <w:right w:val="single" w:sz="8" w:space="0" w:color="auto"/>
            </w:tcBorders>
            <w:shd w:val="clear" w:color="auto" w:fill="auto"/>
            <w:noWrap/>
            <w:hideMark/>
          </w:tcPr>
          <w:p w:rsidR="0034702F" w:rsidRPr="0078328F" w:rsidRDefault="0034702F" w:rsidP="0034702F">
            <w:pPr>
              <w:spacing w:after="0" w:line="240" w:lineRule="auto"/>
              <w:ind w:right="600"/>
              <w:jc w:val="right"/>
              <w:rPr>
                <w:rFonts w:ascii="Times New Roman" w:hAnsi="Times New Roman" w:cs="Times New Roman"/>
                <w:sz w:val="24"/>
                <w:szCs w:val="24"/>
              </w:rPr>
            </w:pPr>
            <w:r w:rsidRPr="0078328F">
              <w:rPr>
                <w:rFonts w:ascii="Times New Roman" w:hAnsi="Times New Roman" w:cs="Times New Roman"/>
                <w:sz w:val="24"/>
                <w:szCs w:val="24"/>
              </w:rPr>
              <w:t>518</w:t>
            </w:r>
            <w:r w:rsidRPr="0078328F">
              <w:rPr>
                <w:rFonts w:ascii="Times New Roman" w:hAnsi="Times New Roman" w:cs="Times New Roman"/>
                <w:sz w:val="24"/>
                <w:szCs w:val="24"/>
                <w:lang w:val="en-US"/>
              </w:rPr>
              <w:t xml:space="preserve"> </w:t>
            </w:r>
            <w:r w:rsidRPr="0078328F">
              <w:rPr>
                <w:rFonts w:ascii="Times New Roman" w:hAnsi="Times New Roman" w:cs="Times New Roman"/>
                <w:sz w:val="24"/>
                <w:szCs w:val="24"/>
              </w:rPr>
              <w:t>009,30</w:t>
            </w:r>
          </w:p>
        </w:tc>
      </w:tr>
    </w:tbl>
    <w:p w:rsidR="0034702F" w:rsidRPr="0034702F" w:rsidRDefault="0034702F" w:rsidP="0034702F">
      <w:pPr>
        <w:tabs>
          <w:tab w:val="left" w:pos="1170"/>
        </w:tabs>
        <w:spacing w:after="160" w:line="259" w:lineRule="auto"/>
        <w:jc w:val="both"/>
        <w:rPr>
          <w:rFonts w:ascii="Calibri" w:eastAsia="Calibri" w:hAnsi="Calibri" w:cs="Times New Roman"/>
          <w:color w:val="000000"/>
          <w:sz w:val="24"/>
          <w:szCs w:val="24"/>
          <w:lang w:val="uk-UA"/>
        </w:rPr>
      </w:pPr>
    </w:p>
    <w:p w:rsidR="0034702F" w:rsidRPr="0034702F" w:rsidRDefault="0034702F" w:rsidP="0034702F">
      <w:pPr>
        <w:keepNext/>
        <w:tabs>
          <w:tab w:val="left" w:pos="1170"/>
        </w:tabs>
        <w:spacing w:after="160" w:line="259" w:lineRule="auto"/>
        <w:jc w:val="both"/>
        <w:rPr>
          <w:rFonts w:ascii="Calibri" w:eastAsia="Calibri" w:hAnsi="Calibri" w:cs="Arial"/>
          <w:lang w:val="uk-UA"/>
        </w:rPr>
      </w:pPr>
      <w:r w:rsidRPr="0034702F">
        <w:rPr>
          <w:rFonts w:ascii="Calibri" w:eastAsia="Calibri" w:hAnsi="Calibri" w:cs="Times New Roman"/>
          <w:i/>
          <w:iCs/>
          <w:noProof/>
          <w:color w:val="000000"/>
          <w:sz w:val="28"/>
          <w:szCs w:val="24"/>
          <w:lang w:eastAsia="ru-RU"/>
        </w:rPr>
        <w:drawing>
          <wp:inline distT="0" distB="0" distL="0" distR="0" wp14:anchorId="7242B91A" wp14:editId="04C411A9">
            <wp:extent cx="5486400" cy="3200400"/>
            <wp:effectExtent l="38100" t="0" r="0" b="0"/>
            <wp:docPr id="160" name="Диаграмма 1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4702F" w:rsidRPr="0078328F" w:rsidRDefault="0034702F" w:rsidP="0034702F">
      <w:pPr>
        <w:tabs>
          <w:tab w:val="left" w:pos="1170"/>
        </w:tabs>
        <w:spacing w:line="240" w:lineRule="auto"/>
        <w:jc w:val="center"/>
        <w:rPr>
          <w:rFonts w:ascii="Times New Roman" w:eastAsia="Calibri" w:hAnsi="Times New Roman" w:cs="Times New Roman"/>
          <w:b/>
          <w:i/>
          <w:iCs/>
          <w:color w:val="000000"/>
          <w:sz w:val="24"/>
          <w:szCs w:val="24"/>
        </w:rPr>
      </w:pPr>
      <w:r w:rsidRPr="0078328F">
        <w:rPr>
          <w:rFonts w:ascii="Times New Roman" w:eastAsia="Calibri" w:hAnsi="Times New Roman" w:cs="Times New Roman"/>
          <w:b/>
          <w:i/>
          <w:iCs/>
          <w:color w:val="000000"/>
          <w:sz w:val="24"/>
          <w:szCs w:val="24"/>
          <w:lang w:val="uk-UA"/>
        </w:rPr>
        <w:t>Малюнок 1</w:t>
      </w:r>
      <w:r w:rsidR="00FA27DC">
        <w:rPr>
          <w:rFonts w:ascii="Times New Roman" w:eastAsia="Calibri" w:hAnsi="Times New Roman" w:cs="Times New Roman"/>
          <w:b/>
          <w:i/>
          <w:iCs/>
          <w:color w:val="000000"/>
          <w:sz w:val="24"/>
          <w:szCs w:val="24"/>
          <w:lang w:val="uk-UA"/>
        </w:rPr>
        <w:t>8</w:t>
      </w:r>
      <w:r w:rsidRPr="0078328F">
        <w:rPr>
          <w:rFonts w:ascii="Times New Roman" w:eastAsia="Calibri" w:hAnsi="Times New Roman" w:cs="Times New Roman"/>
          <w:b/>
          <w:i/>
          <w:iCs/>
          <w:color w:val="000000"/>
          <w:sz w:val="24"/>
          <w:szCs w:val="24"/>
          <w:lang w:val="uk-UA"/>
        </w:rPr>
        <w:t xml:space="preserve">  Загальна структура інвестицій за джерелом.</w:t>
      </w:r>
    </w:p>
    <w:p w:rsidR="0034702F" w:rsidRPr="0034702F" w:rsidRDefault="0034702F" w:rsidP="0034702F">
      <w:pPr>
        <w:tabs>
          <w:tab w:val="left" w:pos="1170"/>
        </w:tabs>
        <w:spacing w:line="240" w:lineRule="auto"/>
        <w:jc w:val="center"/>
        <w:rPr>
          <w:rFonts w:ascii="Calibri" w:eastAsia="Calibri" w:hAnsi="Calibri" w:cs="Arial"/>
          <w:i/>
          <w:iCs/>
          <w:color w:val="000000"/>
          <w:sz w:val="20"/>
          <w:szCs w:val="18"/>
        </w:rPr>
      </w:pPr>
    </w:p>
    <w:p w:rsidR="003174AD" w:rsidRPr="00CC70FA" w:rsidRDefault="003174AD">
      <w:pPr>
        <w:rPr>
          <w:lang w:val="uk-UA"/>
        </w:rPr>
      </w:pPr>
      <w:r w:rsidRPr="00CC70FA">
        <w:rPr>
          <w:lang w:val="uk-UA"/>
        </w:rPr>
        <w:br w:type="page"/>
      </w:r>
    </w:p>
    <w:p w:rsidR="005A4C79" w:rsidRPr="0078328F" w:rsidRDefault="005A4C79" w:rsidP="0078328F">
      <w:pPr>
        <w:keepNext/>
        <w:keepLines/>
        <w:tabs>
          <w:tab w:val="left" w:pos="1170"/>
        </w:tabs>
        <w:spacing w:after="0" w:line="240" w:lineRule="auto"/>
        <w:ind w:firstLine="567"/>
        <w:jc w:val="both"/>
        <w:outlineLvl w:val="0"/>
        <w:rPr>
          <w:rFonts w:ascii="Times New Roman" w:eastAsia="Times New Roman" w:hAnsi="Times New Roman" w:cs="Times New Roman"/>
          <w:bCs/>
          <w:color w:val="000000"/>
          <w:sz w:val="28"/>
          <w:szCs w:val="28"/>
          <w:lang w:val="uk-UA"/>
        </w:rPr>
      </w:pPr>
      <w:bookmarkStart w:id="138" w:name="_Toc501367377"/>
      <w:bookmarkStart w:id="139" w:name="_Toc509925826"/>
      <w:r w:rsidRPr="0078328F">
        <w:rPr>
          <w:rFonts w:ascii="Times New Roman" w:eastAsia="Times New Roman" w:hAnsi="Times New Roman" w:cs="Times New Roman"/>
          <w:b/>
          <w:bCs/>
          <w:color w:val="000000"/>
          <w:sz w:val="28"/>
          <w:szCs w:val="28"/>
          <w:lang w:val="uk-UA"/>
        </w:rPr>
        <w:t>ВИСНОВКИ</w:t>
      </w:r>
      <w:bookmarkEnd w:id="138"/>
      <w:bookmarkEnd w:id="139"/>
    </w:p>
    <w:p w:rsidR="005A4C79" w:rsidRPr="0078328F" w:rsidRDefault="005A4C79" w:rsidP="0078328F">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78328F">
        <w:rPr>
          <w:rFonts w:ascii="Times New Roman" w:eastAsia="Calibri" w:hAnsi="Times New Roman" w:cs="Times New Roman"/>
          <w:color w:val="000000"/>
          <w:sz w:val="28"/>
          <w:szCs w:val="28"/>
          <w:lang w:val="uk-UA"/>
        </w:rPr>
        <w:t>План дій сталого енергетичног</w:t>
      </w:r>
      <w:r w:rsidR="00AB0999">
        <w:rPr>
          <w:rFonts w:ascii="Times New Roman" w:eastAsia="Calibri" w:hAnsi="Times New Roman" w:cs="Times New Roman"/>
          <w:color w:val="000000"/>
          <w:sz w:val="28"/>
          <w:szCs w:val="28"/>
          <w:lang w:val="uk-UA"/>
        </w:rPr>
        <w:t>о розвитку та клімату м. Коломиї</w:t>
      </w:r>
      <w:r w:rsidRPr="0078328F">
        <w:rPr>
          <w:rFonts w:ascii="Times New Roman" w:eastAsia="Calibri" w:hAnsi="Times New Roman" w:cs="Times New Roman"/>
          <w:color w:val="000000"/>
          <w:sz w:val="28"/>
          <w:szCs w:val="28"/>
          <w:lang w:val="uk-UA"/>
        </w:rPr>
        <w:t xml:space="preserve"> є стратегічним документом, який спрямований на підвищення енергоефективності у бюджетних закладах та установах, житлових будівлях, громадському транспорті, муніципальному громадському освітленні та комунальних підприємствах міста. </w:t>
      </w:r>
    </w:p>
    <w:p w:rsidR="005A4C79" w:rsidRPr="0078328F" w:rsidRDefault="005A4C79" w:rsidP="0078328F">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78328F">
        <w:rPr>
          <w:rFonts w:ascii="Times New Roman" w:eastAsia="Calibri" w:hAnsi="Times New Roman" w:cs="Times New Roman"/>
          <w:color w:val="000000"/>
          <w:sz w:val="28"/>
          <w:szCs w:val="28"/>
          <w:lang w:val="uk-UA"/>
        </w:rPr>
        <w:t>За результатами розробки Плану дій проведений аналіз та оцінка поточного стану у сферах виробництва та споживання ПЕР у місті. Проаналізована динаміка споживання енергетичних ресурсів за 7 років (з 2010 - 2016 рр.) у розрізі основних секторів (муніципальні будівлі, обладнання/об'єкти, житлові будинки,  муніципальне громадське освітлення,  транспорт, галузі промисловості поза СТВ (комунальні підприємства)). На основі отриманих даних побудований кадастр викидів СО</w:t>
      </w:r>
      <w:r w:rsidRPr="0078328F">
        <w:rPr>
          <w:rFonts w:ascii="Times New Roman" w:eastAsia="Calibri" w:hAnsi="Times New Roman" w:cs="Times New Roman"/>
          <w:color w:val="000000"/>
          <w:sz w:val="28"/>
          <w:szCs w:val="28"/>
          <w:vertAlign w:val="subscript"/>
          <w:lang w:val="uk-UA"/>
        </w:rPr>
        <w:t>2</w:t>
      </w:r>
      <w:r w:rsidRPr="0078328F">
        <w:rPr>
          <w:rFonts w:ascii="Times New Roman" w:eastAsia="Calibri" w:hAnsi="Times New Roman" w:cs="Times New Roman"/>
          <w:color w:val="000000"/>
          <w:sz w:val="28"/>
          <w:szCs w:val="28"/>
          <w:lang w:val="uk-UA"/>
        </w:rPr>
        <w:t xml:space="preserve"> з обранням 2012 року, як базового, відносно до  якого у 2020 році планується досягнути зменшення викидів СО</w:t>
      </w:r>
      <w:r w:rsidRPr="0078328F">
        <w:rPr>
          <w:rFonts w:ascii="Times New Roman" w:eastAsia="Calibri" w:hAnsi="Times New Roman" w:cs="Times New Roman"/>
          <w:color w:val="000000"/>
          <w:sz w:val="28"/>
          <w:szCs w:val="28"/>
          <w:vertAlign w:val="subscript"/>
          <w:lang w:val="uk-UA"/>
        </w:rPr>
        <w:t>2</w:t>
      </w:r>
      <w:r w:rsidRPr="0078328F">
        <w:rPr>
          <w:rFonts w:ascii="Times New Roman" w:eastAsia="Calibri" w:hAnsi="Times New Roman" w:cs="Times New Roman"/>
          <w:color w:val="000000"/>
          <w:sz w:val="28"/>
          <w:szCs w:val="28"/>
          <w:lang w:val="uk-UA"/>
        </w:rPr>
        <w:t xml:space="preserve"> на </w:t>
      </w:r>
      <w:r w:rsidR="00EC699E" w:rsidRPr="0078328F">
        <w:rPr>
          <w:rFonts w:ascii="Times New Roman" w:eastAsia="Calibri" w:hAnsi="Times New Roman" w:cs="Times New Roman"/>
          <w:b/>
          <w:color w:val="000000"/>
          <w:sz w:val="28"/>
          <w:szCs w:val="28"/>
          <w:lang w:val="uk-UA"/>
        </w:rPr>
        <w:t>30 091,17</w:t>
      </w:r>
      <w:r w:rsidRPr="0078328F">
        <w:rPr>
          <w:rFonts w:ascii="Times New Roman" w:eastAsia="Calibri" w:hAnsi="Times New Roman" w:cs="Times New Roman"/>
          <w:b/>
          <w:color w:val="000000"/>
          <w:sz w:val="28"/>
          <w:szCs w:val="28"/>
          <w:lang w:val="uk-UA"/>
        </w:rPr>
        <w:t xml:space="preserve"> тон/рік</w:t>
      </w:r>
      <w:r w:rsidRPr="0078328F">
        <w:rPr>
          <w:rFonts w:ascii="Times New Roman" w:eastAsia="Calibri" w:hAnsi="Times New Roman" w:cs="Times New Roman"/>
          <w:color w:val="000000"/>
          <w:sz w:val="28"/>
          <w:szCs w:val="28"/>
          <w:lang w:val="uk-UA"/>
        </w:rPr>
        <w:t xml:space="preserve"> або на </w:t>
      </w:r>
      <w:r w:rsidR="00EC699E" w:rsidRPr="0078328F">
        <w:rPr>
          <w:rFonts w:ascii="Times New Roman" w:eastAsia="Calibri" w:hAnsi="Times New Roman" w:cs="Times New Roman"/>
          <w:b/>
          <w:color w:val="000000"/>
          <w:sz w:val="28"/>
          <w:szCs w:val="28"/>
          <w:lang w:val="uk-UA"/>
        </w:rPr>
        <w:t xml:space="preserve">20,1 </w:t>
      </w:r>
      <w:r w:rsidRPr="0078328F">
        <w:rPr>
          <w:rFonts w:ascii="Times New Roman" w:eastAsia="Calibri" w:hAnsi="Times New Roman" w:cs="Times New Roman"/>
          <w:b/>
          <w:color w:val="000000"/>
          <w:sz w:val="28"/>
          <w:szCs w:val="28"/>
          <w:lang w:val="uk-UA"/>
        </w:rPr>
        <w:t>%.</w:t>
      </w:r>
      <w:r w:rsidRPr="0078328F">
        <w:rPr>
          <w:rFonts w:ascii="Times New Roman" w:eastAsia="Calibri" w:hAnsi="Times New Roman" w:cs="Times New Roman"/>
          <w:color w:val="000000"/>
          <w:sz w:val="28"/>
          <w:szCs w:val="28"/>
          <w:lang w:val="uk-UA"/>
        </w:rPr>
        <w:t xml:space="preserve"> Крім того, планується на </w:t>
      </w:r>
      <w:r w:rsidR="00EC699E" w:rsidRPr="0078328F">
        <w:rPr>
          <w:rFonts w:ascii="Times New Roman" w:eastAsia="Calibri" w:hAnsi="Times New Roman" w:cs="Times New Roman"/>
          <w:b/>
          <w:color w:val="000000"/>
          <w:sz w:val="28"/>
          <w:szCs w:val="28"/>
          <w:lang w:val="uk-UA"/>
        </w:rPr>
        <w:t>70 237,84</w:t>
      </w:r>
      <w:r w:rsidRPr="0078328F">
        <w:rPr>
          <w:rFonts w:ascii="Times New Roman" w:eastAsia="Calibri" w:hAnsi="Times New Roman" w:cs="Times New Roman"/>
          <w:b/>
          <w:color w:val="000000"/>
          <w:sz w:val="28"/>
          <w:szCs w:val="28"/>
          <w:lang w:val="uk-UA"/>
        </w:rPr>
        <w:t xml:space="preserve"> МВт*год/рік</w:t>
      </w:r>
      <w:r w:rsidRPr="0078328F">
        <w:rPr>
          <w:rFonts w:ascii="Times New Roman" w:eastAsia="Calibri" w:hAnsi="Times New Roman" w:cs="Times New Roman"/>
          <w:color w:val="000000"/>
          <w:sz w:val="28"/>
          <w:szCs w:val="28"/>
          <w:lang w:val="uk-UA"/>
        </w:rPr>
        <w:t xml:space="preserve"> зменшити споживання всіх основних видів енергетичних ресурсів. </w:t>
      </w:r>
    </w:p>
    <w:p w:rsidR="005A4C79" w:rsidRPr="0078328F" w:rsidRDefault="005A4C79" w:rsidP="0078328F">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78328F">
        <w:rPr>
          <w:rFonts w:ascii="Times New Roman" w:eastAsia="Calibri" w:hAnsi="Times New Roman" w:cs="Times New Roman"/>
          <w:color w:val="000000"/>
          <w:sz w:val="28"/>
          <w:szCs w:val="28"/>
          <w:lang w:val="uk-UA"/>
        </w:rPr>
        <w:t>Проведена оцінка готовності організаційно -</w:t>
      </w:r>
      <w:r w:rsidR="00027F6E">
        <w:rPr>
          <w:rFonts w:ascii="Times New Roman" w:eastAsia="Calibri" w:hAnsi="Times New Roman" w:cs="Times New Roman"/>
          <w:color w:val="000000"/>
          <w:sz w:val="28"/>
          <w:szCs w:val="28"/>
          <w:lang w:val="uk-UA"/>
        </w:rPr>
        <w:t xml:space="preserve"> управлінської структури Коломи</w:t>
      </w:r>
      <w:r w:rsidRPr="0078328F">
        <w:rPr>
          <w:rFonts w:ascii="Times New Roman" w:eastAsia="Calibri" w:hAnsi="Times New Roman" w:cs="Times New Roman"/>
          <w:color w:val="000000"/>
          <w:sz w:val="28"/>
          <w:szCs w:val="28"/>
          <w:lang w:val="uk-UA"/>
        </w:rPr>
        <w:t xml:space="preserve">йської міської ради до впровадження та моніторингу стану виконання Плану дій, ефективності роботи системи енергетичного менеджменту у місті. Надані пропозиції щодо удосконалення системи енергетичного менеджменту у м. Коломия. </w:t>
      </w:r>
    </w:p>
    <w:p w:rsidR="005A4C79" w:rsidRPr="0078328F" w:rsidRDefault="005A4C79" w:rsidP="0078328F">
      <w:pPr>
        <w:tabs>
          <w:tab w:val="left" w:pos="1170"/>
        </w:tabs>
        <w:spacing w:after="0" w:line="240" w:lineRule="auto"/>
        <w:ind w:firstLine="567"/>
        <w:jc w:val="both"/>
        <w:rPr>
          <w:rFonts w:ascii="Times New Roman" w:eastAsia="Calibri" w:hAnsi="Times New Roman" w:cs="Times New Roman"/>
          <w:color w:val="000000"/>
          <w:sz w:val="28"/>
          <w:szCs w:val="28"/>
          <w:lang w:val="uk-UA"/>
        </w:rPr>
      </w:pPr>
      <w:r w:rsidRPr="0078328F">
        <w:rPr>
          <w:rFonts w:ascii="Times New Roman" w:eastAsia="Calibri" w:hAnsi="Times New Roman" w:cs="Times New Roman"/>
          <w:color w:val="000000"/>
          <w:sz w:val="28"/>
          <w:szCs w:val="28"/>
          <w:lang w:val="uk-UA"/>
        </w:rPr>
        <w:t xml:space="preserve">У контексті запропонованих заходів та фінансових ресурсів необхідних на їх реалізацію розглянуто можливості міського бюджету м. Коломия щодо фінансування (співфінансування) заходів направлених на скорочення викидів СО2. Визначено, що за основні джерела фінансування енергоефективних проектів необхідно розглядати кредитні, грантові кошти та інші не заборонені чинним законодавством  джерела фінансування, кошти ж міського бюджету здебільшого краще використовувати для співфінансування заходів з енергозбереження. </w:t>
      </w:r>
    </w:p>
    <w:p w:rsidR="0047107E" w:rsidRPr="00C37084" w:rsidRDefault="005A4C79" w:rsidP="00EC0EAE">
      <w:pPr>
        <w:tabs>
          <w:tab w:val="left" w:pos="1170"/>
        </w:tabs>
        <w:spacing w:after="0" w:line="240" w:lineRule="auto"/>
        <w:ind w:firstLine="567"/>
        <w:jc w:val="both"/>
        <w:rPr>
          <w:rFonts w:ascii="Times New Roman" w:eastAsia="Calibri" w:hAnsi="Times New Roman" w:cs="Times New Roman"/>
          <w:color w:val="000000"/>
          <w:sz w:val="28"/>
          <w:szCs w:val="28"/>
          <w:lang w:val="uk-UA"/>
        </w:rPr>
        <w:sectPr w:rsidR="0047107E" w:rsidRPr="00C37084" w:rsidSect="00774186">
          <w:footerReference w:type="default" r:id="rId55"/>
          <w:pgSz w:w="11906" w:h="16838" w:code="9"/>
          <w:pgMar w:top="851" w:right="567" w:bottom="851" w:left="1843" w:header="567" w:footer="284" w:gutter="0"/>
          <w:pgNumType w:start="0"/>
          <w:cols w:space="708"/>
          <w:titlePg/>
          <w:docGrid w:linePitch="360"/>
        </w:sectPr>
      </w:pPr>
      <w:r w:rsidRPr="0078328F">
        <w:rPr>
          <w:rFonts w:ascii="Times New Roman" w:eastAsia="Calibri" w:hAnsi="Times New Roman" w:cs="Times New Roman"/>
          <w:color w:val="000000"/>
          <w:sz w:val="28"/>
          <w:szCs w:val="28"/>
          <w:lang w:val="uk-UA"/>
        </w:rPr>
        <w:t>Перелік заходів, реалізація яких запропонована для скорочення викидів парникових газів та їх вартість можуть впродовж виконання Плану дій переглядатися та актуалізовуватись у зв’язку з появою нових технологій, потреб, зміною ринкової кон’юнктури, прийня</w:t>
      </w:r>
      <w:r w:rsidR="00C37084">
        <w:rPr>
          <w:rFonts w:ascii="Times New Roman" w:eastAsia="Calibri" w:hAnsi="Times New Roman" w:cs="Times New Roman"/>
          <w:color w:val="000000"/>
          <w:sz w:val="28"/>
          <w:szCs w:val="28"/>
          <w:lang w:val="uk-UA"/>
        </w:rPr>
        <w:t>тих управлінських рішень тощо</w:t>
      </w:r>
      <w:r w:rsidR="0047107E">
        <w:rPr>
          <w:rFonts w:ascii="Times New Roman" w:eastAsia="Calibri" w:hAnsi="Times New Roman" w:cs="Times New Roman"/>
          <w:color w:val="000000"/>
          <w:sz w:val="28"/>
          <w:szCs w:val="28"/>
          <w:lang w:val="uk-UA"/>
        </w:rPr>
        <w:t>.</w:t>
      </w:r>
    </w:p>
    <w:p w:rsidR="0008628D" w:rsidRPr="00CC70FA" w:rsidRDefault="0008628D" w:rsidP="0047107E">
      <w:pPr>
        <w:tabs>
          <w:tab w:val="left" w:pos="1170"/>
        </w:tabs>
        <w:autoSpaceDE w:val="0"/>
        <w:autoSpaceDN w:val="0"/>
        <w:adjustRightInd w:val="0"/>
        <w:spacing w:after="0" w:line="240" w:lineRule="auto"/>
        <w:rPr>
          <w:lang w:val="uk-UA"/>
        </w:rPr>
      </w:pPr>
    </w:p>
    <w:sectPr w:rsidR="0008628D" w:rsidRPr="00CC70FA" w:rsidSect="0047107E">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EBC" w:rsidRDefault="00282EBC">
      <w:pPr>
        <w:spacing w:after="0" w:line="240" w:lineRule="auto"/>
      </w:pPr>
      <w:r>
        <w:separator/>
      </w:r>
    </w:p>
  </w:endnote>
  <w:endnote w:type="continuationSeparator" w:id="0">
    <w:p w:rsidR="00282EBC" w:rsidRDefault="0028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yriad Pro Light">
    <w:altName w:val="Arial"/>
    <w:panose1 w:val="00000000000000000000"/>
    <w:charset w:val="00"/>
    <w:family w:val="swiss"/>
    <w:notTrueType/>
    <w:pitch w:val="variable"/>
    <w:sig w:usb0="A00002AF" w:usb1="5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115174"/>
      <w:docPartObj>
        <w:docPartGallery w:val="Page Numbers (Bottom of Page)"/>
        <w:docPartUnique/>
      </w:docPartObj>
    </w:sdtPr>
    <w:sdtEndPr/>
    <w:sdtContent>
      <w:p w:rsidR="00C11448" w:rsidRDefault="00C11448">
        <w:pPr>
          <w:pStyle w:val="19"/>
          <w:jc w:val="right"/>
        </w:pPr>
        <w:r>
          <w:fldChar w:fldCharType="begin"/>
        </w:r>
        <w:r>
          <w:instrText>PAGE   \* MERGEFORMAT</w:instrText>
        </w:r>
        <w:r>
          <w:fldChar w:fldCharType="separate"/>
        </w:r>
        <w:r w:rsidR="00046479">
          <w:rPr>
            <w:noProof/>
          </w:rPr>
          <w:t>1</w:t>
        </w:r>
        <w:r>
          <w:fldChar w:fldCharType="end"/>
        </w:r>
      </w:p>
    </w:sdtContent>
  </w:sdt>
  <w:p w:rsidR="00C11448" w:rsidRDefault="00C11448">
    <w:pPr>
      <w:pStyle w:val="19"/>
    </w:pPr>
  </w:p>
  <w:p w:rsidR="00C11448" w:rsidRDefault="00C114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EBC" w:rsidRDefault="00282EBC">
      <w:pPr>
        <w:spacing w:after="0" w:line="240" w:lineRule="auto"/>
      </w:pPr>
      <w:r>
        <w:separator/>
      </w:r>
    </w:p>
  </w:footnote>
  <w:footnote w:type="continuationSeparator" w:id="0">
    <w:p w:rsidR="00282EBC" w:rsidRDefault="00282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4.1pt;height:35.3pt" o:bullet="t">
        <v:imagedata r:id="rId1" o:title="clip_image001"/>
      </v:shape>
    </w:pict>
  </w:numPicBullet>
  <w:abstractNum w:abstractNumId="0" w15:restartNumberingAfterBreak="0">
    <w:nsid w:val="015722E8"/>
    <w:multiLevelType w:val="hybridMultilevel"/>
    <w:tmpl w:val="9E2A4DF0"/>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06841BBC"/>
    <w:multiLevelType w:val="hybridMultilevel"/>
    <w:tmpl w:val="85987834"/>
    <w:lvl w:ilvl="0" w:tplc="F274F856">
      <w:start w:val="1"/>
      <w:numFmt w:val="decimal"/>
      <w:lvlText w:val="%1."/>
      <w:lvlJc w:val="left"/>
      <w:pPr>
        <w:ind w:left="720" w:hanging="360"/>
      </w:pPr>
      <w:rPr>
        <w:rFonts w:hint="default"/>
        <w:b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CA13C8"/>
    <w:multiLevelType w:val="hybridMultilevel"/>
    <w:tmpl w:val="4E904A96"/>
    <w:lvl w:ilvl="0" w:tplc="51F20A6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091E740F"/>
    <w:multiLevelType w:val="hybridMultilevel"/>
    <w:tmpl w:val="83FE10F6"/>
    <w:lvl w:ilvl="0" w:tplc="38A8076E">
      <w:start w:val="1"/>
      <w:numFmt w:val="bullet"/>
      <w:lvlText w:val="-"/>
      <w:lvlJc w:val="left"/>
      <w:pPr>
        <w:ind w:left="1287" w:hanging="360"/>
      </w:pPr>
      <w:rPr>
        <w:rFonts w:ascii="Georgia" w:hAnsi="Georgia" w:hint="default"/>
      </w:rPr>
    </w:lvl>
    <w:lvl w:ilvl="1" w:tplc="38A8076E">
      <w:start w:val="1"/>
      <w:numFmt w:val="bullet"/>
      <w:lvlText w:val="-"/>
      <w:lvlJc w:val="left"/>
      <w:pPr>
        <w:ind w:left="2007" w:hanging="360"/>
      </w:pPr>
      <w:rPr>
        <w:rFonts w:ascii="Georgia" w:hAnsi="Georgia"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93F6F86"/>
    <w:multiLevelType w:val="hybridMultilevel"/>
    <w:tmpl w:val="8DEC231E"/>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9536AAE"/>
    <w:multiLevelType w:val="hybridMultilevel"/>
    <w:tmpl w:val="D5D25692"/>
    <w:lvl w:ilvl="0" w:tplc="04220001">
      <w:start w:val="1"/>
      <w:numFmt w:val="bullet"/>
      <w:lvlText w:val=""/>
      <w:lvlJc w:val="left"/>
      <w:pPr>
        <w:ind w:left="360" w:hanging="360"/>
      </w:pPr>
      <w:rPr>
        <w:rFonts w:ascii="Symbol" w:hAnsi="Symbol" w:hint="default"/>
      </w:rPr>
    </w:lvl>
    <w:lvl w:ilvl="1" w:tplc="04220003">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6" w15:restartNumberingAfterBreak="0">
    <w:nsid w:val="0EA33B41"/>
    <w:multiLevelType w:val="hybridMultilevel"/>
    <w:tmpl w:val="323C93AC"/>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0E14251"/>
    <w:multiLevelType w:val="hybridMultilevel"/>
    <w:tmpl w:val="A5C020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18A1778"/>
    <w:multiLevelType w:val="hybridMultilevel"/>
    <w:tmpl w:val="1A602B0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65D19A9"/>
    <w:multiLevelType w:val="hybridMultilevel"/>
    <w:tmpl w:val="809C78F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18E000AF"/>
    <w:multiLevelType w:val="hybridMultilevel"/>
    <w:tmpl w:val="D480B1A6"/>
    <w:lvl w:ilvl="0" w:tplc="04220001">
      <w:start w:val="1"/>
      <w:numFmt w:val="bullet"/>
      <w:lvlText w:val=""/>
      <w:lvlJc w:val="left"/>
      <w:pPr>
        <w:ind w:left="720" w:hanging="360"/>
      </w:pPr>
      <w:rPr>
        <w:rFonts w:ascii="Symbol" w:hAnsi="Symbol" w:hint="default"/>
      </w:rPr>
    </w:lvl>
    <w:lvl w:ilvl="1" w:tplc="E44E4324">
      <w:numFmt w:val="bullet"/>
      <w:lvlText w:val="-"/>
      <w:lvlJc w:val="left"/>
      <w:pPr>
        <w:ind w:left="1785" w:hanging="705"/>
      </w:pPr>
      <w:rPr>
        <w:rFonts w:ascii="Calibri" w:eastAsia="Times New Roman" w:hAnsi="Calibri" w:cstheme="minorHAnsi"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19AD317F"/>
    <w:multiLevelType w:val="hybridMultilevel"/>
    <w:tmpl w:val="2EB8D93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1AAC6AAA"/>
    <w:multiLevelType w:val="hybridMultilevel"/>
    <w:tmpl w:val="9D16D6CE"/>
    <w:lvl w:ilvl="0" w:tplc="04220001">
      <w:start w:val="1"/>
      <w:numFmt w:val="bullet"/>
      <w:lvlText w:val=""/>
      <w:lvlJc w:val="left"/>
      <w:pPr>
        <w:ind w:left="1428" w:hanging="360"/>
      </w:pPr>
      <w:rPr>
        <w:rFonts w:ascii="Symbol" w:hAnsi="Symbol" w:hint="default"/>
      </w:rPr>
    </w:lvl>
    <w:lvl w:ilvl="1" w:tplc="04220003">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3" w15:restartNumberingAfterBreak="0">
    <w:nsid w:val="1C407F23"/>
    <w:multiLevelType w:val="hybridMultilevel"/>
    <w:tmpl w:val="83B41FB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4" w15:restartNumberingAfterBreak="0">
    <w:nsid w:val="1F79228D"/>
    <w:multiLevelType w:val="hybridMultilevel"/>
    <w:tmpl w:val="47888B1A"/>
    <w:lvl w:ilvl="0" w:tplc="F96C4A1A">
      <w:start w:val="1"/>
      <w:numFmt w:val="bullet"/>
      <w:lvlText w:val=""/>
      <w:lvlJc w:val="left"/>
      <w:pPr>
        <w:ind w:left="838" w:hanging="360"/>
      </w:pPr>
      <w:rPr>
        <w:rFonts w:ascii="Symbol" w:eastAsia="Times New Roman" w:hAnsi="Symbol" w:hint="default"/>
        <w:w w:val="100"/>
        <w:sz w:val="24"/>
      </w:rPr>
    </w:lvl>
    <w:lvl w:ilvl="1" w:tplc="22DE0944">
      <w:start w:val="1"/>
      <w:numFmt w:val="bullet"/>
      <w:lvlText w:val="•"/>
      <w:lvlJc w:val="left"/>
      <w:pPr>
        <w:ind w:left="1742" w:hanging="360"/>
      </w:pPr>
      <w:rPr>
        <w:rFonts w:hint="default"/>
      </w:rPr>
    </w:lvl>
    <w:lvl w:ilvl="2" w:tplc="ED265764">
      <w:start w:val="1"/>
      <w:numFmt w:val="bullet"/>
      <w:lvlText w:val="•"/>
      <w:lvlJc w:val="left"/>
      <w:pPr>
        <w:ind w:left="2645" w:hanging="360"/>
      </w:pPr>
      <w:rPr>
        <w:rFonts w:hint="default"/>
      </w:rPr>
    </w:lvl>
    <w:lvl w:ilvl="3" w:tplc="028E5FEE">
      <w:start w:val="1"/>
      <w:numFmt w:val="bullet"/>
      <w:lvlText w:val="•"/>
      <w:lvlJc w:val="left"/>
      <w:pPr>
        <w:ind w:left="3547" w:hanging="360"/>
      </w:pPr>
      <w:rPr>
        <w:rFonts w:hint="default"/>
      </w:rPr>
    </w:lvl>
    <w:lvl w:ilvl="4" w:tplc="ABA09D14">
      <w:start w:val="1"/>
      <w:numFmt w:val="bullet"/>
      <w:lvlText w:val="•"/>
      <w:lvlJc w:val="left"/>
      <w:pPr>
        <w:ind w:left="4450" w:hanging="360"/>
      </w:pPr>
      <w:rPr>
        <w:rFonts w:hint="default"/>
      </w:rPr>
    </w:lvl>
    <w:lvl w:ilvl="5" w:tplc="90E2A94A">
      <w:start w:val="1"/>
      <w:numFmt w:val="bullet"/>
      <w:lvlText w:val="•"/>
      <w:lvlJc w:val="left"/>
      <w:pPr>
        <w:ind w:left="5353" w:hanging="360"/>
      </w:pPr>
      <w:rPr>
        <w:rFonts w:hint="default"/>
      </w:rPr>
    </w:lvl>
    <w:lvl w:ilvl="6" w:tplc="0FAA5E9C">
      <w:start w:val="1"/>
      <w:numFmt w:val="bullet"/>
      <w:lvlText w:val="•"/>
      <w:lvlJc w:val="left"/>
      <w:pPr>
        <w:ind w:left="6255" w:hanging="360"/>
      </w:pPr>
      <w:rPr>
        <w:rFonts w:hint="default"/>
      </w:rPr>
    </w:lvl>
    <w:lvl w:ilvl="7" w:tplc="F510314E">
      <w:start w:val="1"/>
      <w:numFmt w:val="bullet"/>
      <w:lvlText w:val="•"/>
      <w:lvlJc w:val="left"/>
      <w:pPr>
        <w:ind w:left="7158" w:hanging="360"/>
      </w:pPr>
      <w:rPr>
        <w:rFonts w:hint="default"/>
      </w:rPr>
    </w:lvl>
    <w:lvl w:ilvl="8" w:tplc="0816AF6E">
      <w:start w:val="1"/>
      <w:numFmt w:val="bullet"/>
      <w:lvlText w:val="•"/>
      <w:lvlJc w:val="left"/>
      <w:pPr>
        <w:ind w:left="8061" w:hanging="360"/>
      </w:pPr>
      <w:rPr>
        <w:rFonts w:hint="default"/>
      </w:rPr>
    </w:lvl>
  </w:abstractNum>
  <w:abstractNum w:abstractNumId="15" w15:restartNumberingAfterBreak="0">
    <w:nsid w:val="27885611"/>
    <w:multiLevelType w:val="hybridMultilevel"/>
    <w:tmpl w:val="09043A0C"/>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2958629C"/>
    <w:multiLevelType w:val="hybridMultilevel"/>
    <w:tmpl w:val="B082EE5C"/>
    <w:lvl w:ilvl="0" w:tplc="0422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7" w15:restartNumberingAfterBreak="0">
    <w:nsid w:val="2B314391"/>
    <w:multiLevelType w:val="hybridMultilevel"/>
    <w:tmpl w:val="B41412B6"/>
    <w:lvl w:ilvl="0" w:tplc="8F4A781E">
      <w:start w:val="1"/>
      <w:numFmt w:val="decimal"/>
      <w:lvlText w:val="1.%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B4119BF"/>
    <w:multiLevelType w:val="hybridMultilevel"/>
    <w:tmpl w:val="4CE8B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B8C652D"/>
    <w:multiLevelType w:val="hybridMultilevel"/>
    <w:tmpl w:val="C8A04E3A"/>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03A6E28"/>
    <w:multiLevelType w:val="hybridMultilevel"/>
    <w:tmpl w:val="8EF82236"/>
    <w:lvl w:ilvl="0" w:tplc="04220001">
      <w:start w:val="1"/>
      <w:numFmt w:val="bullet"/>
      <w:lvlText w:val=""/>
      <w:lvlJc w:val="left"/>
      <w:pPr>
        <w:ind w:left="720" w:hanging="360"/>
      </w:pPr>
      <w:rPr>
        <w:rFonts w:ascii="Symbol" w:hAnsi="Symbol" w:hint="default"/>
      </w:rPr>
    </w:lvl>
    <w:lvl w:ilvl="1" w:tplc="04220001">
      <w:start w:val="1"/>
      <w:numFmt w:val="bullet"/>
      <w:lvlText w:val=""/>
      <w:lvlJc w:val="left"/>
      <w:pPr>
        <w:ind w:left="1785" w:hanging="705"/>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32551A19"/>
    <w:multiLevelType w:val="hybridMultilevel"/>
    <w:tmpl w:val="E298872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42C44FA"/>
    <w:multiLevelType w:val="hybridMultilevel"/>
    <w:tmpl w:val="E76009E4"/>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3" w15:restartNumberingAfterBreak="0">
    <w:nsid w:val="362561EB"/>
    <w:multiLevelType w:val="hybridMultilevel"/>
    <w:tmpl w:val="71EE52E8"/>
    <w:lvl w:ilvl="0" w:tplc="04220001">
      <w:start w:val="1"/>
      <w:numFmt w:val="bullet"/>
      <w:lvlText w:val=""/>
      <w:lvlJc w:val="left"/>
      <w:pPr>
        <w:ind w:left="786" w:hanging="360"/>
      </w:pPr>
      <w:rPr>
        <w:rFonts w:ascii="Symbol" w:hAnsi="Symbol"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4" w15:restartNumberingAfterBreak="0">
    <w:nsid w:val="36C970DD"/>
    <w:multiLevelType w:val="hybridMultilevel"/>
    <w:tmpl w:val="2C8672D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15:restartNumberingAfterBreak="0">
    <w:nsid w:val="371F6712"/>
    <w:multiLevelType w:val="hybridMultilevel"/>
    <w:tmpl w:val="2F8C8288"/>
    <w:lvl w:ilvl="0" w:tplc="8E640618">
      <w:numFmt w:val="bullet"/>
      <w:lvlText w:val="-"/>
      <w:lvlJc w:val="left"/>
      <w:pPr>
        <w:ind w:left="786" w:hanging="360"/>
      </w:pPr>
      <w:rPr>
        <w:rFonts w:ascii="Calibri" w:eastAsiaTheme="minorHAnsi" w:hAnsi="Calibri"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6" w15:restartNumberingAfterBreak="0">
    <w:nsid w:val="379F04AE"/>
    <w:multiLevelType w:val="hybridMultilevel"/>
    <w:tmpl w:val="492EBB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3DFF0FF9"/>
    <w:multiLevelType w:val="hybridMultilevel"/>
    <w:tmpl w:val="0812F0A8"/>
    <w:lvl w:ilvl="0" w:tplc="2FA42AB6">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3F514475"/>
    <w:multiLevelType w:val="hybridMultilevel"/>
    <w:tmpl w:val="27508B64"/>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41995F65"/>
    <w:multiLevelType w:val="hybridMultilevel"/>
    <w:tmpl w:val="D9C873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45021DE7"/>
    <w:multiLevelType w:val="hybridMultilevel"/>
    <w:tmpl w:val="04CAF974"/>
    <w:lvl w:ilvl="0" w:tplc="77847A6C">
      <w:start w:val="1"/>
      <w:numFmt w:val="bullet"/>
      <w:pStyle w:val="a"/>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54E735D"/>
    <w:multiLevelType w:val="multilevel"/>
    <w:tmpl w:val="F52A06B4"/>
    <w:lvl w:ilvl="0">
      <w:start w:val="4"/>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6200D3E"/>
    <w:multiLevelType w:val="hybridMultilevel"/>
    <w:tmpl w:val="6B3AF15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46E91604"/>
    <w:multiLevelType w:val="hybridMultilevel"/>
    <w:tmpl w:val="6B7A83DA"/>
    <w:lvl w:ilvl="0" w:tplc="0422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BC62B23"/>
    <w:multiLevelType w:val="hybridMultilevel"/>
    <w:tmpl w:val="05329A82"/>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4F0C3A81"/>
    <w:multiLevelType w:val="hybridMultilevel"/>
    <w:tmpl w:val="348AE43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15:restartNumberingAfterBreak="0">
    <w:nsid w:val="4FCA3E9E"/>
    <w:multiLevelType w:val="hybridMultilevel"/>
    <w:tmpl w:val="CFEE7082"/>
    <w:lvl w:ilvl="0" w:tplc="0422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7" w15:restartNumberingAfterBreak="0">
    <w:nsid w:val="57F34A32"/>
    <w:multiLevelType w:val="hybridMultilevel"/>
    <w:tmpl w:val="49DABE02"/>
    <w:lvl w:ilvl="0" w:tplc="0422000F">
      <w:start w:val="1"/>
      <w:numFmt w:val="decimal"/>
      <w:lvlText w:val="%1."/>
      <w:lvlJc w:val="left"/>
      <w:pPr>
        <w:tabs>
          <w:tab w:val="num" w:pos="1065"/>
        </w:tabs>
        <w:ind w:left="1065" w:hanging="360"/>
      </w:pPr>
    </w:lvl>
    <w:lvl w:ilvl="1" w:tplc="04220019" w:tentative="1">
      <w:start w:val="1"/>
      <w:numFmt w:val="lowerLetter"/>
      <w:lvlText w:val="%2."/>
      <w:lvlJc w:val="left"/>
      <w:pPr>
        <w:tabs>
          <w:tab w:val="num" w:pos="1785"/>
        </w:tabs>
        <w:ind w:left="1785" w:hanging="360"/>
      </w:p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abstractNum w:abstractNumId="38" w15:restartNumberingAfterBreak="0">
    <w:nsid w:val="60461A5F"/>
    <w:multiLevelType w:val="hybridMultilevel"/>
    <w:tmpl w:val="E202FB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1524AD3"/>
    <w:multiLevelType w:val="hybridMultilevel"/>
    <w:tmpl w:val="68DE8E1A"/>
    <w:lvl w:ilvl="0" w:tplc="0422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0" w15:restartNumberingAfterBreak="0">
    <w:nsid w:val="64793623"/>
    <w:multiLevelType w:val="hybridMultilevel"/>
    <w:tmpl w:val="4DA08244"/>
    <w:lvl w:ilvl="0" w:tplc="04220001">
      <w:start w:val="1"/>
      <w:numFmt w:val="bullet"/>
      <w:lvlText w:val=""/>
      <w:lvlJc w:val="left"/>
      <w:pPr>
        <w:ind w:left="1425" w:hanging="360"/>
      </w:pPr>
      <w:rPr>
        <w:rFonts w:ascii="Symbol" w:hAnsi="Symbol"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41" w15:restartNumberingAfterBreak="0">
    <w:nsid w:val="6878232E"/>
    <w:multiLevelType w:val="hybridMultilevel"/>
    <w:tmpl w:val="8B54B33C"/>
    <w:lvl w:ilvl="0" w:tplc="1ECCFC02">
      <w:start w:val="1"/>
      <w:numFmt w:val="bullet"/>
      <w:lvlText w:val="-"/>
      <w:lvlJc w:val="left"/>
      <w:pPr>
        <w:ind w:left="1065" w:hanging="360"/>
      </w:pPr>
      <w:rPr>
        <w:rFonts w:ascii="Calibri" w:eastAsiaTheme="majorEastAsia"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2" w15:restartNumberingAfterBreak="0">
    <w:nsid w:val="68857705"/>
    <w:multiLevelType w:val="hybridMultilevel"/>
    <w:tmpl w:val="8DFA187A"/>
    <w:lvl w:ilvl="0" w:tplc="04220001">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43" w15:restartNumberingAfterBreak="0">
    <w:nsid w:val="6C93243D"/>
    <w:multiLevelType w:val="hybridMultilevel"/>
    <w:tmpl w:val="28522146"/>
    <w:lvl w:ilvl="0" w:tplc="F476ECA6">
      <w:start w:val="5"/>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4B14CB"/>
    <w:multiLevelType w:val="hybridMultilevel"/>
    <w:tmpl w:val="A2C617E0"/>
    <w:lvl w:ilvl="0" w:tplc="0422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5" w15:restartNumberingAfterBreak="0">
    <w:nsid w:val="703D1569"/>
    <w:multiLevelType w:val="hybridMultilevel"/>
    <w:tmpl w:val="44420EC0"/>
    <w:lvl w:ilvl="0" w:tplc="04220001">
      <w:start w:val="1"/>
      <w:numFmt w:val="bullet"/>
      <w:lvlText w:val=""/>
      <w:lvlJc w:val="left"/>
      <w:pPr>
        <w:ind w:left="1065" w:hanging="360"/>
      </w:pPr>
      <w:rPr>
        <w:rFonts w:ascii="Symbol" w:hAnsi="Symbol"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6" w15:restartNumberingAfterBreak="0">
    <w:nsid w:val="74EA7E31"/>
    <w:multiLevelType w:val="hybridMultilevel"/>
    <w:tmpl w:val="DC123074"/>
    <w:lvl w:ilvl="0" w:tplc="0422000F">
      <w:start w:val="3"/>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15:restartNumberingAfterBreak="0">
    <w:nsid w:val="77426CE1"/>
    <w:multiLevelType w:val="hybridMultilevel"/>
    <w:tmpl w:val="6F30FF30"/>
    <w:lvl w:ilvl="0" w:tplc="1ECCFC02">
      <w:start w:val="1"/>
      <w:numFmt w:val="bullet"/>
      <w:lvlText w:val="-"/>
      <w:lvlJc w:val="left"/>
      <w:pPr>
        <w:ind w:left="1065" w:hanging="360"/>
      </w:pPr>
      <w:rPr>
        <w:rFonts w:ascii="Calibri" w:eastAsiaTheme="majorEastAsia" w:hAnsi="Calibri" w:cs="Calibri"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10"/>
  </w:num>
  <w:num w:numId="3">
    <w:abstractNumId w:val="14"/>
  </w:num>
  <w:num w:numId="4">
    <w:abstractNumId w:val="37"/>
  </w:num>
  <w:num w:numId="5">
    <w:abstractNumId w:val="9"/>
  </w:num>
  <w:num w:numId="6">
    <w:abstractNumId w:val="33"/>
  </w:num>
  <w:num w:numId="7">
    <w:abstractNumId w:val="4"/>
  </w:num>
  <w:num w:numId="8">
    <w:abstractNumId w:val="30"/>
  </w:num>
  <w:num w:numId="9">
    <w:abstractNumId w:val="13"/>
  </w:num>
  <w:num w:numId="10">
    <w:abstractNumId w:val="3"/>
  </w:num>
  <w:num w:numId="11">
    <w:abstractNumId w:val="27"/>
  </w:num>
  <w:num w:numId="12">
    <w:abstractNumId w:val="2"/>
  </w:num>
  <w:num w:numId="13">
    <w:abstractNumId w:val="41"/>
  </w:num>
  <w:num w:numId="14">
    <w:abstractNumId w:val="18"/>
  </w:num>
  <w:num w:numId="15">
    <w:abstractNumId w:val="32"/>
  </w:num>
  <w:num w:numId="16">
    <w:abstractNumId w:val="24"/>
  </w:num>
  <w:num w:numId="17">
    <w:abstractNumId w:val="42"/>
  </w:num>
  <w:num w:numId="18">
    <w:abstractNumId w:val="25"/>
  </w:num>
  <w:num w:numId="19">
    <w:abstractNumId w:val="23"/>
  </w:num>
  <w:num w:numId="20">
    <w:abstractNumId w:val="35"/>
  </w:num>
  <w:num w:numId="21">
    <w:abstractNumId w:val="17"/>
  </w:num>
  <w:num w:numId="22">
    <w:abstractNumId w:val="29"/>
  </w:num>
  <w:num w:numId="23">
    <w:abstractNumId w:val="28"/>
  </w:num>
  <w:num w:numId="24">
    <w:abstractNumId w:val="11"/>
  </w:num>
  <w:num w:numId="25">
    <w:abstractNumId w:val="38"/>
  </w:num>
  <w:num w:numId="26">
    <w:abstractNumId w:val="20"/>
  </w:num>
  <w:num w:numId="27">
    <w:abstractNumId w:val="12"/>
  </w:num>
  <w:num w:numId="28">
    <w:abstractNumId w:val="8"/>
  </w:num>
  <w:num w:numId="29">
    <w:abstractNumId w:val="5"/>
  </w:num>
  <w:num w:numId="30">
    <w:abstractNumId w:val="44"/>
  </w:num>
  <w:num w:numId="31">
    <w:abstractNumId w:val="26"/>
  </w:num>
  <w:num w:numId="32">
    <w:abstractNumId w:val="47"/>
  </w:num>
  <w:num w:numId="33">
    <w:abstractNumId w:val="45"/>
  </w:num>
  <w:num w:numId="34">
    <w:abstractNumId w:val="39"/>
  </w:num>
  <w:num w:numId="35">
    <w:abstractNumId w:val="16"/>
  </w:num>
  <w:num w:numId="36">
    <w:abstractNumId w:val="40"/>
  </w:num>
  <w:num w:numId="37">
    <w:abstractNumId w:val="7"/>
  </w:num>
  <w:num w:numId="38">
    <w:abstractNumId w:val="22"/>
  </w:num>
  <w:num w:numId="39">
    <w:abstractNumId w:val="36"/>
  </w:num>
  <w:num w:numId="40">
    <w:abstractNumId w:val="0"/>
  </w:num>
  <w:num w:numId="41">
    <w:abstractNumId w:val="21"/>
  </w:num>
  <w:num w:numId="42">
    <w:abstractNumId w:val="43"/>
  </w:num>
  <w:num w:numId="43">
    <w:abstractNumId w:val="19"/>
  </w:num>
  <w:num w:numId="44">
    <w:abstractNumId w:val="34"/>
  </w:num>
  <w:num w:numId="45">
    <w:abstractNumId w:val="15"/>
  </w:num>
  <w:num w:numId="46">
    <w:abstractNumId w:val="6"/>
  </w:num>
  <w:num w:numId="47">
    <w:abstractNumId w:val="46"/>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D3"/>
    <w:rsid w:val="00012513"/>
    <w:rsid w:val="00014DA7"/>
    <w:rsid w:val="00022572"/>
    <w:rsid w:val="00027F6E"/>
    <w:rsid w:val="00031116"/>
    <w:rsid w:val="000329F0"/>
    <w:rsid w:val="00046479"/>
    <w:rsid w:val="00053A51"/>
    <w:rsid w:val="00061320"/>
    <w:rsid w:val="000663FF"/>
    <w:rsid w:val="000665C8"/>
    <w:rsid w:val="00077C1D"/>
    <w:rsid w:val="00077C32"/>
    <w:rsid w:val="0008628D"/>
    <w:rsid w:val="000A01F7"/>
    <w:rsid w:val="000B4486"/>
    <w:rsid w:val="000F1201"/>
    <w:rsid w:val="000F2296"/>
    <w:rsid w:val="000F403D"/>
    <w:rsid w:val="000F7FD3"/>
    <w:rsid w:val="00107217"/>
    <w:rsid w:val="001219DD"/>
    <w:rsid w:val="00127A4F"/>
    <w:rsid w:val="00195A6C"/>
    <w:rsid w:val="001A0074"/>
    <w:rsid w:val="001B0933"/>
    <w:rsid w:val="001B3861"/>
    <w:rsid w:val="001C0A13"/>
    <w:rsid w:val="001D2C2A"/>
    <w:rsid w:val="001D5CA3"/>
    <w:rsid w:val="0020714E"/>
    <w:rsid w:val="00216F1F"/>
    <w:rsid w:val="00224541"/>
    <w:rsid w:val="00226FA5"/>
    <w:rsid w:val="00246EC3"/>
    <w:rsid w:val="002742EE"/>
    <w:rsid w:val="0028003D"/>
    <w:rsid w:val="00281C3C"/>
    <w:rsid w:val="00282EBC"/>
    <w:rsid w:val="00284AB7"/>
    <w:rsid w:val="00290476"/>
    <w:rsid w:val="002C6851"/>
    <w:rsid w:val="002C7924"/>
    <w:rsid w:val="002E6E05"/>
    <w:rsid w:val="002F27FF"/>
    <w:rsid w:val="002F56E3"/>
    <w:rsid w:val="003174AD"/>
    <w:rsid w:val="0032565C"/>
    <w:rsid w:val="003309AD"/>
    <w:rsid w:val="00331690"/>
    <w:rsid w:val="00340691"/>
    <w:rsid w:val="00341643"/>
    <w:rsid w:val="0034702F"/>
    <w:rsid w:val="00347882"/>
    <w:rsid w:val="00347C79"/>
    <w:rsid w:val="003525B3"/>
    <w:rsid w:val="0035558D"/>
    <w:rsid w:val="00384262"/>
    <w:rsid w:val="003B5E03"/>
    <w:rsid w:val="003C3424"/>
    <w:rsid w:val="003D03BB"/>
    <w:rsid w:val="003D6773"/>
    <w:rsid w:val="003E3A2D"/>
    <w:rsid w:val="003F2D50"/>
    <w:rsid w:val="003F387A"/>
    <w:rsid w:val="00406AB9"/>
    <w:rsid w:val="00410370"/>
    <w:rsid w:val="00432A43"/>
    <w:rsid w:val="00433E79"/>
    <w:rsid w:val="004342CD"/>
    <w:rsid w:val="00435B87"/>
    <w:rsid w:val="00451ECD"/>
    <w:rsid w:val="00454259"/>
    <w:rsid w:val="00454584"/>
    <w:rsid w:val="004549FE"/>
    <w:rsid w:val="0047044E"/>
    <w:rsid w:val="0047107E"/>
    <w:rsid w:val="00491275"/>
    <w:rsid w:val="0049321A"/>
    <w:rsid w:val="00493887"/>
    <w:rsid w:val="004A60E8"/>
    <w:rsid w:val="004C1825"/>
    <w:rsid w:val="004C1A5A"/>
    <w:rsid w:val="004C2AC1"/>
    <w:rsid w:val="004E3FD5"/>
    <w:rsid w:val="004E7D3B"/>
    <w:rsid w:val="004F2646"/>
    <w:rsid w:val="00506E45"/>
    <w:rsid w:val="00520CFD"/>
    <w:rsid w:val="00526C29"/>
    <w:rsid w:val="00526DDF"/>
    <w:rsid w:val="00537897"/>
    <w:rsid w:val="00566B24"/>
    <w:rsid w:val="00580992"/>
    <w:rsid w:val="005A4C79"/>
    <w:rsid w:val="005C1159"/>
    <w:rsid w:val="005D752D"/>
    <w:rsid w:val="006002AF"/>
    <w:rsid w:val="0062557C"/>
    <w:rsid w:val="00626020"/>
    <w:rsid w:val="0066316E"/>
    <w:rsid w:val="0067071C"/>
    <w:rsid w:val="006756A2"/>
    <w:rsid w:val="006762E4"/>
    <w:rsid w:val="00677B1E"/>
    <w:rsid w:val="00692562"/>
    <w:rsid w:val="006957B7"/>
    <w:rsid w:val="006A1C6B"/>
    <w:rsid w:val="006A1E90"/>
    <w:rsid w:val="006B48DC"/>
    <w:rsid w:val="006B7215"/>
    <w:rsid w:val="006C1442"/>
    <w:rsid w:val="006C6443"/>
    <w:rsid w:val="006D67BD"/>
    <w:rsid w:val="006E2852"/>
    <w:rsid w:val="006E524C"/>
    <w:rsid w:val="006F138B"/>
    <w:rsid w:val="006F3207"/>
    <w:rsid w:val="006F4885"/>
    <w:rsid w:val="00707AB9"/>
    <w:rsid w:val="007107EA"/>
    <w:rsid w:val="00762E1B"/>
    <w:rsid w:val="00763170"/>
    <w:rsid w:val="00770A23"/>
    <w:rsid w:val="00771227"/>
    <w:rsid w:val="00774186"/>
    <w:rsid w:val="00775083"/>
    <w:rsid w:val="00776748"/>
    <w:rsid w:val="007820E1"/>
    <w:rsid w:val="007820E7"/>
    <w:rsid w:val="00783086"/>
    <w:rsid w:val="0078328F"/>
    <w:rsid w:val="00784403"/>
    <w:rsid w:val="00786CC1"/>
    <w:rsid w:val="0078728F"/>
    <w:rsid w:val="00795B67"/>
    <w:rsid w:val="007A3DCB"/>
    <w:rsid w:val="007A7258"/>
    <w:rsid w:val="007A72C6"/>
    <w:rsid w:val="007C0778"/>
    <w:rsid w:val="00803D97"/>
    <w:rsid w:val="008066A7"/>
    <w:rsid w:val="00806BC0"/>
    <w:rsid w:val="00811FEC"/>
    <w:rsid w:val="00822CFB"/>
    <w:rsid w:val="00827987"/>
    <w:rsid w:val="00852048"/>
    <w:rsid w:val="008520E8"/>
    <w:rsid w:val="0088080D"/>
    <w:rsid w:val="00886E64"/>
    <w:rsid w:val="0088773C"/>
    <w:rsid w:val="008B347F"/>
    <w:rsid w:val="008B4ACE"/>
    <w:rsid w:val="008C51B8"/>
    <w:rsid w:val="008C73C6"/>
    <w:rsid w:val="008D53DC"/>
    <w:rsid w:val="008E41F3"/>
    <w:rsid w:val="00900EDD"/>
    <w:rsid w:val="0090524A"/>
    <w:rsid w:val="00920AED"/>
    <w:rsid w:val="00923C33"/>
    <w:rsid w:val="00926B7B"/>
    <w:rsid w:val="009335D8"/>
    <w:rsid w:val="0093610E"/>
    <w:rsid w:val="00942EE7"/>
    <w:rsid w:val="00954E6F"/>
    <w:rsid w:val="00957279"/>
    <w:rsid w:val="00963A0D"/>
    <w:rsid w:val="00963D86"/>
    <w:rsid w:val="009640A4"/>
    <w:rsid w:val="009B5B06"/>
    <w:rsid w:val="009B6C1A"/>
    <w:rsid w:val="009C7AFF"/>
    <w:rsid w:val="009D706A"/>
    <w:rsid w:val="009E339C"/>
    <w:rsid w:val="009E36FF"/>
    <w:rsid w:val="009F3F90"/>
    <w:rsid w:val="00A10D77"/>
    <w:rsid w:val="00A268C8"/>
    <w:rsid w:val="00A302B5"/>
    <w:rsid w:val="00A3154D"/>
    <w:rsid w:val="00A35F61"/>
    <w:rsid w:val="00A36F18"/>
    <w:rsid w:val="00A51566"/>
    <w:rsid w:val="00A5492A"/>
    <w:rsid w:val="00A64A0D"/>
    <w:rsid w:val="00A7095B"/>
    <w:rsid w:val="00A857B7"/>
    <w:rsid w:val="00A85DEF"/>
    <w:rsid w:val="00AB0999"/>
    <w:rsid w:val="00AB64D0"/>
    <w:rsid w:val="00AC0A48"/>
    <w:rsid w:val="00AC3996"/>
    <w:rsid w:val="00AC446B"/>
    <w:rsid w:val="00AC4EED"/>
    <w:rsid w:val="00AD30AB"/>
    <w:rsid w:val="00B17951"/>
    <w:rsid w:val="00B367DE"/>
    <w:rsid w:val="00B47BE4"/>
    <w:rsid w:val="00B5320E"/>
    <w:rsid w:val="00B62EBE"/>
    <w:rsid w:val="00B710DA"/>
    <w:rsid w:val="00B725CD"/>
    <w:rsid w:val="00B80337"/>
    <w:rsid w:val="00BA664A"/>
    <w:rsid w:val="00BB29B0"/>
    <w:rsid w:val="00BB3D70"/>
    <w:rsid w:val="00BB66D5"/>
    <w:rsid w:val="00BB7927"/>
    <w:rsid w:val="00BE1FF1"/>
    <w:rsid w:val="00BE38A3"/>
    <w:rsid w:val="00BF3755"/>
    <w:rsid w:val="00BF3974"/>
    <w:rsid w:val="00C023BA"/>
    <w:rsid w:val="00C0669F"/>
    <w:rsid w:val="00C11448"/>
    <w:rsid w:val="00C137FD"/>
    <w:rsid w:val="00C15AE5"/>
    <w:rsid w:val="00C22B10"/>
    <w:rsid w:val="00C27CEB"/>
    <w:rsid w:val="00C30D43"/>
    <w:rsid w:val="00C37084"/>
    <w:rsid w:val="00C57292"/>
    <w:rsid w:val="00C604AF"/>
    <w:rsid w:val="00C625E9"/>
    <w:rsid w:val="00C76701"/>
    <w:rsid w:val="00CA1343"/>
    <w:rsid w:val="00CA521C"/>
    <w:rsid w:val="00CB21A5"/>
    <w:rsid w:val="00CB38C4"/>
    <w:rsid w:val="00CC70FA"/>
    <w:rsid w:val="00CE69A1"/>
    <w:rsid w:val="00CF36EE"/>
    <w:rsid w:val="00CF4D91"/>
    <w:rsid w:val="00D07EA6"/>
    <w:rsid w:val="00D10EB1"/>
    <w:rsid w:val="00D124C8"/>
    <w:rsid w:val="00D167DD"/>
    <w:rsid w:val="00D33460"/>
    <w:rsid w:val="00D41BE5"/>
    <w:rsid w:val="00D46B05"/>
    <w:rsid w:val="00D66438"/>
    <w:rsid w:val="00D826EC"/>
    <w:rsid w:val="00D845D1"/>
    <w:rsid w:val="00D846E8"/>
    <w:rsid w:val="00DA1305"/>
    <w:rsid w:val="00DA7C34"/>
    <w:rsid w:val="00DB0467"/>
    <w:rsid w:val="00DB06C0"/>
    <w:rsid w:val="00DB103B"/>
    <w:rsid w:val="00DB5BB4"/>
    <w:rsid w:val="00DB6EE8"/>
    <w:rsid w:val="00DD3C07"/>
    <w:rsid w:val="00DE1FFC"/>
    <w:rsid w:val="00DE3FA0"/>
    <w:rsid w:val="00DF38D7"/>
    <w:rsid w:val="00E03697"/>
    <w:rsid w:val="00E214F6"/>
    <w:rsid w:val="00E24C4F"/>
    <w:rsid w:val="00E33CF7"/>
    <w:rsid w:val="00E40509"/>
    <w:rsid w:val="00E4111C"/>
    <w:rsid w:val="00E52F13"/>
    <w:rsid w:val="00E569FF"/>
    <w:rsid w:val="00EB1002"/>
    <w:rsid w:val="00EC094F"/>
    <w:rsid w:val="00EC0EAE"/>
    <w:rsid w:val="00EC699E"/>
    <w:rsid w:val="00ED1E3C"/>
    <w:rsid w:val="00ED2063"/>
    <w:rsid w:val="00F1169F"/>
    <w:rsid w:val="00F135D4"/>
    <w:rsid w:val="00F1429D"/>
    <w:rsid w:val="00F22444"/>
    <w:rsid w:val="00F2377E"/>
    <w:rsid w:val="00F52FBD"/>
    <w:rsid w:val="00F550E9"/>
    <w:rsid w:val="00F63E22"/>
    <w:rsid w:val="00F90062"/>
    <w:rsid w:val="00F9158F"/>
    <w:rsid w:val="00FA27DC"/>
    <w:rsid w:val="00FA2845"/>
    <w:rsid w:val="00FA76F0"/>
    <w:rsid w:val="00FB04B2"/>
    <w:rsid w:val="00FB4883"/>
    <w:rsid w:val="00FD4C7A"/>
    <w:rsid w:val="00FD7F0B"/>
    <w:rsid w:val="00FF42E5"/>
    <w:rsid w:val="00FF4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2FCA8"/>
  <w15:docId w15:val="{38DA7F39-A912-4955-90D0-8D4AAF9EC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F403D"/>
  </w:style>
  <w:style w:type="paragraph" w:styleId="1">
    <w:name w:val="heading 1"/>
    <w:basedOn w:val="a0"/>
    <w:next w:val="a0"/>
    <w:link w:val="10"/>
    <w:uiPriority w:val="9"/>
    <w:qFormat/>
    <w:rsid w:val="003174AD"/>
    <w:pPr>
      <w:keepNext/>
      <w:keepLines/>
      <w:spacing w:before="480" w:after="0"/>
      <w:outlineLvl w:val="0"/>
    </w:pPr>
    <w:rPr>
      <w:rFonts w:ascii="Calibri Light" w:eastAsia="Times New Roman" w:hAnsi="Calibri Light" w:cs="Times New Roman"/>
      <w:b/>
      <w:bCs/>
      <w:color w:val="2E74B5"/>
      <w:sz w:val="28"/>
      <w:szCs w:val="28"/>
    </w:rPr>
  </w:style>
  <w:style w:type="paragraph" w:styleId="2">
    <w:name w:val="heading 2"/>
    <w:basedOn w:val="a0"/>
    <w:next w:val="a0"/>
    <w:link w:val="20"/>
    <w:uiPriority w:val="9"/>
    <w:semiHidden/>
    <w:unhideWhenUsed/>
    <w:qFormat/>
    <w:rsid w:val="003174AD"/>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0"/>
    <w:next w:val="a0"/>
    <w:link w:val="30"/>
    <w:qFormat/>
    <w:rsid w:val="003174AD"/>
    <w:pPr>
      <w:keepNext/>
      <w:spacing w:before="240" w:after="60" w:line="240" w:lineRule="auto"/>
      <w:outlineLvl w:val="2"/>
    </w:pPr>
    <w:rPr>
      <w:rFonts w:ascii="Arial" w:eastAsia="Times New Roman" w:hAnsi="Arial" w:cs="Arial"/>
      <w:b/>
      <w:bCs/>
      <w:sz w:val="26"/>
      <w:szCs w:val="26"/>
      <w:lang w:val="uk-UA" w:eastAsia="uk-UA"/>
    </w:rPr>
  </w:style>
  <w:style w:type="paragraph" w:styleId="4">
    <w:name w:val="heading 4"/>
    <w:basedOn w:val="a0"/>
    <w:link w:val="40"/>
    <w:qFormat/>
    <w:rsid w:val="003174AD"/>
    <w:pPr>
      <w:widowControl w:val="0"/>
      <w:spacing w:after="0" w:line="240" w:lineRule="auto"/>
      <w:ind w:left="299"/>
      <w:outlineLvl w:val="3"/>
    </w:pPr>
    <w:rPr>
      <w:rFonts w:ascii="Myriad Pro Light" w:eastAsia="Times New Roman" w:hAnsi="Myriad Pro Light" w:cs="Times New Roman"/>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11">
    <w:name w:val="Сетка таблицы1"/>
    <w:basedOn w:val="a2"/>
    <w:next w:val="a4"/>
    <w:rsid w:val="000F7FD3"/>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rsid w:val="000F7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0F7FD3"/>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0F7FD3"/>
    <w:rPr>
      <w:rFonts w:ascii="Tahoma" w:hAnsi="Tahoma" w:cs="Tahoma"/>
      <w:sz w:val="16"/>
      <w:szCs w:val="16"/>
    </w:rPr>
  </w:style>
  <w:style w:type="paragraph" w:styleId="a7">
    <w:name w:val="Normal (Web)"/>
    <w:basedOn w:val="a0"/>
    <w:uiPriority w:val="99"/>
    <w:unhideWhenUsed/>
    <w:rsid w:val="005809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580992"/>
  </w:style>
  <w:style w:type="character" w:styleId="a8">
    <w:name w:val="Hyperlink"/>
    <w:basedOn w:val="a1"/>
    <w:uiPriority w:val="99"/>
    <w:unhideWhenUsed/>
    <w:rsid w:val="00580992"/>
    <w:rPr>
      <w:color w:val="0000FF"/>
      <w:u w:val="single"/>
    </w:rPr>
  </w:style>
  <w:style w:type="paragraph" w:customStyle="1" w:styleId="12">
    <w:name w:val="1"/>
    <w:basedOn w:val="a0"/>
    <w:rsid w:val="000311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3">
    <w:name w:val="toc 1"/>
    <w:basedOn w:val="a0"/>
    <w:next w:val="a0"/>
    <w:autoRedefine/>
    <w:uiPriority w:val="39"/>
    <w:unhideWhenUsed/>
    <w:rsid w:val="00BB29B0"/>
    <w:pPr>
      <w:spacing w:after="100"/>
    </w:pPr>
  </w:style>
  <w:style w:type="paragraph" w:styleId="21">
    <w:name w:val="toc 2"/>
    <w:basedOn w:val="a0"/>
    <w:next w:val="a0"/>
    <w:autoRedefine/>
    <w:uiPriority w:val="39"/>
    <w:unhideWhenUsed/>
    <w:rsid w:val="004C1825"/>
    <w:pPr>
      <w:tabs>
        <w:tab w:val="right" w:leader="dot" w:pos="9627"/>
      </w:tabs>
      <w:spacing w:after="100"/>
    </w:pPr>
  </w:style>
  <w:style w:type="character" w:customStyle="1" w:styleId="10">
    <w:name w:val="Заголовок 1 Знак"/>
    <w:basedOn w:val="a1"/>
    <w:link w:val="1"/>
    <w:uiPriority w:val="9"/>
    <w:rsid w:val="003174AD"/>
    <w:rPr>
      <w:rFonts w:ascii="Calibri Light" w:eastAsia="Times New Roman" w:hAnsi="Calibri Light" w:cs="Times New Roman"/>
      <w:b/>
      <w:bCs/>
      <w:color w:val="2E74B5"/>
      <w:sz w:val="28"/>
      <w:szCs w:val="28"/>
    </w:rPr>
  </w:style>
  <w:style w:type="character" w:customStyle="1" w:styleId="20">
    <w:name w:val="Заголовок 2 Знак"/>
    <w:basedOn w:val="a1"/>
    <w:link w:val="2"/>
    <w:uiPriority w:val="9"/>
    <w:rsid w:val="003174AD"/>
    <w:rPr>
      <w:rFonts w:ascii="Calibri Light" w:eastAsia="Times New Roman" w:hAnsi="Calibri Light" w:cs="Times New Roman"/>
      <w:b/>
      <w:bCs/>
      <w:color w:val="5B9BD5"/>
      <w:sz w:val="26"/>
      <w:szCs w:val="26"/>
    </w:rPr>
  </w:style>
  <w:style w:type="character" w:customStyle="1" w:styleId="30">
    <w:name w:val="Заголовок 3 Знак"/>
    <w:basedOn w:val="a1"/>
    <w:link w:val="3"/>
    <w:rsid w:val="003174AD"/>
    <w:rPr>
      <w:rFonts w:ascii="Arial" w:eastAsia="Times New Roman" w:hAnsi="Arial" w:cs="Arial"/>
      <w:b/>
      <w:bCs/>
      <w:sz w:val="26"/>
      <w:szCs w:val="26"/>
      <w:lang w:val="uk-UA" w:eastAsia="uk-UA"/>
    </w:rPr>
  </w:style>
  <w:style w:type="character" w:customStyle="1" w:styleId="40">
    <w:name w:val="Заголовок 4 Знак"/>
    <w:basedOn w:val="a1"/>
    <w:link w:val="4"/>
    <w:rsid w:val="003174AD"/>
    <w:rPr>
      <w:rFonts w:ascii="Myriad Pro Light" w:eastAsia="Times New Roman" w:hAnsi="Myriad Pro Light" w:cs="Times New Roman"/>
      <w:sz w:val="24"/>
      <w:szCs w:val="24"/>
      <w:lang w:val="en-US"/>
    </w:rPr>
  </w:style>
  <w:style w:type="paragraph" w:customStyle="1" w:styleId="110">
    <w:name w:val="Заголовок 11"/>
    <w:basedOn w:val="a0"/>
    <w:next w:val="a0"/>
    <w:uiPriority w:val="9"/>
    <w:qFormat/>
    <w:rsid w:val="003174AD"/>
    <w:pPr>
      <w:keepNext/>
      <w:keepLines/>
      <w:spacing w:before="480" w:after="0" w:line="259" w:lineRule="auto"/>
      <w:outlineLvl w:val="0"/>
    </w:pPr>
    <w:rPr>
      <w:rFonts w:ascii="Calibri Light" w:eastAsia="Times New Roman" w:hAnsi="Calibri Light" w:cs="Times New Roman"/>
      <w:b/>
      <w:bCs/>
      <w:color w:val="2E74B5"/>
      <w:sz w:val="28"/>
      <w:szCs w:val="28"/>
      <w:lang w:val="uk-UA"/>
    </w:rPr>
  </w:style>
  <w:style w:type="paragraph" w:customStyle="1" w:styleId="210">
    <w:name w:val="Заголовок 21"/>
    <w:basedOn w:val="a0"/>
    <w:next w:val="a0"/>
    <w:uiPriority w:val="9"/>
    <w:unhideWhenUsed/>
    <w:qFormat/>
    <w:rsid w:val="003174AD"/>
    <w:pPr>
      <w:keepNext/>
      <w:keepLines/>
      <w:spacing w:before="200" w:after="0" w:line="259" w:lineRule="auto"/>
      <w:outlineLvl w:val="1"/>
    </w:pPr>
    <w:rPr>
      <w:rFonts w:ascii="Calibri Light" w:eastAsia="Times New Roman" w:hAnsi="Calibri Light" w:cs="Times New Roman"/>
      <w:b/>
      <w:bCs/>
      <w:color w:val="5B9BD5"/>
      <w:sz w:val="26"/>
      <w:szCs w:val="26"/>
      <w:lang w:val="uk-UA"/>
    </w:rPr>
  </w:style>
  <w:style w:type="numbering" w:customStyle="1" w:styleId="14">
    <w:name w:val="Нет списка1"/>
    <w:next w:val="a3"/>
    <w:uiPriority w:val="99"/>
    <w:semiHidden/>
    <w:unhideWhenUsed/>
    <w:rsid w:val="003174AD"/>
  </w:style>
  <w:style w:type="paragraph" w:customStyle="1" w:styleId="Default">
    <w:name w:val="Default"/>
    <w:rsid w:val="003174AD"/>
    <w:pPr>
      <w:autoSpaceDE w:val="0"/>
      <w:autoSpaceDN w:val="0"/>
      <w:adjustRightInd w:val="0"/>
      <w:spacing w:after="0" w:line="240" w:lineRule="auto"/>
    </w:pPr>
    <w:rPr>
      <w:rFonts w:ascii="Times New Roman" w:hAnsi="Times New Roman" w:cs="Times New Roman"/>
      <w:color w:val="000000"/>
      <w:sz w:val="24"/>
      <w:szCs w:val="24"/>
      <w:lang w:val="uk-UA"/>
    </w:rPr>
  </w:style>
  <w:style w:type="paragraph" w:customStyle="1" w:styleId="15">
    <w:name w:val="Заголовок оглавления1"/>
    <w:basedOn w:val="1"/>
    <w:next w:val="a0"/>
    <w:uiPriority w:val="39"/>
    <w:semiHidden/>
    <w:unhideWhenUsed/>
    <w:qFormat/>
    <w:rsid w:val="003174AD"/>
  </w:style>
  <w:style w:type="paragraph" w:customStyle="1" w:styleId="16">
    <w:name w:val="Текст выноски1"/>
    <w:basedOn w:val="a0"/>
    <w:next w:val="a5"/>
    <w:uiPriority w:val="99"/>
    <w:semiHidden/>
    <w:unhideWhenUsed/>
    <w:rsid w:val="003174AD"/>
    <w:pPr>
      <w:spacing w:after="0" w:line="240" w:lineRule="auto"/>
    </w:pPr>
    <w:rPr>
      <w:rFonts w:ascii="Tahoma" w:hAnsi="Tahoma" w:cs="Tahoma"/>
      <w:sz w:val="16"/>
      <w:szCs w:val="16"/>
    </w:rPr>
  </w:style>
  <w:style w:type="paragraph" w:customStyle="1" w:styleId="111">
    <w:name w:val="Оглавление 11"/>
    <w:basedOn w:val="a0"/>
    <w:next w:val="a0"/>
    <w:autoRedefine/>
    <w:uiPriority w:val="39"/>
    <w:unhideWhenUsed/>
    <w:rsid w:val="003174AD"/>
    <w:pPr>
      <w:spacing w:after="100" w:line="259" w:lineRule="auto"/>
    </w:pPr>
    <w:rPr>
      <w:lang w:val="uk-UA"/>
    </w:rPr>
  </w:style>
  <w:style w:type="paragraph" w:customStyle="1" w:styleId="211">
    <w:name w:val="Оглавление 21"/>
    <w:basedOn w:val="a0"/>
    <w:next w:val="a0"/>
    <w:autoRedefine/>
    <w:uiPriority w:val="39"/>
    <w:unhideWhenUsed/>
    <w:rsid w:val="003174AD"/>
    <w:pPr>
      <w:spacing w:after="100" w:line="259" w:lineRule="auto"/>
      <w:ind w:left="220"/>
    </w:pPr>
    <w:rPr>
      <w:lang w:val="uk-UA"/>
    </w:rPr>
  </w:style>
  <w:style w:type="paragraph" w:customStyle="1" w:styleId="31">
    <w:name w:val="Оглавление 31"/>
    <w:basedOn w:val="a0"/>
    <w:next w:val="a0"/>
    <w:autoRedefine/>
    <w:uiPriority w:val="39"/>
    <w:unhideWhenUsed/>
    <w:rsid w:val="003174AD"/>
    <w:pPr>
      <w:spacing w:after="100" w:line="259" w:lineRule="auto"/>
      <w:ind w:left="440"/>
    </w:pPr>
    <w:rPr>
      <w:lang w:val="uk-UA"/>
    </w:rPr>
  </w:style>
  <w:style w:type="character" w:customStyle="1" w:styleId="17">
    <w:name w:val="Гиперссылка1"/>
    <w:basedOn w:val="a1"/>
    <w:uiPriority w:val="99"/>
    <w:unhideWhenUsed/>
    <w:rsid w:val="003174AD"/>
    <w:rPr>
      <w:color w:val="0563C1"/>
      <w:u w:val="single"/>
    </w:rPr>
  </w:style>
  <w:style w:type="paragraph" w:customStyle="1" w:styleId="18">
    <w:name w:val="Верхний колонтитул1"/>
    <w:basedOn w:val="a0"/>
    <w:next w:val="a9"/>
    <w:link w:val="aa"/>
    <w:uiPriority w:val="99"/>
    <w:unhideWhenUsed/>
    <w:rsid w:val="003174AD"/>
    <w:pPr>
      <w:tabs>
        <w:tab w:val="center" w:pos="4819"/>
        <w:tab w:val="right" w:pos="9639"/>
      </w:tabs>
      <w:spacing w:after="0" w:line="240" w:lineRule="auto"/>
    </w:pPr>
  </w:style>
  <w:style w:type="character" w:customStyle="1" w:styleId="aa">
    <w:name w:val="Верхний колонтитул Знак"/>
    <w:basedOn w:val="a1"/>
    <w:link w:val="18"/>
    <w:uiPriority w:val="99"/>
    <w:rsid w:val="003174AD"/>
  </w:style>
  <w:style w:type="paragraph" w:customStyle="1" w:styleId="19">
    <w:name w:val="Нижний колонтитул1"/>
    <w:basedOn w:val="a0"/>
    <w:next w:val="ab"/>
    <w:link w:val="ac"/>
    <w:uiPriority w:val="99"/>
    <w:unhideWhenUsed/>
    <w:rsid w:val="003174AD"/>
    <w:pPr>
      <w:tabs>
        <w:tab w:val="center" w:pos="4819"/>
        <w:tab w:val="right" w:pos="9639"/>
      </w:tabs>
      <w:spacing w:after="0" w:line="240" w:lineRule="auto"/>
    </w:pPr>
  </w:style>
  <w:style w:type="character" w:customStyle="1" w:styleId="ac">
    <w:name w:val="Нижний колонтитул Знак"/>
    <w:basedOn w:val="a1"/>
    <w:link w:val="19"/>
    <w:uiPriority w:val="99"/>
    <w:rsid w:val="003174AD"/>
  </w:style>
  <w:style w:type="character" w:styleId="ad">
    <w:name w:val="Strong"/>
    <w:qFormat/>
    <w:rsid w:val="003174AD"/>
    <w:rPr>
      <w:rFonts w:ascii="Times New Roman" w:hAnsi="Times New Roman" w:cs="Times New Roman" w:hint="default"/>
      <w:b/>
      <w:bCs/>
    </w:rPr>
  </w:style>
  <w:style w:type="paragraph" w:styleId="a">
    <w:name w:val="List Paragraph"/>
    <w:basedOn w:val="a0"/>
    <w:uiPriority w:val="34"/>
    <w:qFormat/>
    <w:rsid w:val="003174AD"/>
    <w:pPr>
      <w:numPr>
        <w:numId w:val="8"/>
      </w:numPr>
      <w:jc w:val="both"/>
    </w:pPr>
    <w:rPr>
      <w:rFonts w:ascii="Helvetica" w:eastAsia="Times New Roman" w:hAnsi="Helvetica" w:cs="Helvetica"/>
      <w:bCs/>
      <w:color w:val="000000"/>
      <w:szCs w:val="20"/>
      <w:lang w:val="en-GB"/>
    </w:rPr>
  </w:style>
  <w:style w:type="character" w:styleId="ae">
    <w:name w:val="annotation reference"/>
    <w:basedOn w:val="a1"/>
    <w:uiPriority w:val="99"/>
    <w:semiHidden/>
    <w:unhideWhenUsed/>
    <w:rsid w:val="003174AD"/>
    <w:rPr>
      <w:sz w:val="16"/>
      <w:szCs w:val="16"/>
    </w:rPr>
  </w:style>
  <w:style w:type="paragraph" w:customStyle="1" w:styleId="1a">
    <w:name w:val="Текст примечания1"/>
    <w:basedOn w:val="a0"/>
    <w:next w:val="af"/>
    <w:link w:val="af0"/>
    <w:uiPriority w:val="99"/>
    <w:semiHidden/>
    <w:unhideWhenUsed/>
    <w:rsid w:val="003174AD"/>
    <w:pPr>
      <w:spacing w:after="160" w:line="240" w:lineRule="auto"/>
    </w:pPr>
    <w:rPr>
      <w:sz w:val="20"/>
      <w:szCs w:val="20"/>
    </w:rPr>
  </w:style>
  <w:style w:type="character" w:customStyle="1" w:styleId="af0">
    <w:name w:val="Текст примечания Знак"/>
    <w:basedOn w:val="a1"/>
    <w:link w:val="1a"/>
    <w:uiPriority w:val="99"/>
    <w:semiHidden/>
    <w:rsid w:val="003174AD"/>
    <w:rPr>
      <w:sz w:val="20"/>
      <w:szCs w:val="20"/>
    </w:rPr>
  </w:style>
  <w:style w:type="paragraph" w:customStyle="1" w:styleId="1b">
    <w:name w:val="Тема примечания1"/>
    <w:basedOn w:val="af"/>
    <w:next w:val="af"/>
    <w:uiPriority w:val="99"/>
    <w:semiHidden/>
    <w:unhideWhenUsed/>
    <w:rsid w:val="003174AD"/>
    <w:pPr>
      <w:spacing w:after="160"/>
    </w:pPr>
    <w:rPr>
      <w:b/>
      <w:bCs/>
      <w:lang w:val="uk-UA"/>
    </w:rPr>
  </w:style>
  <w:style w:type="character" w:customStyle="1" w:styleId="af1">
    <w:name w:val="Тема примечания Знак"/>
    <w:basedOn w:val="af0"/>
    <w:link w:val="af2"/>
    <w:uiPriority w:val="99"/>
    <w:semiHidden/>
    <w:rsid w:val="003174AD"/>
    <w:rPr>
      <w:b/>
      <w:bCs/>
      <w:sz w:val="20"/>
      <w:szCs w:val="20"/>
    </w:rPr>
  </w:style>
  <w:style w:type="paragraph" w:customStyle="1" w:styleId="paragraphscx73609996">
    <w:name w:val="paragraph scx73609996"/>
    <w:basedOn w:val="a0"/>
    <w:rsid w:val="003174A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normaltextrunscx73609996">
    <w:name w:val="normaltextrun scx73609996"/>
    <w:basedOn w:val="a1"/>
    <w:rsid w:val="003174AD"/>
  </w:style>
  <w:style w:type="character" w:customStyle="1" w:styleId="eopscx73609996">
    <w:name w:val="eop scx73609996"/>
    <w:basedOn w:val="a1"/>
    <w:rsid w:val="003174AD"/>
  </w:style>
  <w:style w:type="paragraph" w:customStyle="1" w:styleId="1c">
    <w:name w:val="Абзац списка1"/>
    <w:basedOn w:val="a0"/>
    <w:rsid w:val="003174AD"/>
    <w:pPr>
      <w:spacing w:after="0" w:line="240" w:lineRule="auto"/>
      <w:ind w:left="720" w:firstLine="360"/>
      <w:contextualSpacing/>
    </w:pPr>
    <w:rPr>
      <w:rFonts w:ascii="Calibri" w:eastAsia="Calibri" w:hAnsi="Calibri" w:cs="Arial"/>
      <w:lang w:val="en-US"/>
    </w:rPr>
  </w:style>
  <w:style w:type="paragraph" w:styleId="af3">
    <w:name w:val="Body Text"/>
    <w:basedOn w:val="a0"/>
    <w:link w:val="af4"/>
    <w:rsid w:val="003174AD"/>
    <w:pPr>
      <w:widowControl w:val="0"/>
      <w:spacing w:after="0" w:line="240" w:lineRule="auto"/>
      <w:ind w:left="118"/>
    </w:pPr>
    <w:rPr>
      <w:rFonts w:ascii="Times New Roman" w:eastAsia="Calibri" w:hAnsi="Times New Roman" w:cs="Times New Roman"/>
      <w:sz w:val="24"/>
      <w:szCs w:val="24"/>
      <w:lang w:val="en-US"/>
    </w:rPr>
  </w:style>
  <w:style w:type="character" w:customStyle="1" w:styleId="af4">
    <w:name w:val="Основной текст Знак"/>
    <w:basedOn w:val="a1"/>
    <w:link w:val="af3"/>
    <w:rsid w:val="003174AD"/>
    <w:rPr>
      <w:rFonts w:ascii="Times New Roman" w:eastAsia="Calibri" w:hAnsi="Times New Roman" w:cs="Times New Roman"/>
      <w:sz w:val="24"/>
      <w:szCs w:val="24"/>
      <w:lang w:val="en-US"/>
    </w:rPr>
  </w:style>
  <w:style w:type="paragraph" w:customStyle="1" w:styleId="TableParagraph">
    <w:name w:val="Table Paragraph"/>
    <w:basedOn w:val="a0"/>
    <w:rsid w:val="003174AD"/>
    <w:pPr>
      <w:widowControl w:val="0"/>
      <w:spacing w:after="0" w:line="240" w:lineRule="auto"/>
    </w:pPr>
    <w:rPr>
      <w:rFonts w:ascii="Calibri" w:eastAsia="Times New Roman" w:hAnsi="Calibri" w:cs="Times New Roman"/>
      <w:lang w:val="en-US"/>
    </w:rPr>
  </w:style>
  <w:style w:type="paragraph" w:customStyle="1" w:styleId="paragraphscx222793464">
    <w:name w:val="paragraph scx222793464"/>
    <w:basedOn w:val="a0"/>
    <w:rsid w:val="003174A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normaltextrunscx222793464">
    <w:name w:val="normaltextrun scx222793464"/>
    <w:basedOn w:val="a1"/>
    <w:rsid w:val="003174AD"/>
  </w:style>
  <w:style w:type="character" w:customStyle="1" w:styleId="eopscx222793464">
    <w:name w:val="eop scx222793464"/>
    <w:basedOn w:val="a1"/>
    <w:rsid w:val="003174AD"/>
  </w:style>
  <w:style w:type="character" w:customStyle="1" w:styleId="aat">
    <w:name w:val="aat"/>
    <w:basedOn w:val="a1"/>
    <w:rsid w:val="003174AD"/>
  </w:style>
  <w:style w:type="paragraph" w:styleId="HTML">
    <w:name w:val="HTML Preformatted"/>
    <w:basedOn w:val="a0"/>
    <w:link w:val="HTML0"/>
    <w:rsid w:val="0031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1"/>
    <w:link w:val="HTML"/>
    <w:rsid w:val="003174AD"/>
    <w:rPr>
      <w:rFonts w:ascii="Courier New" w:eastAsia="Times New Roman" w:hAnsi="Courier New" w:cs="Courier New"/>
      <w:sz w:val="20"/>
      <w:szCs w:val="20"/>
      <w:lang w:val="uk-UA" w:eastAsia="uk-UA"/>
    </w:rPr>
  </w:style>
  <w:style w:type="paragraph" w:customStyle="1" w:styleId="22">
    <w:name w:val="Абзац списка2"/>
    <w:basedOn w:val="a0"/>
    <w:qFormat/>
    <w:rsid w:val="003174AD"/>
    <w:pPr>
      <w:ind w:left="720"/>
      <w:contextualSpacing/>
    </w:pPr>
    <w:rPr>
      <w:rFonts w:ascii="Calibri" w:eastAsia="Calibri" w:hAnsi="Calibri" w:cs="Times New Roman"/>
      <w:lang w:val="uk-UA"/>
    </w:rPr>
  </w:style>
  <w:style w:type="paragraph" w:customStyle="1" w:styleId="41">
    <w:name w:val="Оглавление 41"/>
    <w:basedOn w:val="a0"/>
    <w:next w:val="a0"/>
    <w:autoRedefine/>
    <w:uiPriority w:val="39"/>
    <w:unhideWhenUsed/>
    <w:rsid w:val="003174AD"/>
    <w:pPr>
      <w:spacing w:after="100" w:line="259" w:lineRule="auto"/>
      <w:ind w:left="660"/>
    </w:pPr>
    <w:rPr>
      <w:rFonts w:eastAsia="Times New Roman"/>
      <w:lang w:val="en-US"/>
    </w:rPr>
  </w:style>
  <w:style w:type="paragraph" w:customStyle="1" w:styleId="51">
    <w:name w:val="Оглавление 51"/>
    <w:basedOn w:val="a0"/>
    <w:next w:val="a0"/>
    <w:autoRedefine/>
    <w:uiPriority w:val="39"/>
    <w:unhideWhenUsed/>
    <w:rsid w:val="003174AD"/>
    <w:pPr>
      <w:spacing w:after="100" w:line="259" w:lineRule="auto"/>
      <w:ind w:left="880"/>
    </w:pPr>
    <w:rPr>
      <w:rFonts w:eastAsia="Times New Roman"/>
      <w:lang w:val="en-US"/>
    </w:rPr>
  </w:style>
  <w:style w:type="paragraph" w:customStyle="1" w:styleId="61">
    <w:name w:val="Оглавление 61"/>
    <w:basedOn w:val="a0"/>
    <w:next w:val="a0"/>
    <w:autoRedefine/>
    <w:uiPriority w:val="39"/>
    <w:unhideWhenUsed/>
    <w:rsid w:val="003174AD"/>
    <w:pPr>
      <w:spacing w:after="100" w:line="259" w:lineRule="auto"/>
      <w:ind w:left="1100"/>
    </w:pPr>
    <w:rPr>
      <w:rFonts w:eastAsia="Times New Roman"/>
      <w:lang w:val="en-US"/>
    </w:rPr>
  </w:style>
  <w:style w:type="paragraph" w:customStyle="1" w:styleId="71">
    <w:name w:val="Оглавление 71"/>
    <w:basedOn w:val="a0"/>
    <w:next w:val="a0"/>
    <w:autoRedefine/>
    <w:uiPriority w:val="39"/>
    <w:unhideWhenUsed/>
    <w:rsid w:val="003174AD"/>
    <w:pPr>
      <w:spacing w:after="100" w:line="259" w:lineRule="auto"/>
      <w:ind w:left="1320"/>
    </w:pPr>
    <w:rPr>
      <w:rFonts w:eastAsia="Times New Roman"/>
      <w:lang w:val="en-US"/>
    </w:rPr>
  </w:style>
  <w:style w:type="paragraph" w:customStyle="1" w:styleId="81">
    <w:name w:val="Оглавление 81"/>
    <w:basedOn w:val="a0"/>
    <w:next w:val="a0"/>
    <w:autoRedefine/>
    <w:uiPriority w:val="39"/>
    <w:unhideWhenUsed/>
    <w:rsid w:val="003174AD"/>
    <w:pPr>
      <w:spacing w:after="100" w:line="259" w:lineRule="auto"/>
      <w:ind w:left="1540"/>
    </w:pPr>
    <w:rPr>
      <w:rFonts w:eastAsia="Times New Roman"/>
      <w:lang w:val="en-US"/>
    </w:rPr>
  </w:style>
  <w:style w:type="paragraph" w:customStyle="1" w:styleId="91">
    <w:name w:val="Оглавление 91"/>
    <w:basedOn w:val="a0"/>
    <w:next w:val="a0"/>
    <w:autoRedefine/>
    <w:uiPriority w:val="39"/>
    <w:unhideWhenUsed/>
    <w:rsid w:val="003174AD"/>
    <w:pPr>
      <w:spacing w:after="100" w:line="259" w:lineRule="auto"/>
      <w:ind w:left="1760"/>
    </w:pPr>
    <w:rPr>
      <w:rFonts w:eastAsia="Times New Roman"/>
      <w:lang w:val="en-US"/>
    </w:rPr>
  </w:style>
  <w:style w:type="paragraph" w:customStyle="1" w:styleId="1d">
    <w:name w:val="Название объекта1"/>
    <w:basedOn w:val="a0"/>
    <w:next w:val="a0"/>
    <w:uiPriority w:val="35"/>
    <w:unhideWhenUsed/>
    <w:qFormat/>
    <w:rsid w:val="003174AD"/>
    <w:pPr>
      <w:spacing w:line="240" w:lineRule="auto"/>
    </w:pPr>
    <w:rPr>
      <w:i/>
      <w:iCs/>
      <w:color w:val="44546A"/>
      <w:sz w:val="18"/>
      <w:szCs w:val="18"/>
      <w:lang w:val="uk-UA"/>
    </w:rPr>
  </w:style>
  <w:style w:type="paragraph" w:customStyle="1" w:styleId="1e">
    <w:name w:val="Стиль1"/>
    <w:basedOn w:val="a0"/>
    <w:link w:val="1f"/>
    <w:uiPriority w:val="99"/>
    <w:rsid w:val="003174AD"/>
    <w:pPr>
      <w:spacing w:after="0" w:line="240" w:lineRule="auto"/>
      <w:ind w:left="-57" w:right="-57"/>
      <w:jc w:val="center"/>
    </w:pPr>
    <w:rPr>
      <w:rFonts w:ascii="Arial" w:eastAsia="Arial" w:hAnsi="Arial" w:cs="Times New Roman"/>
      <w:sz w:val="20"/>
      <w:szCs w:val="20"/>
      <w:lang w:val="uk-UA" w:eastAsia="ru-RU"/>
    </w:rPr>
  </w:style>
  <w:style w:type="character" w:customStyle="1" w:styleId="1f">
    <w:name w:val="Стиль1 Знак"/>
    <w:link w:val="1e"/>
    <w:uiPriority w:val="99"/>
    <w:locked/>
    <w:rsid w:val="003174AD"/>
    <w:rPr>
      <w:rFonts w:ascii="Arial" w:eastAsia="Arial" w:hAnsi="Arial" w:cs="Times New Roman"/>
      <w:sz w:val="20"/>
      <w:szCs w:val="20"/>
      <w:lang w:val="uk-UA" w:eastAsia="ru-RU"/>
    </w:rPr>
  </w:style>
  <w:style w:type="paragraph" w:customStyle="1" w:styleId="Semtxt">
    <w:name w:val="Sem_txt"/>
    <w:basedOn w:val="a0"/>
    <w:uiPriority w:val="99"/>
    <w:qFormat/>
    <w:rsid w:val="003174AD"/>
    <w:pPr>
      <w:suppressAutoHyphens/>
      <w:spacing w:before="120" w:after="120" w:line="240" w:lineRule="auto"/>
      <w:ind w:firstLine="284"/>
      <w:jc w:val="both"/>
    </w:pPr>
    <w:rPr>
      <w:rFonts w:ascii="Times New Roman" w:eastAsia="Times New Roman" w:hAnsi="Times New Roman" w:cs="Times New Roman"/>
      <w:kern w:val="1"/>
      <w:sz w:val="24"/>
      <w:szCs w:val="24"/>
      <w:lang w:val="uk-UA" w:eastAsia="uk-UA"/>
    </w:rPr>
  </w:style>
  <w:style w:type="paragraph" w:customStyle="1" w:styleId="1f0">
    <w:name w:val="Перечень рисунков1"/>
    <w:basedOn w:val="a0"/>
    <w:next w:val="a0"/>
    <w:uiPriority w:val="99"/>
    <w:unhideWhenUsed/>
    <w:rsid w:val="003174AD"/>
    <w:pPr>
      <w:spacing w:after="0" w:line="259" w:lineRule="auto"/>
    </w:pPr>
    <w:rPr>
      <w:lang w:val="uk-UA"/>
    </w:rPr>
  </w:style>
  <w:style w:type="paragraph" w:customStyle="1" w:styleId="1f1">
    <w:name w:val="Рецензия1"/>
    <w:next w:val="af5"/>
    <w:hidden/>
    <w:uiPriority w:val="99"/>
    <w:semiHidden/>
    <w:rsid w:val="003174AD"/>
    <w:pPr>
      <w:spacing w:after="0" w:line="240" w:lineRule="auto"/>
    </w:pPr>
    <w:rPr>
      <w:lang w:val="uk-UA"/>
    </w:rPr>
  </w:style>
  <w:style w:type="character" w:customStyle="1" w:styleId="112">
    <w:name w:val="Заголовок 1 Знак1"/>
    <w:basedOn w:val="a1"/>
    <w:uiPriority w:val="9"/>
    <w:rsid w:val="003174AD"/>
    <w:rPr>
      <w:rFonts w:asciiTheme="majorHAnsi" w:eastAsiaTheme="majorEastAsia" w:hAnsiTheme="majorHAnsi" w:cstheme="majorBidi"/>
      <w:b/>
      <w:bCs/>
      <w:color w:val="365F91" w:themeColor="accent1" w:themeShade="BF"/>
      <w:sz w:val="28"/>
      <w:szCs w:val="28"/>
    </w:rPr>
  </w:style>
  <w:style w:type="character" w:customStyle="1" w:styleId="212">
    <w:name w:val="Заголовок 2 Знак1"/>
    <w:basedOn w:val="a1"/>
    <w:uiPriority w:val="9"/>
    <w:semiHidden/>
    <w:rsid w:val="003174AD"/>
    <w:rPr>
      <w:rFonts w:asciiTheme="majorHAnsi" w:eastAsiaTheme="majorEastAsia" w:hAnsiTheme="majorHAnsi" w:cstheme="majorBidi"/>
      <w:b/>
      <w:bCs/>
      <w:color w:val="4F81BD" w:themeColor="accent1"/>
      <w:sz w:val="26"/>
      <w:szCs w:val="26"/>
    </w:rPr>
  </w:style>
  <w:style w:type="character" w:customStyle="1" w:styleId="1f2">
    <w:name w:val="Текст выноски Знак1"/>
    <w:basedOn w:val="a1"/>
    <w:uiPriority w:val="99"/>
    <w:semiHidden/>
    <w:rsid w:val="003174AD"/>
    <w:rPr>
      <w:rFonts w:ascii="Tahoma" w:hAnsi="Tahoma" w:cs="Tahoma"/>
      <w:sz w:val="16"/>
      <w:szCs w:val="16"/>
    </w:rPr>
  </w:style>
  <w:style w:type="paragraph" w:styleId="a9">
    <w:name w:val="header"/>
    <w:basedOn w:val="a0"/>
    <w:link w:val="1f3"/>
    <w:uiPriority w:val="99"/>
    <w:unhideWhenUsed/>
    <w:rsid w:val="003174AD"/>
    <w:pPr>
      <w:tabs>
        <w:tab w:val="center" w:pos="4677"/>
        <w:tab w:val="right" w:pos="9355"/>
      </w:tabs>
      <w:spacing w:after="0" w:line="240" w:lineRule="auto"/>
    </w:pPr>
  </w:style>
  <w:style w:type="character" w:customStyle="1" w:styleId="1f3">
    <w:name w:val="Верхний колонтитул Знак1"/>
    <w:basedOn w:val="a1"/>
    <w:link w:val="a9"/>
    <w:uiPriority w:val="99"/>
    <w:semiHidden/>
    <w:rsid w:val="003174AD"/>
  </w:style>
  <w:style w:type="paragraph" w:styleId="ab">
    <w:name w:val="footer"/>
    <w:basedOn w:val="a0"/>
    <w:link w:val="1f4"/>
    <w:uiPriority w:val="99"/>
    <w:unhideWhenUsed/>
    <w:rsid w:val="003174AD"/>
    <w:pPr>
      <w:tabs>
        <w:tab w:val="center" w:pos="4677"/>
        <w:tab w:val="right" w:pos="9355"/>
      </w:tabs>
      <w:spacing w:after="0" w:line="240" w:lineRule="auto"/>
    </w:pPr>
  </w:style>
  <w:style w:type="character" w:customStyle="1" w:styleId="1f4">
    <w:name w:val="Нижний колонтитул Знак1"/>
    <w:basedOn w:val="a1"/>
    <w:link w:val="ab"/>
    <w:uiPriority w:val="99"/>
    <w:semiHidden/>
    <w:rsid w:val="003174AD"/>
  </w:style>
  <w:style w:type="paragraph" w:styleId="af">
    <w:name w:val="annotation text"/>
    <w:basedOn w:val="a0"/>
    <w:link w:val="1f5"/>
    <w:uiPriority w:val="99"/>
    <w:semiHidden/>
    <w:unhideWhenUsed/>
    <w:rsid w:val="003174AD"/>
    <w:pPr>
      <w:spacing w:line="240" w:lineRule="auto"/>
    </w:pPr>
    <w:rPr>
      <w:sz w:val="20"/>
      <w:szCs w:val="20"/>
    </w:rPr>
  </w:style>
  <w:style w:type="character" w:customStyle="1" w:styleId="1f5">
    <w:name w:val="Текст примечания Знак1"/>
    <w:basedOn w:val="a1"/>
    <w:link w:val="af"/>
    <w:uiPriority w:val="99"/>
    <w:semiHidden/>
    <w:rsid w:val="003174AD"/>
    <w:rPr>
      <w:sz w:val="20"/>
      <w:szCs w:val="20"/>
    </w:rPr>
  </w:style>
  <w:style w:type="paragraph" w:styleId="af2">
    <w:name w:val="annotation subject"/>
    <w:basedOn w:val="af"/>
    <w:next w:val="af"/>
    <w:link w:val="af1"/>
    <w:uiPriority w:val="99"/>
    <w:semiHidden/>
    <w:unhideWhenUsed/>
    <w:rsid w:val="003174AD"/>
    <w:rPr>
      <w:b/>
      <w:bCs/>
    </w:rPr>
  </w:style>
  <w:style w:type="character" w:customStyle="1" w:styleId="1f6">
    <w:name w:val="Тема примечания Знак1"/>
    <w:basedOn w:val="1f5"/>
    <w:uiPriority w:val="99"/>
    <w:semiHidden/>
    <w:rsid w:val="003174AD"/>
    <w:rPr>
      <w:b/>
      <w:bCs/>
      <w:sz w:val="20"/>
      <w:szCs w:val="20"/>
    </w:rPr>
  </w:style>
  <w:style w:type="paragraph" w:styleId="af5">
    <w:name w:val="Revision"/>
    <w:hidden/>
    <w:uiPriority w:val="99"/>
    <w:semiHidden/>
    <w:rsid w:val="003174AD"/>
    <w:pPr>
      <w:spacing w:after="0" w:line="240" w:lineRule="auto"/>
    </w:pPr>
  </w:style>
  <w:style w:type="paragraph" w:styleId="af6">
    <w:name w:val="caption"/>
    <w:basedOn w:val="a0"/>
    <w:next w:val="a0"/>
    <w:uiPriority w:val="35"/>
    <w:semiHidden/>
    <w:unhideWhenUsed/>
    <w:qFormat/>
    <w:rsid w:val="003174AD"/>
    <w:pPr>
      <w:spacing w:line="240" w:lineRule="auto"/>
    </w:pPr>
    <w:rPr>
      <w:b/>
      <w:bCs/>
      <w:color w:val="4F81BD" w:themeColor="accent1"/>
      <w:sz w:val="18"/>
      <w:szCs w:val="18"/>
    </w:rPr>
  </w:style>
  <w:style w:type="paragraph" w:styleId="af7">
    <w:name w:val="TOC Heading"/>
    <w:basedOn w:val="1"/>
    <w:next w:val="a0"/>
    <w:uiPriority w:val="39"/>
    <w:semiHidden/>
    <w:unhideWhenUsed/>
    <w:qFormat/>
    <w:rsid w:val="003174AD"/>
    <w:pPr>
      <w:outlineLvl w:val="9"/>
    </w:pPr>
    <w:rPr>
      <w:rFonts w:asciiTheme="majorHAnsi" w:eastAsiaTheme="majorEastAsia" w:hAnsiTheme="majorHAnsi" w:cstheme="majorBidi"/>
      <w:color w:val="365F91" w:themeColor="accent1" w:themeShade="BF"/>
      <w:lang w:val="uk-UA" w:eastAsia="uk-UA"/>
    </w:rPr>
  </w:style>
  <w:style w:type="paragraph" w:styleId="32">
    <w:name w:val="toc 3"/>
    <w:basedOn w:val="a0"/>
    <w:next w:val="a0"/>
    <w:autoRedefine/>
    <w:uiPriority w:val="39"/>
    <w:unhideWhenUsed/>
    <w:rsid w:val="003D03BB"/>
    <w:pPr>
      <w:tabs>
        <w:tab w:val="right" w:leader="dot" w:pos="9627"/>
      </w:tabs>
      <w:spacing w:after="100" w:line="259" w:lineRule="auto"/>
    </w:pPr>
    <w:rPr>
      <w:lang w:val="uk-UA"/>
    </w:rPr>
  </w:style>
  <w:style w:type="paragraph" w:styleId="af8">
    <w:name w:val="table of figures"/>
    <w:basedOn w:val="a0"/>
    <w:next w:val="a0"/>
    <w:uiPriority w:val="99"/>
    <w:unhideWhenUsed/>
    <w:rsid w:val="003174AD"/>
    <w:pPr>
      <w:spacing w:after="0" w:line="259" w:lineRule="auto"/>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860715">
      <w:bodyDiv w:val="1"/>
      <w:marLeft w:val="0"/>
      <w:marRight w:val="0"/>
      <w:marTop w:val="0"/>
      <w:marBottom w:val="0"/>
      <w:divBdr>
        <w:top w:val="none" w:sz="0" w:space="0" w:color="auto"/>
        <w:left w:val="none" w:sz="0" w:space="0" w:color="auto"/>
        <w:bottom w:val="none" w:sz="0" w:space="0" w:color="auto"/>
        <w:right w:val="none" w:sz="0" w:space="0" w:color="auto"/>
      </w:divBdr>
    </w:div>
    <w:div w:id="582227535">
      <w:bodyDiv w:val="1"/>
      <w:marLeft w:val="0"/>
      <w:marRight w:val="0"/>
      <w:marTop w:val="0"/>
      <w:marBottom w:val="0"/>
      <w:divBdr>
        <w:top w:val="none" w:sz="0" w:space="0" w:color="auto"/>
        <w:left w:val="none" w:sz="0" w:space="0" w:color="auto"/>
        <w:bottom w:val="none" w:sz="0" w:space="0" w:color="auto"/>
        <w:right w:val="none" w:sz="0" w:space="0" w:color="auto"/>
      </w:divBdr>
    </w:div>
    <w:div w:id="694622159">
      <w:bodyDiv w:val="1"/>
      <w:marLeft w:val="0"/>
      <w:marRight w:val="0"/>
      <w:marTop w:val="0"/>
      <w:marBottom w:val="0"/>
      <w:divBdr>
        <w:top w:val="none" w:sz="0" w:space="0" w:color="auto"/>
        <w:left w:val="none" w:sz="0" w:space="0" w:color="auto"/>
        <w:bottom w:val="none" w:sz="0" w:space="0" w:color="auto"/>
        <w:right w:val="none" w:sz="0" w:space="0" w:color="auto"/>
      </w:divBdr>
    </w:div>
    <w:div w:id="1017081606">
      <w:bodyDiv w:val="1"/>
      <w:marLeft w:val="0"/>
      <w:marRight w:val="0"/>
      <w:marTop w:val="0"/>
      <w:marBottom w:val="0"/>
      <w:divBdr>
        <w:top w:val="none" w:sz="0" w:space="0" w:color="auto"/>
        <w:left w:val="none" w:sz="0" w:space="0" w:color="auto"/>
        <w:bottom w:val="none" w:sz="0" w:space="0" w:color="auto"/>
        <w:right w:val="none" w:sz="0" w:space="0" w:color="auto"/>
      </w:divBdr>
    </w:div>
    <w:div w:id="1261991539">
      <w:bodyDiv w:val="1"/>
      <w:marLeft w:val="0"/>
      <w:marRight w:val="0"/>
      <w:marTop w:val="0"/>
      <w:marBottom w:val="0"/>
      <w:divBdr>
        <w:top w:val="none" w:sz="0" w:space="0" w:color="auto"/>
        <w:left w:val="none" w:sz="0" w:space="0" w:color="auto"/>
        <w:bottom w:val="none" w:sz="0" w:space="0" w:color="auto"/>
        <w:right w:val="none" w:sz="0" w:space="0" w:color="auto"/>
      </w:divBdr>
    </w:div>
    <w:div w:id="1369335300">
      <w:bodyDiv w:val="1"/>
      <w:marLeft w:val="0"/>
      <w:marRight w:val="0"/>
      <w:marTop w:val="0"/>
      <w:marBottom w:val="0"/>
      <w:divBdr>
        <w:top w:val="none" w:sz="0" w:space="0" w:color="auto"/>
        <w:left w:val="none" w:sz="0" w:space="0" w:color="auto"/>
        <w:bottom w:val="none" w:sz="0" w:space="0" w:color="auto"/>
        <w:right w:val="none" w:sz="0" w:space="0" w:color="auto"/>
      </w:divBdr>
    </w:div>
    <w:div w:id="1535579204">
      <w:bodyDiv w:val="1"/>
      <w:marLeft w:val="0"/>
      <w:marRight w:val="0"/>
      <w:marTop w:val="0"/>
      <w:marBottom w:val="0"/>
      <w:divBdr>
        <w:top w:val="none" w:sz="0" w:space="0" w:color="auto"/>
        <w:left w:val="none" w:sz="0" w:space="0" w:color="auto"/>
        <w:bottom w:val="none" w:sz="0" w:space="0" w:color="auto"/>
        <w:right w:val="none" w:sz="0" w:space="0" w:color="auto"/>
      </w:divBdr>
    </w:div>
    <w:div w:id="1669870800">
      <w:bodyDiv w:val="1"/>
      <w:marLeft w:val="0"/>
      <w:marRight w:val="0"/>
      <w:marTop w:val="0"/>
      <w:marBottom w:val="0"/>
      <w:divBdr>
        <w:top w:val="none" w:sz="0" w:space="0" w:color="auto"/>
        <w:left w:val="none" w:sz="0" w:space="0" w:color="auto"/>
        <w:bottom w:val="none" w:sz="0" w:space="0" w:color="auto"/>
        <w:right w:val="none" w:sz="0" w:space="0" w:color="auto"/>
      </w:divBdr>
      <w:divsChild>
        <w:div w:id="980888044">
          <w:marLeft w:val="547"/>
          <w:marRight w:val="0"/>
          <w:marTop w:val="0"/>
          <w:marBottom w:val="0"/>
          <w:divBdr>
            <w:top w:val="none" w:sz="0" w:space="0" w:color="auto"/>
            <w:left w:val="none" w:sz="0" w:space="0" w:color="auto"/>
            <w:bottom w:val="none" w:sz="0" w:space="0" w:color="auto"/>
            <w:right w:val="none" w:sz="0" w:space="0" w:color="auto"/>
          </w:divBdr>
        </w:div>
      </w:divsChild>
    </w:div>
    <w:div w:id="1743674119">
      <w:bodyDiv w:val="1"/>
      <w:marLeft w:val="0"/>
      <w:marRight w:val="0"/>
      <w:marTop w:val="0"/>
      <w:marBottom w:val="0"/>
      <w:divBdr>
        <w:top w:val="none" w:sz="0" w:space="0" w:color="auto"/>
        <w:left w:val="none" w:sz="0" w:space="0" w:color="auto"/>
        <w:bottom w:val="none" w:sz="0" w:space="0" w:color="auto"/>
        <w:right w:val="none" w:sz="0" w:space="0" w:color="auto"/>
      </w:divBdr>
    </w:div>
    <w:div w:id="177656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18" Type="http://schemas.openxmlformats.org/officeDocument/2006/relationships/chart" Target="charts/chart1.xml"/><Relationship Id="rId26" Type="http://schemas.openxmlformats.org/officeDocument/2006/relationships/hyperlink" Target="http://www.covenantofmayors.eu" TargetMode="External"/><Relationship Id="rId39" Type="http://schemas.openxmlformats.org/officeDocument/2006/relationships/chart" Target="charts/chart13.xml"/><Relationship Id="rId21" Type="http://schemas.openxmlformats.org/officeDocument/2006/relationships/diagramQuickStyle" Target="diagrams/quickStyle1.xml"/><Relationship Id="rId34" Type="http://schemas.openxmlformats.org/officeDocument/2006/relationships/chart" Target="charts/chart8.xml"/><Relationship Id="rId42" Type="http://schemas.openxmlformats.org/officeDocument/2006/relationships/chart" Target="charts/chart16.xml"/><Relationship Id="rId47" Type="http://schemas.openxmlformats.org/officeDocument/2006/relationships/hyperlink" Target="http://zakon0.rada.gov.ua/laws/show/328-19" TargetMode="External"/><Relationship Id="rId50" Type="http://schemas.openxmlformats.org/officeDocument/2006/relationships/chart" Target="charts/chart17.xm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17" Type="http://schemas.openxmlformats.org/officeDocument/2006/relationships/image" Target="media/image3.png"/><Relationship Id="rId25" Type="http://schemas.openxmlformats.org/officeDocument/2006/relationships/hyperlink" Target="http://www.uhodameriv.eu/IMG/pdf/New_Monitoring_Template.pdf" TargetMode="External"/><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hyperlink" Target="http://zakon3.rada.gov.ua/laws/show/327-19" TargetMode="External"/><Relationship Id="rId2" Type="http://schemas.openxmlformats.org/officeDocument/2006/relationships/numbering" Target="numbering.xml"/><Relationship Id="rId16" Type="http://schemas.openxmlformats.org/officeDocument/2006/relationships/hyperlink" Target="https://uk.wikipedia.org/wiki/%D0%86%D0%B2%D0%B0%D0%BD%D0%BE-%D0%A4%D1%80%D0%B0%D0%BD%D0%BA%D1%96%D0%B2%D1%81%D1%8C%D0%BA%D0%B0_%D0%BE%D0%B1%D0%BB%D0%B0%D1%81%D1%82%D1%8C" TargetMode="External"/><Relationship Id="rId20" Type="http://schemas.openxmlformats.org/officeDocument/2006/relationships/diagramLayout" Target="diagrams/layout1.xml"/><Relationship Id="rId29" Type="http://schemas.openxmlformats.org/officeDocument/2006/relationships/chart" Target="charts/chart3.xml"/><Relationship Id="rId41" Type="http://schemas.openxmlformats.org/officeDocument/2006/relationships/chart" Target="charts/chart15.xml"/><Relationship Id="rId54"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24" Type="http://schemas.openxmlformats.org/officeDocument/2006/relationships/hyperlink" Target="http://www.uhodameriv.eu/IMG/pdf/book-2.pdf" TargetMode="External"/><Relationship Id="rId32" Type="http://schemas.openxmlformats.org/officeDocument/2006/relationships/chart" Target="charts/chart6.xml"/><Relationship Id="rId37" Type="http://schemas.openxmlformats.org/officeDocument/2006/relationships/chart" Target="charts/chart11.xml"/><Relationship Id="rId40" Type="http://schemas.openxmlformats.org/officeDocument/2006/relationships/chart" Target="charts/chart14.xml"/><Relationship Id="rId45" Type="http://schemas.openxmlformats.org/officeDocument/2006/relationships/hyperlink" Target="http://saee.gov.ua/uk/consumers/derzh-pidtrymka-energozabespechenya" TargetMode="External"/><Relationship Id="rId53" Type="http://schemas.openxmlformats.org/officeDocument/2006/relationships/chart" Target="charts/chart20.xml"/><Relationship Id="rId5" Type="http://schemas.openxmlformats.org/officeDocument/2006/relationships/webSettings" Target="webSettings.xml"/><Relationship Id="rId15" Type="http://schemas.openxmlformats.org/officeDocument/2006/relationships/hyperlink" Target="https://uk.wikipedia.org/wiki/%D0%9C%D1%96%D1%81%D1%82%D0%BE" TargetMode="External"/><Relationship Id="rId23" Type="http://schemas.microsoft.com/office/2007/relationships/diagramDrawing" Target="diagrams/drawing1.xml"/><Relationship Id="rId28" Type="http://schemas.openxmlformats.org/officeDocument/2006/relationships/chart" Target="charts/chart2.xml"/><Relationship Id="rId36" Type="http://schemas.openxmlformats.org/officeDocument/2006/relationships/chart" Target="charts/chart10.xml"/><Relationship Id="rId49" Type="http://schemas.openxmlformats.org/officeDocument/2006/relationships/hyperlink" Target="http://zakon0.rada.gov.ua/laws/show/845-2015-%D0%BF" TargetMode="External"/><Relationship Id="rId57" Type="http://schemas.openxmlformats.org/officeDocument/2006/relationships/theme" Target="theme/theme1.xml"/><Relationship Id="rId10"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19" Type="http://schemas.openxmlformats.org/officeDocument/2006/relationships/diagramData" Target="diagrams/data1.xml"/><Relationship Id="rId31" Type="http://schemas.openxmlformats.org/officeDocument/2006/relationships/chart" Target="charts/chart5.xml"/><Relationship Id="rId44" Type="http://schemas.openxmlformats.org/officeDocument/2006/relationships/hyperlink" Target="http://oblrada.odessa.gov.ua/odeska-oblast/strategichni-ta-programni-dokumenty-oblasti/perelik-diyuchyh-regionalnyh-tsilovyh-ta-kompleksnyh-program-odeskoyi-oblasti/" TargetMode="External"/><Relationship Id="rId52" Type="http://schemas.openxmlformats.org/officeDocument/2006/relationships/chart" Target="charts/chart19.xml"/><Relationship Id="rId4" Type="http://schemas.openxmlformats.org/officeDocument/2006/relationships/settings" Target="settings.xml"/><Relationship Id="rId9"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14" Type="http://schemas.openxmlformats.org/officeDocument/2006/relationships/hyperlink" Target="file:///D:\Dropbox\&#1055;&#1088;&#1086;&#1077;&#1082;&#1090;&#1080;\MERP_Odesa\&#1060;&#1110;&#1085;&#1072;&#1083;&#1100;&#1085;&#1110;%20&#1076;&#1086;&#1082;&#1091;&#1084;&#1077;&#1085;&#1090;&#1080;\&#1055;&#1044;&#1057;&#1045;&#1056;&#1050;%20&#1056;&#1077;&#1085;&#1110;_01062017_&#1087;&#1088;&#1086;&#1077;&#1082;&#1090;.docx" TargetMode="External"/><Relationship Id="rId22" Type="http://schemas.openxmlformats.org/officeDocument/2006/relationships/diagramColors" Target="diagrams/colors1.xml"/><Relationship Id="rId27" Type="http://schemas.openxmlformats.org/officeDocument/2006/relationships/hyperlink" Target="http://www.soglasheniemerov.eu" TargetMode="Externa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hyperlink" Target="http://zakon3.rada.gov.ua/laws/show/2456-17/paran348" TargetMode="External"/><Relationship Id="rId48" Type="http://schemas.openxmlformats.org/officeDocument/2006/relationships/hyperlink" Target="http://zakon2.rada.gov.ua/laws/show/z0456-12" TargetMode="External"/><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chart" Target="charts/chart18.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Documents%20and%20Settings\User\&#1056;&#1072;&#1073;&#1086;&#1095;&#1080;&#1081;%20&#1089;&#1090;&#1086;&#1083;\&#1050;&#1086;&#1083;&#1086;&#1084;&#1080;&#1103;\&#1055;&#1088;&#1086;&#1077;&#1082;&#1090;\&#1050;&#1085;&#1080;&#1075;&#1072;1.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Лист7!$C$29</c:f>
              <c:strCache>
                <c:ptCount val="1"/>
                <c:pt idx="0">
                  <c:v>Середня, 0С</c:v>
                </c:pt>
              </c:strCache>
            </c:strRef>
          </c:tx>
          <c:cat>
            <c:strRef>
              <c:f>Лист7!$D$28:$O$28</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листопад</c:v>
                </c:pt>
                <c:pt idx="11">
                  <c:v>грудень</c:v>
                </c:pt>
              </c:strCache>
            </c:strRef>
          </c:cat>
          <c:val>
            <c:numRef>
              <c:f>Лист7!$D$29:$O$29</c:f>
              <c:numCache>
                <c:formatCode>General</c:formatCode>
                <c:ptCount val="12"/>
                <c:pt idx="0">
                  <c:v>-5.5</c:v>
                </c:pt>
                <c:pt idx="1">
                  <c:v>-3.8</c:v>
                </c:pt>
                <c:pt idx="2">
                  <c:v>1.1000000000000001</c:v>
                </c:pt>
                <c:pt idx="3">
                  <c:v>7.8</c:v>
                </c:pt>
                <c:pt idx="4">
                  <c:v>13.7</c:v>
                </c:pt>
                <c:pt idx="5">
                  <c:v>16.8</c:v>
                </c:pt>
                <c:pt idx="6">
                  <c:v>18.600000000000001</c:v>
                </c:pt>
                <c:pt idx="7">
                  <c:v>17.8</c:v>
                </c:pt>
                <c:pt idx="8">
                  <c:v>13.4</c:v>
                </c:pt>
                <c:pt idx="9">
                  <c:v>8.1</c:v>
                </c:pt>
                <c:pt idx="10">
                  <c:v>2.1</c:v>
                </c:pt>
                <c:pt idx="11">
                  <c:v>-2.6</c:v>
                </c:pt>
              </c:numCache>
            </c:numRef>
          </c:val>
          <c:smooth val="0"/>
          <c:extLst>
            <c:ext xmlns:c16="http://schemas.microsoft.com/office/drawing/2014/chart" uri="{C3380CC4-5D6E-409C-BE32-E72D297353CC}">
              <c16:uniqueId val="{00000000-3983-4192-8615-54B2D8C2FDD5}"/>
            </c:ext>
          </c:extLst>
        </c:ser>
        <c:ser>
          <c:idx val="1"/>
          <c:order val="1"/>
          <c:tx>
            <c:strRef>
              <c:f>Лист7!$C$30</c:f>
              <c:strCache>
                <c:ptCount val="1"/>
                <c:pt idx="0">
                  <c:v>min, 0С</c:v>
                </c:pt>
              </c:strCache>
            </c:strRef>
          </c:tx>
          <c:cat>
            <c:strRef>
              <c:f>Лист7!$D$28:$O$28</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листопад</c:v>
                </c:pt>
                <c:pt idx="11">
                  <c:v>грудень</c:v>
                </c:pt>
              </c:strCache>
            </c:strRef>
          </c:cat>
          <c:val>
            <c:numRef>
              <c:f>Лист7!$D$30:$O$30</c:f>
              <c:numCache>
                <c:formatCode>General</c:formatCode>
                <c:ptCount val="12"/>
                <c:pt idx="0">
                  <c:v>-9.8000000000000007</c:v>
                </c:pt>
                <c:pt idx="1">
                  <c:v>-7.3</c:v>
                </c:pt>
                <c:pt idx="2">
                  <c:v>-2.4</c:v>
                </c:pt>
                <c:pt idx="3">
                  <c:v>4.7</c:v>
                </c:pt>
                <c:pt idx="4">
                  <c:v>9.4</c:v>
                </c:pt>
                <c:pt idx="5">
                  <c:v>12.8</c:v>
                </c:pt>
                <c:pt idx="6">
                  <c:v>13.3</c:v>
                </c:pt>
                <c:pt idx="7">
                  <c:v>12.8</c:v>
                </c:pt>
                <c:pt idx="8">
                  <c:v>9.1999999999999993</c:v>
                </c:pt>
                <c:pt idx="9">
                  <c:v>4.3</c:v>
                </c:pt>
                <c:pt idx="10">
                  <c:v>-0.6</c:v>
                </c:pt>
                <c:pt idx="11">
                  <c:v>-5.8</c:v>
                </c:pt>
              </c:numCache>
            </c:numRef>
          </c:val>
          <c:smooth val="0"/>
          <c:extLst>
            <c:ext xmlns:c16="http://schemas.microsoft.com/office/drawing/2014/chart" uri="{C3380CC4-5D6E-409C-BE32-E72D297353CC}">
              <c16:uniqueId val="{00000001-3983-4192-8615-54B2D8C2FDD5}"/>
            </c:ext>
          </c:extLst>
        </c:ser>
        <c:ser>
          <c:idx val="2"/>
          <c:order val="2"/>
          <c:tx>
            <c:strRef>
              <c:f>Лист7!$C$31</c:f>
              <c:strCache>
                <c:ptCount val="1"/>
                <c:pt idx="0">
                  <c:v>max, 0С</c:v>
                </c:pt>
              </c:strCache>
            </c:strRef>
          </c:tx>
          <c:cat>
            <c:strRef>
              <c:f>Лист7!$D$28:$O$28</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листопад</c:v>
                </c:pt>
                <c:pt idx="11">
                  <c:v>грудень</c:v>
                </c:pt>
              </c:strCache>
            </c:strRef>
          </c:cat>
          <c:val>
            <c:numRef>
              <c:f>Лист7!$D$31:$O$31</c:f>
              <c:numCache>
                <c:formatCode>General</c:formatCode>
                <c:ptCount val="12"/>
                <c:pt idx="0">
                  <c:v>-0.8</c:v>
                </c:pt>
                <c:pt idx="1">
                  <c:v>0.9</c:v>
                </c:pt>
                <c:pt idx="2">
                  <c:v>6.2</c:v>
                </c:pt>
                <c:pt idx="3">
                  <c:v>12.2</c:v>
                </c:pt>
                <c:pt idx="4">
                  <c:v>19.399999999999999</c:v>
                </c:pt>
                <c:pt idx="5">
                  <c:v>23.1</c:v>
                </c:pt>
                <c:pt idx="6">
                  <c:v>24.2</c:v>
                </c:pt>
                <c:pt idx="7">
                  <c:v>23.9</c:v>
                </c:pt>
                <c:pt idx="8">
                  <c:v>19.8</c:v>
                </c:pt>
                <c:pt idx="9">
                  <c:v>14.7</c:v>
                </c:pt>
                <c:pt idx="10">
                  <c:v>7.5</c:v>
                </c:pt>
                <c:pt idx="11">
                  <c:v>1.2</c:v>
                </c:pt>
              </c:numCache>
            </c:numRef>
          </c:val>
          <c:smooth val="0"/>
          <c:extLst>
            <c:ext xmlns:c16="http://schemas.microsoft.com/office/drawing/2014/chart" uri="{C3380CC4-5D6E-409C-BE32-E72D297353CC}">
              <c16:uniqueId val="{00000002-3983-4192-8615-54B2D8C2FDD5}"/>
            </c:ext>
          </c:extLst>
        </c:ser>
        <c:dLbls>
          <c:showLegendKey val="0"/>
          <c:showVal val="0"/>
          <c:showCatName val="0"/>
          <c:showSerName val="0"/>
          <c:showPercent val="0"/>
          <c:showBubbleSize val="0"/>
        </c:dLbls>
        <c:marker val="1"/>
        <c:smooth val="0"/>
        <c:axId val="197874432"/>
        <c:axId val="197875968"/>
      </c:lineChart>
      <c:catAx>
        <c:axId val="197874432"/>
        <c:scaling>
          <c:orientation val="minMax"/>
        </c:scaling>
        <c:delete val="0"/>
        <c:axPos val="b"/>
        <c:numFmt formatCode="General" sourceLinked="0"/>
        <c:majorTickMark val="out"/>
        <c:minorTickMark val="none"/>
        <c:tickLblPos val="nextTo"/>
        <c:crossAx val="197875968"/>
        <c:crosses val="autoZero"/>
        <c:auto val="1"/>
        <c:lblAlgn val="ctr"/>
        <c:lblOffset val="100"/>
        <c:noMultiLvlLbl val="0"/>
      </c:catAx>
      <c:valAx>
        <c:axId val="197875968"/>
        <c:scaling>
          <c:orientation val="minMax"/>
        </c:scaling>
        <c:delete val="0"/>
        <c:axPos val="l"/>
        <c:majorGridlines/>
        <c:numFmt formatCode="General" sourceLinked="1"/>
        <c:majorTickMark val="out"/>
        <c:minorTickMark val="none"/>
        <c:tickLblPos val="nextTo"/>
        <c:crossAx val="19787443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Calibri" panose="020F0502020204030204" pitchFamily="34" charset="0"/>
                <a:cs typeface="Calibri" panose="020F0502020204030204" pitchFamily="34" charset="0"/>
              </a:defRPr>
            </a:pPr>
            <a:r>
              <a:rPr lang="ru-RU" sz="1200" b="1">
                <a:latin typeface="Times New Roman" panose="02020603050405020304" pitchFamily="18" charset="0"/>
                <a:cs typeface="Times New Roman" panose="02020603050405020304" pitchFamily="18" charset="0"/>
              </a:rPr>
              <a:t>Кількість фізичних споживачів,</a:t>
            </a:r>
          </a:p>
          <a:p>
            <a:pPr>
              <a:defRPr sz="1200">
                <a:latin typeface="Calibri" panose="020F0502020204030204" pitchFamily="34" charset="0"/>
                <a:cs typeface="Calibri" panose="020F0502020204030204" pitchFamily="34" charset="0"/>
              </a:defRPr>
            </a:pPr>
            <a:r>
              <a:rPr lang="ru-RU" sz="1200" b="1">
                <a:latin typeface="Times New Roman" panose="02020603050405020304" pitchFamily="18" charset="0"/>
                <a:cs typeface="Times New Roman" panose="02020603050405020304" pitchFamily="18" charset="0"/>
              </a:rPr>
              <a:t>шт</a:t>
            </a:r>
          </a:p>
        </c:rich>
      </c:tx>
      <c:overlay val="0"/>
    </c:title>
    <c:autoTitleDeleted val="0"/>
    <c:plotArea>
      <c:layout/>
      <c:lineChart>
        <c:grouping val="stacked"/>
        <c:varyColors val="0"/>
        <c:ser>
          <c:idx val="0"/>
          <c:order val="0"/>
          <c:dLbls>
            <c:dLbl>
              <c:idx val="0"/>
              <c:layout>
                <c:manualLayout>
                  <c:x val="-7.0571953156436024E-2"/>
                  <c:y val="-8.94886113410960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503-492C-AB8A-A58F9E9C22D4}"/>
                </c:ext>
              </c:extLst>
            </c:dLbl>
            <c:dLbl>
              <c:idx val="1"/>
              <c:layout>
                <c:manualLayout>
                  <c:x val="-6.2267984614856504E-2"/>
                  <c:y val="5.75140463580159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503-492C-AB8A-A58F9E9C22D4}"/>
                </c:ext>
              </c:extLst>
            </c:dLbl>
            <c:dLbl>
              <c:idx val="2"/>
              <c:layout>
                <c:manualLayout>
                  <c:x val="-0.11208486677786897"/>
                  <c:y val="-8.94886113410960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503-492C-AB8A-A58F9E9C22D4}"/>
                </c:ext>
              </c:extLst>
            </c:dLbl>
            <c:dLbl>
              <c:idx val="3"/>
              <c:layout>
                <c:manualLayout>
                  <c:x val="-5.8118079070006212E-2"/>
                  <c:y val="9.58806550083172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503-492C-AB8A-A58F9E9C22D4}"/>
                </c:ext>
              </c:extLst>
            </c:dLbl>
            <c:dLbl>
              <c:idx val="4"/>
              <c:layout>
                <c:manualLayout>
                  <c:x val="-0.12453874086429893"/>
                  <c:y val="-7.67045240066537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503-492C-AB8A-A58F9E9C22D4}"/>
                </c:ext>
              </c:extLst>
            </c:dLbl>
            <c:dLbl>
              <c:idx val="5"/>
              <c:layout>
                <c:manualLayout>
                  <c:x val="-7.0571953156436024E-2"/>
                  <c:y val="0.1022726986755383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503-492C-AB8A-A58F9E9C22D4}"/>
                </c:ext>
              </c:extLst>
            </c:dLbl>
            <c:dLbl>
              <c:idx val="6"/>
              <c:layout>
                <c:manualLayout>
                  <c:x val="-3.7361622259289656E-2"/>
                  <c:y val="-5.11363493377691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503-492C-AB8A-A58F9E9C22D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Лист7!$B$2:$H$2</c:f>
              <c:numCache>
                <c:formatCode>General</c:formatCode>
                <c:ptCount val="7"/>
                <c:pt idx="0">
                  <c:v>2010</c:v>
                </c:pt>
                <c:pt idx="1">
                  <c:v>2011</c:v>
                </c:pt>
                <c:pt idx="2">
                  <c:v>2012</c:v>
                </c:pt>
                <c:pt idx="3">
                  <c:v>2013</c:v>
                </c:pt>
                <c:pt idx="4">
                  <c:v>2014</c:v>
                </c:pt>
                <c:pt idx="5">
                  <c:v>2015</c:v>
                </c:pt>
                <c:pt idx="6">
                  <c:v>2016</c:v>
                </c:pt>
              </c:numCache>
            </c:numRef>
          </c:cat>
          <c:val>
            <c:numRef>
              <c:f>Лист7!$B$3:$H$3</c:f>
              <c:numCache>
                <c:formatCode>General</c:formatCode>
                <c:ptCount val="7"/>
                <c:pt idx="0">
                  <c:v>49217</c:v>
                </c:pt>
                <c:pt idx="1">
                  <c:v>49392</c:v>
                </c:pt>
                <c:pt idx="2">
                  <c:v>49691</c:v>
                </c:pt>
                <c:pt idx="3">
                  <c:v>50988</c:v>
                </c:pt>
                <c:pt idx="4">
                  <c:v>52076</c:v>
                </c:pt>
                <c:pt idx="5">
                  <c:v>52649</c:v>
                </c:pt>
                <c:pt idx="6">
                  <c:v>52824</c:v>
                </c:pt>
              </c:numCache>
            </c:numRef>
          </c:val>
          <c:smooth val="0"/>
          <c:extLst>
            <c:ext xmlns:c16="http://schemas.microsoft.com/office/drawing/2014/chart" uri="{C3380CC4-5D6E-409C-BE32-E72D297353CC}">
              <c16:uniqueId val="{00000007-1503-492C-AB8A-A58F9E9C22D4}"/>
            </c:ext>
          </c:extLst>
        </c:ser>
        <c:dLbls>
          <c:showLegendKey val="0"/>
          <c:showVal val="1"/>
          <c:showCatName val="0"/>
          <c:showSerName val="0"/>
          <c:showPercent val="0"/>
          <c:showBubbleSize val="0"/>
        </c:dLbls>
        <c:marker val="1"/>
        <c:smooth val="0"/>
        <c:axId val="228270848"/>
        <c:axId val="228273536"/>
      </c:lineChart>
      <c:catAx>
        <c:axId val="228270848"/>
        <c:scaling>
          <c:orientation val="minMax"/>
        </c:scaling>
        <c:delete val="0"/>
        <c:axPos val="b"/>
        <c:numFmt formatCode="General" sourceLinked="1"/>
        <c:majorTickMark val="none"/>
        <c:minorTickMark val="none"/>
        <c:tickLblPos val="nextTo"/>
        <c:crossAx val="228273536"/>
        <c:crosses val="autoZero"/>
        <c:auto val="1"/>
        <c:lblAlgn val="ctr"/>
        <c:lblOffset val="100"/>
        <c:noMultiLvlLbl val="0"/>
      </c:catAx>
      <c:valAx>
        <c:axId val="228273536"/>
        <c:scaling>
          <c:orientation val="minMax"/>
        </c:scaling>
        <c:delete val="0"/>
        <c:axPos val="l"/>
        <c:majorGridlines/>
        <c:numFmt formatCode="General" sourceLinked="1"/>
        <c:majorTickMark val="none"/>
        <c:minorTickMark val="none"/>
        <c:tickLblPos val="nextTo"/>
        <c:crossAx val="228270848"/>
        <c:crosses val="autoZero"/>
        <c:crossBetween val="between"/>
      </c:valAx>
    </c:plotArea>
    <c:plotVisOnly val="1"/>
    <c:dispBlanksAs val="gap"/>
    <c:showDLblsOverMax val="0"/>
  </c:chart>
  <c:spPr>
    <a:noFill/>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Calibri" panose="020F0502020204030204" pitchFamily="34" charset="0"/>
                <a:cs typeface="Calibri" panose="020F0502020204030204" pitchFamily="34" charset="0"/>
              </a:defRPr>
            </a:pPr>
            <a:r>
              <a:rPr lang="ru-RU" sz="1200">
                <a:latin typeface="Times New Roman" panose="02020603050405020304" pitchFamily="18" charset="0"/>
                <a:cs typeface="Times New Roman" panose="02020603050405020304" pitchFamily="18" charset="0"/>
              </a:rPr>
              <a:t>Кількість юридичних споживачів,</a:t>
            </a:r>
          </a:p>
          <a:p>
            <a:pPr>
              <a:defRPr sz="1200">
                <a:latin typeface="Calibri" panose="020F0502020204030204" pitchFamily="34" charset="0"/>
                <a:cs typeface="Calibri" panose="020F0502020204030204" pitchFamily="34" charset="0"/>
              </a:defRPr>
            </a:pPr>
            <a:r>
              <a:rPr lang="ru-RU" sz="1200">
                <a:latin typeface="Times New Roman" panose="02020603050405020304" pitchFamily="18" charset="0"/>
                <a:cs typeface="Times New Roman" panose="02020603050405020304" pitchFamily="18" charset="0"/>
              </a:rPr>
              <a:t>шт</a:t>
            </a:r>
          </a:p>
        </c:rich>
      </c:tx>
      <c:overlay val="0"/>
    </c:title>
    <c:autoTitleDeleted val="0"/>
    <c:plotArea>
      <c:layout/>
      <c:lineChart>
        <c:grouping val="stacked"/>
        <c:varyColors val="0"/>
        <c:ser>
          <c:idx val="0"/>
          <c:order val="0"/>
          <c:dLbls>
            <c:dLbl>
              <c:idx val="0"/>
              <c:layout>
                <c:manualLayout>
                  <c:x val="-8.1521721687409773E-2"/>
                  <c:y val="4.55202260342921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1E3-495D-B2A1-AAB4C3895038}"/>
                </c:ext>
              </c:extLst>
            </c:dLbl>
            <c:dLbl>
              <c:idx val="1"/>
              <c:layout>
                <c:manualLayout>
                  <c:x val="-7.3369549518668753E-2"/>
                  <c:y val="-5.20231154677625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1E3-495D-B2A1-AAB4C3895038}"/>
                </c:ext>
              </c:extLst>
            </c:dLbl>
            <c:dLbl>
              <c:idx val="2"/>
              <c:layout>
                <c:manualLayout>
                  <c:x val="-0.10190215210926222"/>
                  <c:y val="3.90173366008219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E3-495D-B2A1-AAB4C3895038}"/>
                </c:ext>
              </c:extLst>
            </c:dLbl>
            <c:dLbl>
              <c:idx val="3"/>
              <c:layout>
                <c:manualLayout>
                  <c:x val="-8.1521721687409704E-2"/>
                  <c:y val="-5.20231154677625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1E3-495D-B2A1-AAB4C3895038}"/>
                </c:ext>
              </c:extLst>
            </c:dLbl>
            <c:dLbl>
              <c:idx val="4"/>
              <c:layout>
                <c:manualLayout>
                  <c:x val="-5.7065205181186844E-2"/>
                  <c:y val="4.55202260342922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1E3-495D-B2A1-AAB4C3895038}"/>
                </c:ext>
              </c:extLst>
            </c:dLbl>
            <c:dLbl>
              <c:idx val="5"/>
              <c:layout>
                <c:manualLayout>
                  <c:x val="-4.0760860843704887E-2"/>
                  <c:y val="-7.15317837681735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1E3-495D-B2A1-AAB4C389503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Лист7!$B$2:$H$2</c:f>
              <c:numCache>
                <c:formatCode>General</c:formatCode>
                <c:ptCount val="7"/>
                <c:pt idx="0">
                  <c:v>2010</c:v>
                </c:pt>
                <c:pt idx="1">
                  <c:v>2011</c:v>
                </c:pt>
                <c:pt idx="2">
                  <c:v>2012</c:v>
                </c:pt>
                <c:pt idx="3">
                  <c:v>2013</c:v>
                </c:pt>
                <c:pt idx="4">
                  <c:v>2014</c:v>
                </c:pt>
                <c:pt idx="5">
                  <c:v>2015</c:v>
                </c:pt>
                <c:pt idx="6">
                  <c:v>2016</c:v>
                </c:pt>
              </c:numCache>
            </c:numRef>
          </c:cat>
          <c:val>
            <c:numRef>
              <c:f>Лист7!$C$4:$H$4</c:f>
              <c:numCache>
                <c:formatCode>General</c:formatCode>
                <c:ptCount val="6"/>
                <c:pt idx="0">
                  <c:v>1590</c:v>
                </c:pt>
                <c:pt idx="1">
                  <c:v>1915</c:v>
                </c:pt>
                <c:pt idx="2">
                  <c:v>1553</c:v>
                </c:pt>
                <c:pt idx="3">
                  <c:v>1528</c:v>
                </c:pt>
                <c:pt idx="4">
                  <c:v>1534</c:v>
                </c:pt>
                <c:pt idx="5">
                  <c:v>1807</c:v>
                </c:pt>
              </c:numCache>
            </c:numRef>
          </c:val>
          <c:smooth val="0"/>
          <c:extLst>
            <c:ext xmlns:c16="http://schemas.microsoft.com/office/drawing/2014/chart" uri="{C3380CC4-5D6E-409C-BE32-E72D297353CC}">
              <c16:uniqueId val="{00000006-C1E3-495D-B2A1-AAB4C3895038}"/>
            </c:ext>
          </c:extLst>
        </c:ser>
        <c:dLbls>
          <c:showLegendKey val="0"/>
          <c:showVal val="1"/>
          <c:showCatName val="0"/>
          <c:showSerName val="0"/>
          <c:showPercent val="0"/>
          <c:showBubbleSize val="0"/>
        </c:dLbls>
        <c:marker val="1"/>
        <c:smooth val="0"/>
        <c:axId val="230123776"/>
        <c:axId val="230503552"/>
      </c:lineChart>
      <c:catAx>
        <c:axId val="230123776"/>
        <c:scaling>
          <c:orientation val="minMax"/>
        </c:scaling>
        <c:delete val="0"/>
        <c:axPos val="b"/>
        <c:numFmt formatCode="General" sourceLinked="1"/>
        <c:majorTickMark val="none"/>
        <c:minorTickMark val="none"/>
        <c:tickLblPos val="nextTo"/>
        <c:crossAx val="230503552"/>
        <c:crosses val="autoZero"/>
        <c:auto val="1"/>
        <c:lblAlgn val="ctr"/>
        <c:lblOffset val="100"/>
        <c:noMultiLvlLbl val="0"/>
      </c:catAx>
      <c:valAx>
        <c:axId val="230503552"/>
        <c:scaling>
          <c:orientation val="minMax"/>
        </c:scaling>
        <c:delete val="0"/>
        <c:axPos val="l"/>
        <c:majorGridlines/>
        <c:numFmt formatCode="General" sourceLinked="1"/>
        <c:majorTickMark val="none"/>
        <c:minorTickMark val="none"/>
        <c:tickLblPos val="nextTo"/>
        <c:crossAx val="230123776"/>
        <c:crosses val="autoZero"/>
        <c:crossBetween val="between"/>
      </c:valAx>
    </c:plotArea>
    <c:plotVisOnly val="1"/>
    <c:dispBlanksAs val="zero"/>
    <c:showDLblsOverMax val="0"/>
  </c:chart>
  <c:spPr>
    <a:noFill/>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Розподіл житлових</a:t>
            </a:r>
            <a:r>
              <a:rPr lang="ru-RU" baseline="0"/>
              <a:t> будинків за поверховістю</a:t>
            </a:r>
            <a:endParaRPr lang="ru-RU"/>
          </a:p>
        </c:rich>
      </c:tx>
      <c:overlay val="0"/>
    </c:title>
    <c:autoTitleDeleted val="0"/>
    <c:plotArea>
      <c:layout>
        <c:manualLayout>
          <c:layoutTarget val="inner"/>
          <c:xMode val="edge"/>
          <c:yMode val="edge"/>
          <c:x val="5.5E-2"/>
          <c:y val="0.36138743411243235"/>
          <c:w val="0.89"/>
          <c:h val="0.43948237140460533"/>
        </c:manualLayout>
      </c:layout>
      <c:barChart>
        <c:barDir val="col"/>
        <c:grouping val="stacked"/>
        <c:varyColors val="0"/>
        <c:ser>
          <c:idx val="0"/>
          <c:order val="0"/>
          <c:spPr>
            <a:ln>
              <a:noFill/>
            </a:ln>
          </c:spPr>
          <c:invertIfNegative val="1"/>
          <c:dLbls>
            <c:dLbl>
              <c:idx val="0"/>
              <c:layout>
                <c:manualLayout>
                  <c:x val="-2.2916401934435987E-17"/>
                  <c:y val="-0.1374045285340924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3AD-4B44-AE45-119318E6D0A5}"/>
                </c:ext>
              </c:extLst>
            </c:dLbl>
            <c:dLbl>
              <c:idx val="1"/>
              <c:layout>
                <c:manualLayout>
                  <c:x val="-5.0000000000000001E-3"/>
                  <c:y val="-0.274809057068184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3AD-4B44-AE45-119318E6D0A5}"/>
                </c:ext>
              </c:extLst>
            </c:dLbl>
            <c:dLbl>
              <c:idx val="2"/>
              <c:layout>
                <c:manualLayout>
                  <c:x val="0"/>
                  <c:y val="-0.1374045285340925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3AD-4B44-AE45-119318E6D0A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Лист4!$B$48:$B$50</c:f>
              <c:strCache>
                <c:ptCount val="3"/>
                <c:pt idx="0">
                  <c:v>1 поверх</c:v>
                </c:pt>
                <c:pt idx="1">
                  <c:v>2-4 поверхи</c:v>
                </c:pt>
                <c:pt idx="2">
                  <c:v>5 і вище</c:v>
                </c:pt>
              </c:strCache>
            </c:strRef>
          </c:cat>
          <c:val>
            <c:numRef>
              <c:f>Лист4!$H$48:$H$50</c:f>
              <c:numCache>
                <c:formatCode>General</c:formatCode>
                <c:ptCount val="3"/>
                <c:pt idx="0">
                  <c:v>97</c:v>
                </c:pt>
                <c:pt idx="1">
                  <c:v>275</c:v>
                </c:pt>
                <c:pt idx="2">
                  <c:v>109</c:v>
                </c:pt>
              </c:numCache>
            </c:numRef>
          </c:val>
          <c:extLst>
            <c:ext xmlns:c16="http://schemas.microsoft.com/office/drawing/2014/chart" uri="{C3380CC4-5D6E-409C-BE32-E72D297353CC}">
              <c16:uniqueId val="{00000003-C3AD-4B44-AE45-119318E6D0A5}"/>
            </c:ext>
          </c:extLst>
        </c:ser>
        <c:dLbls>
          <c:showLegendKey val="0"/>
          <c:showVal val="1"/>
          <c:showCatName val="0"/>
          <c:showSerName val="0"/>
          <c:showPercent val="0"/>
          <c:showBubbleSize val="0"/>
        </c:dLbls>
        <c:gapWidth val="95"/>
        <c:overlap val="100"/>
        <c:axId val="230748160"/>
        <c:axId val="230750848"/>
      </c:barChart>
      <c:catAx>
        <c:axId val="230748160"/>
        <c:scaling>
          <c:orientation val="minMax"/>
        </c:scaling>
        <c:delete val="0"/>
        <c:axPos val="b"/>
        <c:numFmt formatCode="General" sourceLinked="0"/>
        <c:majorTickMark val="none"/>
        <c:minorTickMark val="none"/>
        <c:tickLblPos val="nextTo"/>
        <c:crossAx val="230750848"/>
        <c:crosses val="autoZero"/>
        <c:auto val="1"/>
        <c:lblAlgn val="ctr"/>
        <c:lblOffset val="100"/>
        <c:noMultiLvlLbl val="0"/>
      </c:catAx>
      <c:valAx>
        <c:axId val="230750848"/>
        <c:scaling>
          <c:orientation val="minMax"/>
        </c:scaling>
        <c:delete val="1"/>
        <c:axPos val="l"/>
        <c:numFmt formatCode="General" sourceLinked="1"/>
        <c:majorTickMark val="out"/>
        <c:minorTickMark val="none"/>
        <c:tickLblPos val="nextTo"/>
        <c:crossAx val="230748160"/>
        <c:crosses val="autoZero"/>
        <c:crossBetween val="between"/>
        <c:majorUnit val="100"/>
      </c:valAx>
      <c:spPr>
        <a:noFill/>
        <a:ln>
          <a:noFill/>
        </a:ln>
      </c:spPr>
    </c:plotArea>
    <c:plotVisOnly val="0"/>
    <c:dispBlanksAs val="gap"/>
    <c:showDLblsOverMax val="0"/>
  </c:chart>
  <c:spPr>
    <a:noFill/>
    <a:ln>
      <a:noFill/>
    </a:ln>
    <a:effectLst>
      <a:glow rad="127000">
        <a:sysClr val="windowText" lastClr="000000"/>
      </a:glow>
      <a:softEdge rad="330200"/>
    </a:effectLst>
    <a:scene3d>
      <a:camera prst="orthographicFront"/>
      <a:lightRig rig="threePt" dir="t"/>
    </a:scene3d>
  </c:spPr>
  <c:txPr>
    <a:bodyPr/>
    <a:lstStyle/>
    <a:p>
      <a:pPr>
        <a:defRPr sz="900" baseline="0">
          <a:latin typeface="Calibri" panose="020F0502020204030204" pitchFamily="34"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panose="02020603050405020304" pitchFamily="18" charset="0"/>
                <a:ea typeface="Arial Cyr"/>
                <a:cs typeface="Times New Roman" panose="02020603050405020304" pitchFamily="18" charset="0"/>
              </a:defRPr>
            </a:pPr>
            <a:r>
              <a:rPr lang="uk-UA" sz="1200" baseline="0">
                <a:latin typeface="Times New Roman" panose="02020603050405020304" pitchFamily="18" charset="0"/>
                <a:cs typeface="Times New Roman" panose="02020603050405020304" pitchFamily="18" charset="0"/>
              </a:rPr>
              <a:t>Розподіл кінцевого енергспоживання у ключових секторах, %</a:t>
            </a:r>
            <a:endParaRPr lang="ru-RU" sz="1200" baseline="0">
              <a:latin typeface="Times New Roman" panose="02020603050405020304" pitchFamily="18" charset="0"/>
              <a:cs typeface="Times New Roman" panose="02020603050405020304" pitchFamily="18" charset="0"/>
            </a:endParaRPr>
          </a:p>
        </c:rich>
      </c:tx>
      <c:overlay val="0"/>
      <c:spPr>
        <a:noFill/>
        <a:ln w="25400">
          <a:noFill/>
        </a:ln>
      </c:spPr>
    </c:title>
    <c:autoTitleDeleted val="0"/>
    <c:plotArea>
      <c:layout/>
      <c:pieChart>
        <c:varyColors val="1"/>
        <c:ser>
          <c:idx val="0"/>
          <c:order val="0"/>
          <c:tx>
            <c:strRef>
              <c:f>Лист4!$O$13:$O$19</c:f>
              <c:strCache>
                <c:ptCount val="1"/>
                <c:pt idx="0">
                  <c:v>житловий сектор бюджетний сектор третинний сектор  транспорт  теплопостачання вуличне освітлення водопостачання та водовідведення </c:v>
                </c:pt>
              </c:strCache>
            </c:strRef>
          </c:tx>
          <c:spPr>
            <a:solidFill>
              <a:srgbClr val="9999FF"/>
            </a:solidFill>
            <a:ln w="12700">
              <a:solidFill>
                <a:srgbClr val="000000"/>
              </a:solidFill>
              <a:prstDash val="solid"/>
            </a:ln>
          </c:spPr>
          <c:dPt>
            <c:idx val="0"/>
            <c:bubble3D val="0"/>
            <c:spPr>
              <a:solidFill>
                <a:srgbClr val="339966"/>
              </a:solidFill>
              <a:ln w="12700">
                <a:solidFill>
                  <a:srgbClr val="000000"/>
                </a:solidFill>
                <a:prstDash val="solid"/>
              </a:ln>
            </c:spPr>
            <c:extLst>
              <c:ext xmlns:c16="http://schemas.microsoft.com/office/drawing/2014/chart" uri="{C3380CC4-5D6E-409C-BE32-E72D297353CC}">
                <c16:uniqueId val="{00000001-D864-4EF8-8958-3E092C68EEFD}"/>
              </c:ext>
            </c:extLst>
          </c:dPt>
          <c:dPt>
            <c:idx val="1"/>
            <c:bubble3D val="0"/>
            <c:spPr>
              <a:solidFill>
                <a:srgbClr val="FFCC00"/>
              </a:solidFill>
              <a:ln w="12700">
                <a:solidFill>
                  <a:srgbClr val="000000"/>
                </a:solidFill>
                <a:prstDash val="solid"/>
              </a:ln>
            </c:spPr>
            <c:extLst>
              <c:ext xmlns:c16="http://schemas.microsoft.com/office/drawing/2014/chart" uri="{C3380CC4-5D6E-409C-BE32-E72D297353CC}">
                <c16:uniqueId val="{00000003-D864-4EF8-8958-3E092C68EEFD}"/>
              </c:ext>
            </c:extLst>
          </c:dPt>
          <c:dPt>
            <c:idx val="2"/>
            <c:bubble3D val="0"/>
            <c:spPr>
              <a:solidFill>
                <a:srgbClr val="FF0000"/>
              </a:solidFill>
              <a:ln w="12700">
                <a:solidFill>
                  <a:srgbClr val="000000"/>
                </a:solidFill>
                <a:prstDash val="solid"/>
              </a:ln>
            </c:spPr>
            <c:extLst>
              <c:ext xmlns:c16="http://schemas.microsoft.com/office/drawing/2014/chart" uri="{C3380CC4-5D6E-409C-BE32-E72D297353CC}">
                <c16:uniqueId val="{00000005-D864-4EF8-8958-3E092C68EEFD}"/>
              </c:ext>
            </c:extLst>
          </c:dPt>
          <c:dPt>
            <c:idx val="3"/>
            <c:bubble3D val="0"/>
            <c:spPr>
              <a:solidFill>
                <a:srgbClr val="FF00FF"/>
              </a:solidFill>
              <a:ln w="12700">
                <a:solidFill>
                  <a:srgbClr val="000000"/>
                </a:solidFill>
                <a:prstDash val="solid"/>
              </a:ln>
            </c:spPr>
            <c:extLst>
              <c:ext xmlns:c16="http://schemas.microsoft.com/office/drawing/2014/chart" uri="{C3380CC4-5D6E-409C-BE32-E72D297353CC}">
                <c16:uniqueId val="{00000007-D864-4EF8-8958-3E092C68EEFD}"/>
              </c:ext>
            </c:extLst>
          </c:dPt>
          <c:dPt>
            <c:idx val="4"/>
            <c:bubble3D val="0"/>
            <c:spPr>
              <a:solidFill>
                <a:srgbClr val="3366FF"/>
              </a:solidFill>
              <a:ln w="12700">
                <a:solidFill>
                  <a:srgbClr val="000000"/>
                </a:solidFill>
                <a:prstDash val="solid"/>
              </a:ln>
            </c:spPr>
            <c:extLst>
              <c:ext xmlns:c16="http://schemas.microsoft.com/office/drawing/2014/chart" uri="{C3380CC4-5D6E-409C-BE32-E72D297353CC}">
                <c16:uniqueId val="{00000009-D864-4EF8-8958-3E092C68EEFD}"/>
              </c:ext>
            </c:extLst>
          </c:dPt>
          <c:dPt>
            <c:idx val="5"/>
            <c:bubble3D val="0"/>
            <c:extLst>
              <c:ext xmlns:c16="http://schemas.microsoft.com/office/drawing/2014/chart" uri="{C3380CC4-5D6E-409C-BE32-E72D297353CC}">
                <c16:uniqueId val="{0000000A-D864-4EF8-8958-3E092C68EEFD}"/>
              </c:ext>
            </c:extLst>
          </c:dPt>
          <c:dPt>
            <c:idx val="6"/>
            <c:bubble3D val="0"/>
            <c:extLst>
              <c:ext xmlns:c16="http://schemas.microsoft.com/office/drawing/2014/chart" uri="{C3380CC4-5D6E-409C-BE32-E72D297353CC}">
                <c16:uniqueId val="{0000000B-D864-4EF8-8958-3E092C68EEFD}"/>
              </c:ext>
            </c:extLst>
          </c:dPt>
          <c:dLbls>
            <c:dLbl>
              <c:idx val="0"/>
              <c:layout>
                <c:manualLayout>
                  <c:x val="0.1002047021350054"/>
                  <c:y val="-4.063270760970815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864-4EF8-8958-3E092C68EEFD}"/>
                </c:ext>
              </c:extLst>
            </c:dLbl>
            <c:dLbl>
              <c:idx val="1"/>
              <c:layout>
                <c:manualLayout>
                  <c:x val="-6.7287009915839732E-2"/>
                  <c:y val="7.192814252173998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864-4EF8-8958-3E092C68EEFD}"/>
                </c:ext>
              </c:extLst>
            </c:dLbl>
            <c:dLbl>
              <c:idx val="2"/>
              <c:layout>
                <c:manualLayout>
                  <c:x val="-9.3015848266491438E-2"/>
                  <c:y val="7.013831772115831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864-4EF8-8958-3E092C68EEFD}"/>
                </c:ext>
              </c:extLst>
            </c:dLbl>
            <c:dLbl>
              <c:idx val="3"/>
              <c:layout>
                <c:manualLayout>
                  <c:x val="-0.10856504323098226"/>
                  <c:y val="-4.144963694973676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864-4EF8-8958-3E092C68EEFD}"/>
                </c:ext>
              </c:extLst>
            </c:dLbl>
            <c:dLbl>
              <c:idx val="4"/>
              <c:layout>
                <c:manualLayout>
                  <c:x val="-1.7345257585376084E-2"/>
                  <c:y val="-1.330708997251412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864-4EF8-8958-3E092C68EEFD}"/>
                </c:ext>
              </c:extLst>
            </c:dLbl>
            <c:dLbl>
              <c:idx val="5"/>
              <c:layout>
                <c:manualLayout>
                  <c:x val="4.8406968930863839E-2"/>
                  <c:y val="-1.81276544840638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A-D864-4EF8-8958-3E092C68EEFD}"/>
                </c:ext>
              </c:extLst>
            </c:dLbl>
            <c:numFmt formatCode="0.00%" sourceLinked="0"/>
            <c:spPr>
              <a:noFill/>
              <a:ln w="25400">
                <a:noFill/>
              </a:ln>
            </c:spPr>
            <c:txPr>
              <a:bodyPr/>
              <a:lstStyle/>
              <a:p>
                <a:pPr>
                  <a:defRPr sz="1200" b="1" i="0" u="none" strike="noStrike" baseline="0">
                    <a:solidFill>
                      <a:srgbClr val="000000"/>
                    </a:solidFill>
                    <a:latin typeface="Calibri" panose="020F0502020204030204" pitchFamily="34" charset="0"/>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Лист4!$O$13:$O$19</c:f>
              <c:strCache>
                <c:ptCount val="7"/>
                <c:pt idx="0">
                  <c:v>житловий сектор</c:v>
                </c:pt>
                <c:pt idx="1">
                  <c:v>бюджетний сектор</c:v>
                </c:pt>
                <c:pt idx="2">
                  <c:v>третинний сектор </c:v>
                </c:pt>
                <c:pt idx="3">
                  <c:v>транспорт </c:v>
                </c:pt>
                <c:pt idx="4">
                  <c:v>теплопостачання</c:v>
                </c:pt>
                <c:pt idx="5">
                  <c:v>вуличне освітлення</c:v>
                </c:pt>
                <c:pt idx="6">
                  <c:v>водопостачання та водовідведення </c:v>
                </c:pt>
              </c:strCache>
            </c:strRef>
          </c:cat>
          <c:val>
            <c:numRef>
              <c:f>Лист4!$P$13:$P$19</c:f>
              <c:numCache>
                <c:formatCode>0.0</c:formatCode>
                <c:ptCount val="7"/>
                <c:pt idx="0" formatCode="0.00">
                  <c:v>77.712062608676788</c:v>
                </c:pt>
                <c:pt idx="1">
                  <c:v>14.246243310376689</c:v>
                </c:pt>
                <c:pt idx="2" formatCode="0.00">
                  <c:v>6.72996858965067</c:v>
                </c:pt>
                <c:pt idx="3" formatCode="0.00">
                  <c:v>0.9012232614178195</c:v>
                </c:pt>
                <c:pt idx="4" formatCode="0.00">
                  <c:v>2.1308166066877816</c:v>
                </c:pt>
                <c:pt idx="5" formatCode="0.00">
                  <c:v>0.36332984503684196</c:v>
                </c:pt>
                <c:pt idx="6" formatCode="0.00">
                  <c:v>0.74107369266544598</c:v>
                </c:pt>
              </c:numCache>
            </c:numRef>
          </c:val>
          <c:extLst>
            <c:ext xmlns:c16="http://schemas.microsoft.com/office/drawing/2014/chart" uri="{C3380CC4-5D6E-409C-BE32-E72D297353CC}">
              <c16:uniqueId val="{0000000C-D864-4EF8-8958-3E092C68EEFD}"/>
            </c:ext>
          </c:extLst>
        </c:ser>
        <c:dLbls>
          <c:showLegendKey val="0"/>
          <c:showVal val="0"/>
          <c:showCatName val="0"/>
          <c:showSerName val="0"/>
          <c:showPercent val="0"/>
          <c:showBubbleSize val="0"/>
          <c:showLeaderLines val="1"/>
        </c:dLbls>
        <c:firstSliceAng val="0"/>
      </c:pieChart>
      <c:spPr>
        <a:noFill/>
        <a:ln w="25400">
          <a:noFill/>
        </a:ln>
      </c:spPr>
    </c:plotArea>
    <c:legend>
      <c:legendPos val="t"/>
      <c:overlay val="0"/>
      <c:spPr>
        <a:solidFill>
          <a:srgbClr val="FFFFFF"/>
        </a:solidFill>
        <a:ln w="25400">
          <a:noFill/>
        </a:ln>
      </c:spPr>
      <c:txPr>
        <a:bodyPr/>
        <a:lstStyle/>
        <a:p>
          <a:pPr rtl="0">
            <a:defRPr sz="1200" b="0"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legend>
    <c:plotVisOnly val="1"/>
    <c:dispBlanksAs val="zero"/>
    <c:showDLblsOverMax val="0"/>
  </c:chart>
  <c:spPr>
    <a:solidFill>
      <a:srgbClr val="FFFFFF"/>
    </a:solidFill>
    <a:ln w="3175">
      <a:noFill/>
      <a:prstDash val="solid"/>
    </a:ln>
  </c:spPr>
  <c:txPr>
    <a:bodyPr/>
    <a:lstStyle/>
    <a:p>
      <a:pPr>
        <a:defRPr sz="1000"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extLst>
              <c:ext xmlns:c16="http://schemas.microsoft.com/office/drawing/2014/chart" uri="{C3380CC4-5D6E-409C-BE32-E72D297353CC}">
                <c16:uniqueId val="{00000001-1F56-4F42-89E0-B4E080FA7D17}"/>
              </c:ext>
            </c:extLst>
          </c:dPt>
          <c:dPt>
            <c:idx val="4"/>
            <c:invertIfNegative val="0"/>
            <c:bubble3D val="0"/>
            <c:extLst>
              <c:ext xmlns:c16="http://schemas.microsoft.com/office/drawing/2014/chart" uri="{C3380CC4-5D6E-409C-BE32-E72D297353CC}">
                <c16:uniqueId val="{00000003-1F56-4F42-89E0-B4E080FA7D17}"/>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F56-4F42-89E0-B4E080FA7D17}"/>
                </c:ext>
              </c:extLst>
            </c:dLbl>
            <c:dLbl>
              <c:idx val="1"/>
              <c:layout>
                <c:manualLayout>
                  <c:x val="6.9444444444444631E-3"/>
                  <c:y val="-1.58730158730158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F56-4F42-89E0-B4E080FA7D17}"/>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F56-4F42-89E0-B4E080FA7D17}"/>
                </c:ext>
              </c:extLst>
            </c:dLbl>
            <c:dLbl>
              <c:idx val="3"/>
              <c:layout>
                <c:manualLayout>
                  <c:x val="4.6296296296296511E-3"/>
                  <c:y val="-1.5873015873015879E-2"/>
                </c:manualLayout>
              </c:layout>
              <c:tx>
                <c:rich>
                  <a:bodyPr/>
                  <a:lstStyle/>
                  <a:p>
                    <a:r>
                      <a:rPr lang="en-US"/>
                      <a:t>10 570,90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56-4F42-89E0-B4E080FA7D17}"/>
                </c:ext>
              </c:extLst>
            </c:dLbl>
            <c:dLbl>
              <c:idx val="4"/>
              <c:layout>
                <c:manualLayout>
                  <c:x val="6.9444444444443929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F56-4F42-89E0-B4E080FA7D17}"/>
                </c:ext>
              </c:extLst>
            </c:dLbl>
            <c:dLbl>
              <c:idx val="5"/>
              <c:layout>
                <c:manualLayout>
                  <c:x val="1.8518518518518576E-2"/>
                  <c:y val="-1.9841269841269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F56-4F42-89E0-B4E080FA7D17}"/>
                </c:ext>
              </c:extLst>
            </c:dLbl>
            <c:dLbl>
              <c:idx val="6"/>
              <c:layout>
                <c:manualLayout>
                  <c:x val="9.25925925925932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F56-4F42-89E0-B4E080FA7D1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66015.38</c:v>
                </c:pt>
                <c:pt idx="1">
                  <c:v>71696.554584057099</c:v>
                </c:pt>
                <c:pt idx="2">
                  <c:v>71734.167795012268</c:v>
                </c:pt>
                <c:pt idx="3">
                  <c:v>64153.350020983147</c:v>
                </c:pt>
                <c:pt idx="4">
                  <c:v>51199.335949277025</c:v>
                </c:pt>
                <c:pt idx="5">
                  <c:v>40481.918439994952</c:v>
                </c:pt>
                <c:pt idx="6">
                  <c:v>33883.920079551994</c:v>
                </c:pt>
              </c:numCache>
            </c:numRef>
          </c:val>
          <c:extLst>
            <c:ext xmlns:c16="http://schemas.microsoft.com/office/drawing/2014/chart" uri="{C3380CC4-5D6E-409C-BE32-E72D297353CC}">
              <c16:uniqueId val="{00000009-1F56-4F42-89E0-B4E080FA7D17}"/>
            </c:ext>
          </c:extLst>
        </c:ser>
        <c:dLbls>
          <c:showLegendKey val="0"/>
          <c:showVal val="0"/>
          <c:showCatName val="0"/>
          <c:showSerName val="0"/>
          <c:showPercent val="0"/>
          <c:showBubbleSize val="0"/>
        </c:dLbls>
        <c:gapWidth val="150"/>
        <c:shape val="cylinder"/>
        <c:axId val="231641472"/>
        <c:axId val="231643008"/>
        <c:axId val="0"/>
      </c:bar3DChart>
      <c:catAx>
        <c:axId val="2316414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1643008"/>
        <c:crosses val="autoZero"/>
        <c:auto val="1"/>
        <c:lblAlgn val="ctr"/>
        <c:lblOffset val="100"/>
        <c:noMultiLvlLbl val="0"/>
      </c:catAx>
      <c:valAx>
        <c:axId val="231643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МВт · год</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16414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462405851982876"/>
          <c:y val="3.7745379896311992E-2"/>
          <c:w val="0.79692773403324579"/>
          <c:h val="0.82616249652587237"/>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extLst>
              <c:ext xmlns:c16="http://schemas.microsoft.com/office/drawing/2014/chart" uri="{C3380CC4-5D6E-409C-BE32-E72D297353CC}">
                <c16:uniqueId val="{00000000-D249-4D0F-B82F-EE4385AB6FD2}"/>
              </c:ext>
            </c:extLst>
          </c:dPt>
          <c:dPt>
            <c:idx val="4"/>
            <c:invertIfNegative val="0"/>
            <c:bubble3D val="0"/>
            <c:extLst>
              <c:ext xmlns:c16="http://schemas.microsoft.com/office/drawing/2014/chart" uri="{C3380CC4-5D6E-409C-BE32-E72D297353CC}">
                <c16:uniqueId val="{00000001-D249-4D0F-B82F-EE4385AB6FD2}"/>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249-4D0F-B82F-EE4385AB6FD2}"/>
                </c:ext>
              </c:extLst>
            </c:dLbl>
            <c:dLbl>
              <c:idx val="1"/>
              <c:layout>
                <c:manualLayout>
                  <c:x val="6.9445319335083118E-3"/>
                  <c:y val="-5.56647481973814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49-4D0F-B82F-EE4385AB6FD2}"/>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249-4D0F-B82F-EE4385AB6FD2}"/>
                </c:ext>
              </c:extLst>
            </c:dLbl>
            <c:dLbl>
              <c:idx val="3"/>
              <c:layout>
                <c:manualLayout>
                  <c:x val="6.8517935258092738E-3"/>
                  <c:y val="-4.7706374876355394E-2"/>
                </c:manualLayout>
              </c:layout>
              <c:tx>
                <c:rich>
                  <a:bodyPr/>
                  <a:lstStyle/>
                  <a:p>
                    <a:r>
                      <a:rPr lang="en-US"/>
                      <a:t>119 343,86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249-4D0F-B82F-EE4385AB6FD2}"/>
                </c:ext>
              </c:extLst>
            </c:dLbl>
            <c:dLbl>
              <c:idx val="4"/>
              <c:layout>
                <c:manualLayout>
                  <c:x val="6.9444444444443972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49-4D0F-B82F-EE4385AB6FD2}"/>
                </c:ext>
              </c:extLst>
            </c:dLbl>
            <c:dLbl>
              <c:idx val="5"/>
              <c:layout>
                <c:manualLayout>
                  <c:x val="1.8518518518518583E-2"/>
                  <c:y val="-1.9841269841269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249-4D0F-B82F-EE4385AB6FD2}"/>
                </c:ext>
              </c:extLst>
            </c:dLbl>
            <c:dLbl>
              <c:idx val="6"/>
              <c:layout>
                <c:manualLayout>
                  <c:x val="9.2592592592593281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249-4D0F-B82F-EE4385AB6F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407085.6</c:v>
                </c:pt>
                <c:pt idx="1">
                  <c:v>404744.7</c:v>
                </c:pt>
                <c:pt idx="2">
                  <c:v>397676.03</c:v>
                </c:pt>
                <c:pt idx="3">
                  <c:v>323553.24</c:v>
                </c:pt>
                <c:pt idx="4">
                  <c:v>301201.26</c:v>
                </c:pt>
                <c:pt idx="5">
                  <c:v>256035.4</c:v>
                </c:pt>
                <c:pt idx="6">
                  <c:v>325644.45</c:v>
                </c:pt>
              </c:numCache>
            </c:numRef>
          </c:val>
          <c:extLst>
            <c:ext xmlns:c16="http://schemas.microsoft.com/office/drawing/2014/chart" uri="{C3380CC4-5D6E-409C-BE32-E72D297353CC}">
              <c16:uniqueId val="{00000007-D249-4D0F-B82F-EE4385AB6FD2}"/>
            </c:ext>
          </c:extLst>
        </c:ser>
        <c:dLbls>
          <c:showLegendKey val="0"/>
          <c:showVal val="0"/>
          <c:showCatName val="0"/>
          <c:showSerName val="0"/>
          <c:showPercent val="0"/>
          <c:showBubbleSize val="0"/>
        </c:dLbls>
        <c:gapWidth val="150"/>
        <c:shape val="cylinder"/>
        <c:axId val="232303232"/>
        <c:axId val="232305024"/>
        <c:axId val="0"/>
      </c:bar3DChart>
      <c:catAx>
        <c:axId val="232303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305024"/>
        <c:crosses val="autoZero"/>
        <c:auto val="1"/>
        <c:lblAlgn val="ctr"/>
        <c:lblOffset val="100"/>
        <c:noMultiLvlLbl val="0"/>
      </c:catAx>
      <c:valAx>
        <c:axId val="232305024"/>
        <c:scaling>
          <c:orientation val="minMax"/>
          <c:max val="500000"/>
          <c:min val="1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МВт · год</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303232"/>
        <c:crosses val="autoZero"/>
        <c:crossBetween val="between"/>
        <c:majorUnit val="75000"/>
        <c:minorUnit val="4000"/>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F1C7-4968-9EDC-A357B69260B8}"/>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F1C7-4968-9EDC-A357B69260B8}"/>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1C7-4968-9EDC-A357B69260B8}"/>
                </c:ext>
              </c:extLst>
            </c:dLbl>
            <c:dLbl>
              <c:idx val="1"/>
              <c:layout>
                <c:manualLayout>
                  <c:x val="6.9444444444444788E-3"/>
                  <c:y val="-1.58730158730158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1C7-4968-9EDC-A357B69260B8}"/>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1C7-4968-9EDC-A357B69260B8}"/>
                </c:ext>
              </c:extLst>
            </c:dLbl>
            <c:dLbl>
              <c:idx val="3"/>
              <c:layout>
                <c:manualLayout>
                  <c:x val="4.6296296296296589E-3"/>
                  <c:y val="-1.58730158730158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C7-4968-9EDC-A357B69260B8}"/>
                </c:ext>
              </c:extLst>
            </c:dLbl>
            <c:dLbl>
              <c:idx val="4"/>
              <c:layout>
                <c:manualLayout>
                  <c:x val="6.9444444444444059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1C7-4968-9EDC-A357B69260B8}"/>
                </c:ext>
              </c:extLst>
            </c:dLbl>
            <c:dLbl>
              <c:idx val="5"/>
              <c:layout>
                <c:manualLayout>
                  <c:x val="1.8518518518518583E-2"/>
                  <c:y val="-1.98412698412699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1C7-4968-9EDC-A357B69260B8}"/>
                </c:ext>
              </c:extLst>
            </c:dLbl>
            <c:dLbl>
              <c:idx val="6"/>
              <c:layout>
                <c:manualLayout>
                  <c:x val="9.259259259259350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1C7-4968-9EDC-A357B69260B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33255.51</c:v>
                </c:pt>
                <c:pt idx="1">
                  <c:v>36413.93</c:v>
                </c:pt>
                <c:pt idx="2">
                  <c:v>35569.4</c:v>
                </c:pt>
                <c:pt idx="3">
                  <c:v>35363.410000000003</c:v>
                </c:pt>
                <c:pt idx="4">
                  <c:v>32032.91</c:v>
                </c:pt>
                <c:pt idx="5">
                  <c:v>32543.9</c:v>
                </c:pt>
                <c:pt idx="6">
                  <c:v>28008.17</c:v>
                </c:pt>
              </c:numCache>
            </c:numRef>
          </c:val>
          <c:extLst>
            <c:ext xmlns:c16="http://schemas.microsoft.com/office/drawing/2014/chart" uri="{C3380CC4-5D6E-409C-BE32-E72D297353CC}">
              <c16:uniqueId val="{00000009-F1C7-4968-9EDC-A357B69260B8}"/>
            </c:ext>
          </c:extLst>
        </c:ser>
        <c:dLbls>
          <c:showLegendKey val="0"/>
          <c:showVal val="0"/>
          <c:showCatName val="0"/>
          <c:showSerName val="0"/>
          <c:showPercent val="0"/>
          <c:showBubbleSize val="0"/>
        </c:dLbls>
        <c:gapWidth val="150"/>
        <c:shape val="cylinder"/>
        <c:axId val="232753024"/>
        <c:axId val="232754560"/>
        <c:axId val="0"/>
      </c:bar3DChart>
      <c:catAx>
        <c:axId val="2327530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754560"/>
        <c:crosses val="autoZero"/>
        <c:auto val="1"/>
        <c:lblAlgn val="ctr"/>
        <c:lblOffset val="100"/>
        <c:noMultiLvlLbl val="0"/>
      </c:catAx>
      <c:valAx>
        <c:axId val="232754560"/>
        <c:scaling>
          <c:orientation val="minMax"/>
          <c:max val="37000"/>
          <c:min val="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МВт · год</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753024"/>
        <c:crosses val="autoZero"/>
        <c:crossBetween val="between"/>
        <c:majorUnit val="7500"/>
        <c:minorUnit val="1000"/>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01525173092223"/>
          <c:y val="2.7855153203342618E-2"/>
          <c:w val="0.83100128429398923"/>
          <c:h val="0.77953319901864637"/>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extLst>
              <c:ext xmlns:c16="http://schemas.microsoft.com/office/drawing/2014/chart" uri="{C3380CC4-5D6E-409C-BE32-E72D297353CC}">
                <c16:uniqueId val="{00000000-5B05-4AEF-8E30-0ADC56A7AD48}"/>
              </c:ext>
            </c:extLst>
          </c:dPt>
          <c:dPt>
            <c:idx val="4"/>
            <c:invertIfNegative val="0"/>
            <c:bubble3D val="0"/>
            <c:extLst>
              <c:ext xmlns:c16="http://schemas.microsoft.com/office/drawing/2014/chart" uri="{C3380CC4-5D6E-409C-BE32-E72D297353CC}">
                <c16:uniqueId val="{00000001-5B05-4AEF-8E30-0ADC56A7AD48}"/>
              </c:ext>
            </c:extLst>
          </c:dPt>
          <c:dLbls>
            <c:dLbl>
              <c:idx val="0"/>
              <c:layout>
                <c:manualLayout>
                  <c:x val="-2.3148148148148147E-3"/>
                  <c:y val="-1.1904761904761921E-2"/>
                </c:manualLayout>
              </c:layout>
              <c:tx>
                <c:rich>
                  <a:bodyPr/>
                  <a:lstStyle/>
                  <a:p>
                    <a:r>
                      <a:rPr lang="ru-RU"/>
                      <a:t>н/д</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B05-4AEF-8E30-0ADC56A7AD48}"/>
                </c:ext>
              </c:extLst>
            </c:dLbl>
            <c:dLbl>
              <c:idx val="1"/>
              <c:layout>
                <c:manualLayout>
                  <c:x val="6.9444444444444753E-3"/>
                  <c:y val="-1.58730158730158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05-4AEF-8E30-0ADC56A7AD48}"/>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05-4AEF-8E30-0ADC56A7AD48}"/>
                </c:ext>
              </c:extLst>
            </c:dLbl>
            <c:dLbl>
              <c:idx val="3"/>
              <c:layout>
                <c:manualLayout>
                  <c:x val="4.6296296296296571E-3"/>
                  <c:y val="-1.58730158730158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B05-4AEF-8E30-0ADC56A7AD48}"/>
                </c:ext>
              </c:extLst>
            </c:dLbl>
            <c:dLbl>
              <c:idx val="4"/>
              <c:layout>
                <c:manualLayout>
                  <c:x val="6.9444444444444033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05-4AEF-8E30-0ADC56A7AD48}"/>
                </c:ext>
              </c:extLst>
            </c:dLbl>
            <c:dLbl>
              <c:idx val="5"/>
              <c:layout>
                <c:manualLayout>
                  <c:x val="1.8518518518518583E-2"/>
                  <c:y val="-1.98412698412699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05-4AEF-8E30-0ADC56A7AD48}"/>
                </c:ext>
              </c:extLst>
            </c:dLbl>
            <c:dLbl>
              <c:idx val="6"/>
              <c:layout>
                <c:manualLayout>
                  <c:x val="9.259259259259342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B05-4AEF-8E30-0ADC56A7AD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0</c:v>
                </c:pt>
                <c:pt idx="1">
                  <c:v>701.96</c:v>
                </c:pt>
                <c:pt idx="2">
                  <c:v>4609.28</c:v>
                </c:pt>
                <c:pt idx="3">
                  <c:v>4388.3100000000004</c:v>
                </c:pt>
                <c:pt idx="4">
                  <c:v>4500.72</c:v>
                </c:pt>
                <c:pt idx="5">
                  <c:v>4328.21</c:v>
                </c:pt>
                <c:pt idx="6">
                  <c:v>3968.34</c:v>
                </c:pt>
              </c:numCache>
            </c:numRef>
          </c:val>
          <c:extLst>
            <c:ext xmlns:c16="http://schemas.microsoft.com/office/drawing/2014/chart" uri="{C3380CC4-5D6E-409C-BE32-E72D297353CC}">
              <c16:uniqueId val="{00000007-5B05-4AEF-8E30-0ADC56A7AD48}"/>
            </c:ext>
          </c:extLst>
        </c:ser>
        <c:dLbls>
          <c:showLegendKey val="0"/>
          <c:showVal val="0"/>
          <c:showCatName val="0"/>
          <c:showSerName val="0"/>
          <c:showPercent val="0"/>
          <c:showBubbleSize val="0"/>
        </c:dLbls>
        <c:gapWidth val="150"/>
        <c:shape val="cylinder"/>
        <c:axId val="232808832"/>
        <c:axId val="232810752"/>
        <c:axId val="0"/>
      </c:bar3DChart>
      <c:catAx>
        <c:axId val="232808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Роки</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810752"/>
        <c:crosses val="autoZero"/>
        <c:auto val="1"/>
        <c:lblAlgn val="ctr"/>
        <c:lblOffset val="100"/>
        <c:noMultiLvlLbl val="0"/>
      </c:catAx>
      <c:valAx>
        <c:axId val="232810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МВт · год</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328088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481729820096342"/>
          <c:y val="3.6884047028368033E-2"/>
          <c:w val="0.79879621742532847"/>
          <c:h val="0.78289250445904202"/>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8ECC-4DC2-9B7D-3043DF0AB9EA}"/>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8ECC-4DC2-9B7D-3043DF0AB9EA}"/>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7B7-4013-A6DB-2E1528165E1B}"/>
                </c:ext>
              </c:extLst>
            </c:dLbl>
            <c:dLbl>
              <c:idx val="1"/>
              <c:layout>
                <c:manualLayout>
                  <c:x val="6.9444029405409946E-3"/>
                  <c:y val="-3.95524029951671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7B7-4013-A6DB-2E1528165E1B}"/>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7B7-4013-A6DB-2E1528165E1B}"/>
                </c:ext>
              </c:extLst>
            </c:dLbl>
            <c:dLbl>
              <c:idx val="3"/>
              <c:layout>
                <c:manualLayout>
                  <c:x val="1.2234378641573255E-2"/>
                  <c:y val="-6.7893232095988007E-2"/>
                </c:manualLayout>
              </c:layout>
              <c:tx>
                <c:rich>
                  <a:bodyPr/>
                  <a:lstStyle/>
                  <a:p>
                    <a:r>
                      <a:rPr lang="en-US"/>
                      <a:t>1 875,37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C-4DC2-9B7D-3043DF0AB9EA}"/>
                </c:ext>
              </c:extLst>
            </c:dLbl>
            <c:dLbl>
              <c:idx val="4"/>
              <c:layout>
                <c:manualLayout>
                  <c:x val="6.9444444444443894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C-4DC2-9B7D-3043DF0AB9EA}"/>
                </c:ext>
              </c:extLst>
            </c:dLbl>
            <c:dLbl>
              <c:idx val="5"/>
              <c:layout>
                <c:manualLayout>
                  <c:x val="1.851851851851857E-2"/>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7B7-4013-A6DB-2E1528165E1B}"/>
                </c:ext>
              </c:extLst>
            </c:dLbl>
            <c:dLbl>
              <c:idx val="6"/>
              <c:layout>
                <c:manualLayout>
                  <c:x val="9.259259259259317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7B7-4013-A6DB-2E1528165E1B}"/>
                </c:ext>
              </c:extLst>
            </c:dLbl>
            <c:numFmt formatCode="#,##0.00" sourceLinked="0"/>
            <c:spPr>
              <a:noFill/>
              <a:ln w="25389">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1714.17</c:v>
                </c:pt>
                <c:pt idx="1">
                  <c:v>1681.33</c:v>
                </c:pt>
                <c:pt idx="2">
                  <c:v>1858.24</c:v>
                </c:pt>
                <c:pt idx="3">
                  <c:v>1875.37</c:v>
                </c:pt>
                <c:pt idx="4">
                  <c:v>1830.17</c:v>
                </c:pt>
                <c:pt idx="5">
                  <c:v>1768.37</c:v>
                </c:pt>
                <c:pt idx="6">
                  <c:v>1232</c:v>
                </c:pt>
              </c:numCache>
            </c:numRef>
          </c:val>
          <c:extLst>
            <c:ext xmlns:c16="http://schemas.microsoft.com/office/drawing/2014/chart" uri="{C3380CC4-5D6E-409C-BE32-E72D297353CC}">
              <c16:uniqueId val="{00000009-8ECC-4DC2-9B7D-3043DF0AB9EA}"/>
            </c:ext>
          </c:extLst>
        </c:ser>
        <c:dLbls>
          <c:showLegendKey val="0"/>
          <c:showVal val="0"/>
          <c:showCatName val="0"/>
          <c:showSerName val="0"/>
          <c:showPercent val="0"/>
          <c:showBubbleSize val="0"/>
        </c:dLbls>
        <c:gapWidth val="75"/>
        <c:shape val="cylinder"/>
        <c:axId val="235209856"/>
        <c:axId val="235211776"/>
        <c:axId val="0"/>
      </c:bar3DChart>
      <c:catAx>
        <c:axId val="235209856"/>
        <c:scaling>
          <c:orientation val="minMax"/>
        </c:scaling>
        <c:delete val="0"/>
        <c:axPos val="b"/>
        <c:title>
          <c:tx>
            <c:rich>
              <a:bodyPr rot="0" vert="horz"/>
              <a:lstStyle/>
              <a:p>
                <a:pPr>
                  <a:defRPr/>
                </a:pPr>
                <a:r>
                  <a:rPr lang="ru-RU"/>
                  <a:t>Роки</a:t>
                </a:r>
              </a:p>
            </c:rich>
          </c:tx>
          <c:overlay val="0"/>
          <c:spPr>
            <a:noFill/>
            <a:ln w="25389">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211776"/>
        <c:crosses val="autoZero"/>
        <c:auto val="1"/>
        <c:lblAlgn val="ctr"/>
        <c:lblOffset val="100"/>
        <c:noMultiLvlLbl val="0"/>
      </c:catAx>
      <c:valAx>
        <c:axId val="235211776"/>
        <c:scaling>
          <c:orientation val="minMax"/>
          <c:max val="2500"/>
          <c:min val="500"/>
        </c:scaling>
        <c:delete val="0"/>
        <c:axPos val="l"/>
        <c:title>
          <c:tx>
            <c:rich>
              <a:bodyPr rot="-5400000" vert="horz"/>
              <a:lstStyle/>
              <a:p>
                <a:pPr>
                  <a:defRPr/>
                </a:pPr>
                <a:r>
                  <a:rPr lang="ru-RU"/>
                  <a:t>МВт · год</a:t>
                </a:r>
              </a:p>
            </c:rich>
          </c:tx>
          <c:overlay val="0"/>
          <c:spPr>
            <a:noFill/>
            <a:ln w="25389">
              <a:noFill/>
            </a:ln>
            <a:effectLst/>
          </c:spPr>
        </c:title>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209856"/>
        <c:crosses val="autoZero"/>
        <c:crossBetween val="between"/>
        <c:majorUnit val="500"/>
        <c:minorUnit val="500"/>
      </c:valAx>
      <c:spPr>
        <a:noFill/>
        <a:ln w="25394">
          <a:noFill/>
        </a:ln>
        <a:effectLst/>
      </c:spPr>
    </c:plotArea>
    <c:plotVisOnly val="1"/>
    <c:dispBlanksAs val="gap"/>
    <c:showDLblsOverMax val="0"/>
  </c:chart>
  <c:spPr>
    <a:noFill/>
    <a:ln w="9525" cap="flat" cmpd="sng" algn="ctr">
      <a:noFill/>
      <a:prstDash val="solid"/>
      <a:round/>
    </a:ln>
    <a:effectLst/>
  </c:spPr>
  <c:txPr>
    <a:bodyPr/>
    <a:lstStyle/>
    <a:p>
      <a:pPr>
        <a:defRPr b="0">
          <a:latin typeface="+mn-lt"/>
          <a:cs typeface="Times New Roman" pitchFamily="18" charset="0"/>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481729820096342"/>
          <c:y val="3.6884047028368033E-2"/>
          <c:w val="0.79879621742532847"/>
          <c:h val="0.78289250445904202"/>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8ECC-4DC2-9B7D-3043DF0AB9EA}"/>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8ECC-4DC2-9B7D-3043DF0AB9EA}"/>
              </c:ext>
            </c:extLst>
          </c:dPt>
          <c:dLbls>
            <c:dLbl>
              <c:idx val="0"/>
              <c:layout>
                <c:manualLayout>
                  <c:x val="-2.3148148148148147E-3"/>
                  <c:y val="-1.1904761904761921E-2"/>
                </c:manualLayout>
              </c:layout>
              <c:tx>
                <c:rich>
                  <a:bodyPr/>
                  <a:lstStyle/>
                  <a:p>
                    <a:r>
                      <a:rPr lang="ru-RU"/>
                      <a:t>н/д</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DE0-474A-95A7-D28E69C60A4B}"/>
                </c:ext>
              </c:extLst>
            </c:dLbl>
            <c:dLbl>
              <c:idx val="1"/>
              <c:layout>
                <c:manualLayout>
                  <c:x val="6.9444029405409946E-3"/>
                  <c:y val="-3.95524029951671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DE0-474A-95A7-D28E69C60A4B}"/>
                </c:ext>
              </c:extLst>
            </c:dLbl>
            <c:dLbl>
              <c:idx val="2"/>
              <c:layout>
                <c:manualLayout>
                  <c:x val="2.314814814814814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DE0-474A-95A7-D28E69C60A4B}"/>
                </c:ext>
              </c:extLst>
            </c:dLbl>
            <c:dLbl>
              <c:idx val="3"/>
              <c:layout>
                <c:manualLayout>
                  <c:x val="1.0158732960501684E-2"/>
                  <c:y val="-3.813132733408324E-2"/>
                </c:manualLayout>
              </c:layout>
              <c:tx>
                <c:rich>
                  <a:bodyPr/>
                  <a:lstStyle/>
                  <a:p>
                    <a:r>
                      <a:rPr lang="en-US"/>
                      <a:t>7 824,2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C-4DC2-9B7D-3043DF0AB9EA}"/>
                </c:ext>
              </c:extLst>
            </c:dLbl>
            <c:dLbl>
              <c:idx val="4"/>
              <c:layout>
                <c:manualLayout>
                  <c:x val="2.793132652717674E-3"/>
                  <c:y val="-4.563507686539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C-4DC2-9B7D-3043DF0AB9EA}"/>
                </c:ext>
              </c:extLst>
            </c:dLbl>
            <c:dLbl>
              <c:idx val="5"/>
              <c:layout>
                <c:manualLayout>
                  <c:x val="1.851851851851857E-2"/>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DE0-474A-95A7-D28E69C60A4B}"/>
                </c:ext>
              </c:extLst>
            </c:dLbl>
            <c:dLbl>
              <c:idx val="6"/>
              <c:layout>
                <c:manualLayout>
                  <c:x val="9.259259259259317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DE0-474A-95A7-D28E69C60A4B}"/>
                </c:ext>
              </c:extLst>
            </c:dLbl>
            <c:numFmt formatCode="#,##0.00" sourceLinked="0"/>
            <c:spPr>
              <a:noFill/>
              <a:ln w="25389">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0</c:v>
                </c:pt>
                <c:pt idx="1">
                  <c:v>11961.21</c:v>
                </c:pt>
                <c:pt idx="2">
                  <c:v>10898.05</c:v>
                </c:pt>
                <c:pt idx="3">
                  <c:v>7824.18</c:v>
                </c:pt>
                <c:pt idx="4">
                  <c:v>8521.3700000000008</c:v>
                </c:pt>
                <c:pt idx="5">
                  <c:v>10729.97</c:v>
                </c:pt>
                <c:pt idx="6">
                  <c:v>6929.98</c:v>
                </c:pt>
              </c:numCache>
            </c:numRef>
          </c:val>
          <c:extLst>
            <c:ext xmlns:c16="http://schemas.microsoft.com/office/drawing/2014/chart" uri="{C3380CC4-5D6E-409C-BE32-E72D297353CC}">
              <c16:uniqueId val="{00000009-8ECC-4DC2-9B7D-3043DF0AB9EA}"/>
            </c:ext>
          </c:extLst>
        </c:ser>
        <c:dLbls>
          <c:showLegendKey val="0"/>
          <c:showVal val="0"/>
          <c:showCatName val="0"/>
          <c:showSerName val="0"/>
          <c:showPercent val="0"/>
          <c:showBubbleSize val="0"/>
        </c:dLbls>
        <c:gapWidth val="75"/>
        <c:shape val="cylinder"/>
        <c:axId val="235157376"/>
        <c:axId val="235261952"/>
        <c:axId val="0"/>
      </c:bar3DChart>
      <c:catAx>
        <c:axId val="235157376"/>
        <c:scaling>
          <c:orientation val="minMax"/>
        </c:scaling>
        <c:delete val="0"/>
        <c:axPos val="b"/>
        <c:title>
          <c:tx>
            <c:rich>
              <a:bodyPr rot="0" vert="horz"/>
              <a:lstStyle/>
              <a:p>
                <a:pPr>
                  <a:defRPr/>
                </a:pPr>
                <a:r>
                  <a:rPr lang="ru-RU"/>
                  <a:t>Роки</a:t>
                </a:r>
              </a:p>
            </c:rich>
          </c:tx>
          <c:overlay val="0"/>
          <c:spPr>
            <a:noFill/>
            <a:ln w="25389">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261952"/>
        <c:crosses val="autoZero"/>
        <c:auto val="1"/>
        <c:lblAlgn val="ctr"/>
        <c:lblOffset val="100"/>
        <c:noMultiLvlLbl val="0"/>
      </c:catAx>
      <c:valAx>
        <c:axId val="235261952"/>
        <c:scaling>
          <c:orientation val="minMax"/>
          <c:max val="15000"/>
          <c:min val="2000"/>
        </c:scaling>
        <c:delete val="0"/>
        <c:axPos val="l"/>
        <c:title>
          <c:tx>
            <c:rich>
              <a:bodyPr rot="-5400000" vert="horz"/>
              <a:lstStyle/>
              <a:p>
                <a:pPr>
                  <a:defRPr/>
                </a:pPr>
                <a:r>
                  <a:rPr lang="ru-RU"/>
                  <a:t>МВт · год</a:t>
                </a:r>
              </a:p>
            </c:rich>
          </c:tx>
          <c:overlay val="0"/>
          <c:spPr>
            <a:noFill/>
            <a:ln w="25389">
              <a:noFill/>
            </a:ln>
            <a:effectLst/>
          </c:spPr>
        </c:title>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157376"/>
        <c:crosses val="autoZero"/>
        <c:crossBetween val="between"/>
        <c:majorUnit val="2500"/>
        <c:minorUnit val="1000"/>
      </c:valAx>
      <c:spPr>
        <a:noFill/>
        <a:ln w="25394">
          <a:noFill/>
        </a:ln>
        <a:effectLst/>
      </c:spPr>
    </c:plotArea>
    <c:plotVisOnly val="1"/>
    <c:dispBlanksAs val="gap"/>
    <c:showDLblsOverMax val="0"/>
  </c:chart>
  <c:spPr>
    <a:noFill/>
    <a:ln w="9525" cap="flat" cmpd="sng" algn="ctr">
      <a:noFill/>
      <a:prstDash val="solid"/>
      <a:round/>
    </a:ln>
    <a:effectLst/>
  </c:spPr>
  <c:txPr>
    <a:bodyPr/>
    <a:lstStyle/>
    <a:p>
      <a:pPr>
        <a:defRPr b="0">
          <a:latin typeface="+mn-lt"/>
          <a:cs typeface="Times New Roman" pitchFamily="18" charset="0"/>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481729820096342"/>
          <c:y val="3.6884047028368033E-2"/>
          <c:w val="0.79879621742532847"/>
          <c:h val="0.78289250445904202"/>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8ECC-4DC2-9B7D-3043DF0AB9EA}"/>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8ECC-4DC2-9B7D-3043DF0AB9EA}"/>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8D8-4952-B034-37F8522DBCE2}"/>
                </c:ext>
              </c:extLst>
            </c:dLbl>
            <c:dLbl>
              <c:idx val="1"/>
              <c:layout>
                <c:manualLayout>
                  <c:x val="6.9444029405409946E-3"/>
                  <c:y val="-3.95524029951671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8D8-4952-B034-37F8522DBCE2}"/>
                </c:ext>
              </c:extLst>
            </c:dLbl>
            <c:dLbl>
              <c:idx val="2"/>
              <c:layout>
                <c:manualLayout>
                  <c:x val="2.0995564655709217E-2"/>
                  <c:y val="-4.36506374203224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8D8-4952-B034-37F8522DBCE2}"/>
                </c:ext>
              </c:extLst>
            </c:dLbl>
            <c:dLbl>
              <c:idx val="3"/>
              <c:layout>
                <c:manualLayout>
                  <c:x val="1.4310024322644827E-2"/>
                  <c:y val="-5.5988470191226096E-2"/>
                </c:manualLayout>
              </c:layout>
              <c:tx>
                <c:rich>
                  <a:bodyPr/>
                  <a:lstStyle/>
                  <a:p>
                    <a:r>
                      <a:rPr lang="en-US"/>
                      <a:t>3 684,6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C-4DC2-9B7D-3043DF0AB9EA}"/>
                </c:ext>
              </c:extLst>
            </c:dLbl>
            <c:dLbl>
              <c:idx val="4"/>
              <c:layout>
                <c:manualLayout>
                  <c:x val="6.9444444444443894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C-4DC2-9B7D-3043DF0AB9EA}"/>
                </c:ext>
              </c:extLst>
            </c:dLbl>
            <c:dLbl>
              <c:idx val="5"/>
              <c:layout>
                <c:manualLayout>
                  <c:x val="1.851851851851857E-2"/>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8D8-4952-B034-37F8522DBCE2}"/>
                </c:ext>
              </c:extLst>
            </c:dLbl>
            <c:dLbl>
              <c:idx val="6"/>
              <c:layout>
                <c:manualLayout>
                  <c:x val="9.259259259259317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8D8-4952-B034-37F8522DBCE2}"/>
                </c:ext>
              </c:extLst>
            </c:dLbl>
            <c:numFmt formatCode="#,##0.00" sourceLinked="0"/>
            <c:spPr>
              <a:noFill/>
              <a:ln w="25389">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3948.4</c:v>
                </c:pt>
                <c:pt idx="1">
                  <c:v>3816.2</c:v>
                </c:pt>
                <c:pt idx="2">
                  <c:v>3790.2</c:v>
                </c:pt>
                <c:pt idx="3">
                  <c:v>3684.6</c:v>
                </c:pt>
                <c:pt idx="4">
                  <c:v>3310.8</c:v>
                </c:pt>
                <c:pt idx="5">
                  <c:v>2659.9</c:v>
                </c:pt>
                <c:pt idx="6">
                  <c:v>2576.9</c:v>
                </c:pt>
              </c:numCache>
            </c:numRef>
          </c:val>
          <c:extLst>
            <c:ext xmlns:c16="http://schemas.microsoft.com/office/drawing/2014/chart" uri="{C3380CC4-5D6E-409C-BE32-E72D297353CC}">
              <c16:uniqueId val="{00000009-8ECC-4DC2-9B7D-3043DF0AB9EA}"/>
            </c:ext>
          </c:extLst>
        </c:ser>
        <c:dLbls>
          <c:showLegendKey val="0"/>
          <c:showVal val="0"/>
          <c:showCatName val="0"/>
          <c:showSerName val="0"/>
          <c:showPercent val="0"/>
          <c:showBubbleSize val="0"/>
        </c:dLbls>
        <c:gapWidth val="75"/>
        <c:shape val="cylinder"/>
        <c:axId val="235321600"/>
        <c:axId val="235327872"/>
        <c:axId val="0"/>
      </c:bar3DChart>
      <c:catAx>
        <c:axId val="235321600"/>
        <c:scaling>
          <c:orientation val="minMax"/>
        </c:scaling>
        <c:delete val="0"/>
        <c:axPos val="b"/>
        <c:title>
          <c:tx>
            <c:rich>
              <a:bodyPr rot="0" vert="horz"/>
              <a:lstStyle/>
              <a:p>
                <a:pPr>
                  <a:defRPr/>
                </a:pPr>
                <a:r>
                  <a:rPr lang="ru-RU"/>
                  <a:t>Роки</a:t>
                </a:r>
              </a:p>
            </c:rich>
          </c:tx>
          <c:overlay val="0"/>
          <c:spPr>
            <a:noFill/>
            <a:ln w="25389">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327872"/>
        <c:crosses val="autoZero"/>
        <c:auto val="1"/>
        <c:lblAlgn val="ctr"/>
        <c:lblOffset val="100"/>
        <c:noMultiLvlLbl val="0"/>
      </c:catAx>
      <c:valAx>
        <c:axId val="235327872"/>
        <c:scaling>
          <c:orientation val="minMax"/>
          <c:max val="4000"/>
          <c:min val="2000"/>
        </c:scaling>
        <c:delete val="0"/>
        <c:axPos val="l"/>
        <c:title>
          <c:tx>
            <c:rich>
              <a:bodyPr rot="-5400000" vert="horz"/>
              <a:lstStyle/>
              <a:p>
                <a:pPr>
                  <a:defRPr/>
                </a:pPr>
                <a:r>
                  <a:rPr lang="ru-RU"/>
                  <a:t>МВт · год</a:t>
                </a:r>
              </a:p>
            </c:rich>
          </c:tx>
          <c:overlay val="0"/>
          <c:spPr>
            <a:noFill/>
            <a:ln w="25389">
              <a:noFill/>
            </a:ln>
            <a:effectLst/>
          </c:spPr>
        </c:title>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321600"/>
        <c:crosses val="autoZero"/>
        <c:crossBetween val="between"/>
        <c:majorUnit val="1000"/>
        <c:minorUnit val="1000"/>
      </c:valAx>
      <c:spPr>
        <a:noFill/>
        <a:ln w="25394">
          <a:noFill/>
        </a:ln>
        <a:effectLst/>
      </c:spPr>
    </c:plotArea>
    <c:plotVisOnly val="1"/>
    <c:dispBlanksAs val="gap"/>
    <c:showDLblsOverMax val="0"/>
  </c:chart>
  <c:spPr>
    <a:noFill/>
    <a:ln w="9525" cap="flat" cmpd="sng" algn="ctr">
      <a:noFill/>
      <a:prstDash val="solid"/>
      <a:round/>
    </a:ln>
    <a:effectLst/>
  </c:spPr>
  <c:txPr>
    <a:bodyPr/>
    <a:lstStyle/>
    <a:p>
      <a:pPr>
        <a:defRPr b="0">
          <a:latin typeface="+mn-lt"/>
          <a:cs typeface="Times New Roman" pitchFamily="18" charset="0"/>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06659619277551"/>
          <c:y val="3.6851236592749727E-2"/>
          <c:w val="0.79879621742532847"/>
          <c:h val="0.78289250445904202"/>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8ECC-4DC2-9B7D-3043DF0AB9EA}"/>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8ECC-4DC2-9B7D-3043DF0AB9EA}"/>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65C-43E7-9163-89DAD78DCE41}"/>
                </c:ext>
              </c:extLst>
            </c:dLbl>
            <c:dLbl>
              <c:idx val="1"/>
              <c:layout>
                <c:manualLayout>
                  <c:x val="6.9444029405409946E-3"/>
                  <c:y val="-3.95524029951671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65C-43E7-9163-89DAD78DCE41}"/>
                </c:ext>
              </c:extLst>
            </c:dLbl>
            <c:dLbl>
              <c:idx val="2"/>
              <c:layout>
                <c:manualLayout>
                  <c:x val="2.0995564655709217E-2"/>
                  <c:y val="-4.36506374203224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65C-43E7-9163-89DAD78DCE41}"/>
                </c:ext>
              </c:extLst>
            </c:dLbl>
            <c:dLbl>
              <c:idx val="3"/>
              <c:layout>
                <c:manualLayout>
                  <c:x val="1.4310024322644827E-2"/>
                  <c:y val="-5.5988470191226096E-2"/>
                </c:manualLayout>
              </c:layout>
              <c:tx>
                <c:rich>
                  <a:bodyPr/>
                  <a:lstStyle/>
                  <a:p>
                    <a:r>
                      <a:rPr lang="en-US"/>
                      <a:t>3 684,6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C-4DC2-9B7D-3043DF0AB9EA}"/>
                </c:ext>
              </c:extLst>
            </c:dLbl>
            <c:dLbl>
              <c:idx val="4"/>
              <c:layout>
                <c:manualLayout>
                  <c:x val="6.9444444444443894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C-4DC2-9B7D-3043DF0AB9EA}"/>
                </c:ext>
              </c:extLst>
            </c:dLbl>
            <c:dLbl>
              <c:idx val="5"/>
              <c:layout>
                <c:manualLayout>
                  <c:x val="1.851851851851857E-2"/>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65C-43E7-9163-89DAD78DCE41}"/>
                </c:ext>
              </c:extLst>
            </c:dLbl>
            <c:dLbl>
              <c:idx val="6"/>
              <c:layout>
                <c:manualLayout>
                  <c:x val="9.259259259259317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65C-43E7-9163-89DAD78DCE41}"/>
                </c:ext>
              </c:extLst>
            </c:dLbl>
            <c:numFmt formatCode="#,##0.00" sourceLinked="0"/>
            <c:spPr>
              <a:noFill/>
              <a:ln w="25389">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481.37</c:v>
                </c:pt>
                <c:pt idx="1">
                  <c:v>421.04</c:v>
                </c:pt>
                <c:pt idx="2">
                  <c:v>328.23</c:v>
                </c:pt>
                <c:pt idx="3">
                  <c:v>300.12</c:v>
                </c:pt>
                <c:pt idx="4">
                  <c:v>271.63</c:v>
                </c:pt>
                <c:pt idx="5">
                  <c:v>245.65</c:v>
                </c:pt>
                <c:pt idx="6">
                  <c:v>240.66</c:v>
                </c:pt>
              </c:numCache>
            </c:numRef>
          </c:val>
          <c:extLst>
            <c:ext xmlns:c16="http://schemas.microsoft.com/office/drawing/2014/chart" uri="{C3380CC4-5D6E-409C-BE32-E72D297353CC}">
              <c16:uniqueId val="{00000009-8ECC-4DC2-9B7D-3043DF0AB9EA}"/>
            </c:ext>
          </c:extLst>
        </c:ser>
        <c:dLbls>
          <c:showLegendKey val="0"/>
          <c:showVal val="0"/>
          <c:showCatName val="0"/>
          <c:showSerName val="0"/>
          <c:showPercent val="0"/>
          <c:showBubbleSize val="0"/>
        </c:dLbls>
        <c:gapWidth val="75"/>
        <c:shape val="cylinder"/>
        <c:axId val="235453056"/>
        <c:axId val="241378048"/>
        <c:axId val="0"/>
      </c:bar3DChart>
      <c:catAx>
        <c:axId val="235453056"/>
        <c:scaling>
          <c:orientation val="minMax"/>
        </c:scaling>
        <c:delete val="0"/>
        <c:axPos val="b"/>
        <c:title>
          <c:tx>
            <c:rich>
              <a:bodyPr rot="0" vert="horz"/>
              <a:lstStyle/>
              <a:p>
                <a:pPr>
                  <a:defRPr/>
                </a:pPr>
                <a:r>
                  <a:rPr lang="ru-RU"/>
                  <a:t>Роки</a:t>
                </a:r>
              </a:p>
            </c:rich>
          </c:tx>
          <c:overlay val="0"/>
          <c:spPr>
            <a:noFill/>
            <a:ln w="25389">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41378048"/>
        <c:crosses val="autoZero"/>
        <c:auto val="1"/>
        <c:lblAlgn val="ctr"/>
        <c:lblOffset val="100"/>
        <c:noMultiLvlLbl val="0"/>
      </c:catAx>
      <c:valAx>
        <c:axId val="241378048"/>
        <c:scaling>
          <c:orientation val="minMax"/>
          <c:max val="500"/>
          <c:min val="100"/>
        </c:scaling>
        <c:delete val="0"/>
        <c:axPos val="l"/>
        <c:title>
          <c:tx>
            <c:rich>
              <a:bodyPr rot="-5400000" vert="horz"/>
              <a:lstStyle/>
              <a:p>
                <a:pPr>
                  <a:defRPr/>
                </a:pPr>
                <a:r>
                  <a:rPr lang="ru-RU"/>
                  <a:t>МВт · год</a:t>
                </a:r>
              </a:p>
            </c:rich>
          </c:tx>
          <c:overlay val="0"/>
          <c:spPr>
            <a:noFill/>
            <a:ln w="25389">
              <a:noFill/>
            </a:ln>
            <a:effectLst/>
          </c:spPr>
        </c:title>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35453056"/>
        <c:crosses val="autoZero"/>
        <c:crossBetween val="between"/>
        <c:majorUnit val="100"/>
        <c:minorUnit val="100"/>
      </c:valAx>
      <c:spPr>
        <a:noFill/>
        <a:ln w="25394">
          <a:noFill/>
        </a:ln>
        <a:effectLst/>
      </c:spPr>
    </c:plotArea>
    <c:plotVisOnly val="1"/>
    <c:dispBlanksAs val="gap"/>
    <c:showDLblsOverMax val="0"/>
  </c:chart>
  <c:spPr>
    <a:noFill/>
    <a:ln w="9525" cap="flat" cmpd="sng" algn="ctr">
      <a:noFill/>
      <a:prstDash val="solid"/>
      <a:round/>
    </a:ln>
    <a:effectLst/>
  </c:spPr>
  <c:txPr>
    <a:bodyPr/>
    <a:lstStyle/>
    <a:p>
      <a:pPr>
        <a:defRPr b="0">
          <a:latin typeface="+mn-lt"/>
          <a:cs typeface="Times New Roman" pitchFamily="18" charset="0"/>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127755693616876"/>
          <c:y val="3.9892902531353601E-2"/>
          <c:w val="0.52468854849153057"/>
          <c:h val="0.77892377898483534"/>
        </c:manualLayout>
      </c:layout>
      <c:lineChart>
        <c:grouping val="standard"/>
        <c:varyColors val="0"/>
        <c:ser>
          <c:idx val="0"/>
          <c:order val="0"/>
          <c:tx>
            <c:strRef>
              <c:f>Лист1!$B$1</c:f>
              <c:strCache>
                <c:ptCount val="1"/>
                <c:pt idx="0">
                  <c:v>Муніципальні будівлі, обладнання/об'єкти</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66015.38</c:v>
                </c:pt>
                <c:pt idx="1">
                  <c:v>71696.554584057099</c:v>
                </c:pt>
                <c:pt idx="2">
                  <c:v>71734.167795012268</c:v>
                </c:pt>
                <c:pt idx="3">
                  <c:v>64153.350020983147</c:v>
                </c:pt>
                <c:pt idx="4">
                  <c:v>51199.335949277025</c:v>
                </c:pt>
                <c:pt idx="5">
                  <c:v>40481.918439994952</c:v>
                </c:pt>
                <c:pt idx="6">
                  <c:v>33883.920079551994</c:v>
                </c:pt>
              </c:numCache>
            </c:numRef>
          </c:val>
          <c:smooth val="0"/>
          <c:extLst>
            <c:ext xmlns:c16="http://schemas.microsoft.com/office/drawing/2014/chart" uri="{C3380CC4-5D6E-409C-BE32-E72D297353CC}">
              <c16:uniqueId val="{00000000-FE16-4762-BE99-FBB349E68F8F}"/>
            </c:ext>
          </c:extLst>
        </c:ser>
        <c:ser>
          <c:idx val="1"/>
          <c:order val="1"/>
          <c:tx>
            <c:strRef>
              <c:f>Лист1!$C$1</c:f>
              <c:strCache>
                <c:ptCount val="1"/>
                <c:pt idx="0">
                  <c:v>Житлові будівлі</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Лист1!$C$2:$C$8</c:f>
              <c:numCache>
                <c:formatCode>#,##0.00</c:formatCode>
                <c:ptCount val="7"/>
                <c:pt idx="0">
                  <c:v>407085.60000000003</c:v>
                </c:pt>
                <c:pt idx="1">
                  <c:v>404744.7</c:v>
                </c:pt>
                <c:pt idx="2">
                  <c:v>397676.02999999997</c:v>
                </c:pt>
                <c:pt idx="3">
                  <c:v>323553.24</c:v>
                </c:pt>
                <c:pt idx="4">
                  <c:v>301201.26</c:v>
                </c:pt>
                <c:pt idx="5">
                  <c:v>256035.4</c:v>
                </c:pt>
                <c:pt idx="6">
                  <c:v>325644.45</c:v>
                </c:pt>
              </c:numCache>
            </c:numRef>
          </c:val>
          <c:smooth val="0"/>
          <c:extLst>
            <c:ext xmlns:c16="http://schemas.microsoft.com/office/drawing/2014/chart" uri="{C3380CC4-5D6E-409C-BE32-E72D297353CC}">
              <c16:uniqueId val="{00000001-FE16-4762-BE99-FBB349E68F8F}"/>
            </c:ext>
          </c:extLst>
        </c:ser>
        <c:ser>
          <c:idx val="2"/>
          <c:order val="2"/>
          <c:tx>
            <c:strRef>
              <c:f>Лист1!$D$1</c:f>
              <c:strCache>
                <c:ptCount val="1"/>
                <c:pt idx="0">
                  <c:v>Комунальні підприємства</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Лист1!$D$2:$D$8</c:f>
              <c:numCache>
                <c:formatCode>#,##0.00</c:formatCode>
                <c:ptCount val="7"/>
                <c:pt idx="0">
                  <c:v>7122.47</c:v>
                </c:pt>
                <c:pt idx="1">
                  <c:v>17458.73</c:v>
                </c:pt>
                <c:pt idx="2">
                  <c:v>16546.439999999999</c:v>
                </c:pt>
                <c:pt idx="3">
                  <c:v>13384.17</c:v>
                </c:pt>
                <c:pt idx="4">
                  <c:v>13662.369999999999</c:v>
                </c:pt>
                <c:pt idx="5">
                  <c:v>15158.269999999999</c:v>
                </c:pt>
                <c:pt idx="6">
                  <c:v>10738.8</c:v>
                </c:pt>
              </c:numCache>
            </c:numRef>
          </c:val>
          <c:smooth val="0"/>
          <c:extLst>
            <c:ext xmlns:c16="http://schemas.microsoft.com/office/drawing/2014/chart" uri="{C3380CC4-5D6E-409C-BE32-E72D297353CC}">
              <c16:uniqueId val="{00000002-FE16-4762-BE99-FBB349E68F8F}"/>
            </c:ext>
          </c:extLst>
        </c:ser>
        <c:ser>
          <c:idx val="3"/>
          <c:order val="3"/>
          <c:tx>
            <c:strRef>
              <c:f>Лист1!#ССЫЛКА!</c:f>
              <c:strCache>
                <c:ptCount val="1"/>
                <c:pt idx="0">
                  <c:v>#REF!</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Лист1!#ССЫЛКА!</c:f>
              <c:numCache>
                <c:formatCode>General</c:formatCode>
                <c:ptCount val="1"/>
                <c:pt idx="0">
                  <c:v>1</c:v>
                </c:pt>
              </c:numCache>
            </c:numRef>
          </c:val>
          <c:smooth val="0"/>
          <c:extLst>
            <c:ext xmlns:c16="http://schemas.microsoft.com/office/drawing/2014/chart" uri="{C3380CC4-5D6E-409C-BE32-E72D297353CC}">
              <c16:uniqueId val="{00000003-FE16-4762-BE99-FBB349E68F8F}"/>
            </c:ext>
          </c:extLst>
        </c:ser>
        <c:ser>
          <c:idx val="4"/>
          <c:order val="4"/>
          <c:tx>
            <c:strRef>
              <c:f>Лист1!$E$1</c:f>
              <c:strCache>
                <c:ptCount val="1"/>
                <c:pt idx="0">
                  <c:v>Транспорт</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Лист1!$E$2:$E$8</c:f>
              <c:numCache>
                <c:formatCode>#,##0.00</c:formatCode>
                <c:ptCount val="7"/>
                <c:pt idx="0">
                  <c:v>0</c:v>
                </c:pt>
                <c:pt idx="1">
                  <c:v>701.96</c:v>
                </c:pt>
                <c:pt idx="2">
                  <c:v>4609.28</c:v>
                </c:pt>
                <c:pt idx="3">
                  <c:v>4388.3100000000004</c:v>
                </c:pt>
                <c:pt idx="4">
                  <c:v>4500.72</c:v>
                </c:pt>
                <c:pt idx="5">
                  <c:v>4328.21</c:v>
                </c:pt>
                <c:pt idx="6">
                  <c:v>3968.34</c:v>
                </c:pt>
              </c:numCache>
            </c:numRef>
          </c:val>
          <c:smooth val="0"/>
          <c:extLst>
            <c:ext xmlns:c16="http://schemas.microsoft.com/office/drawing/2014/chart" uri="{C3380CC4-5D6E-409C-BE32-E72D297353CC}">
              <c16:uniqueId val="{00000004-FE16-4762-BE99-FBB349E68F8F}"/>
            </c:ext>
          </c:extLst>
        </c:ser>
        <c:ser>
          <c:idx val="5"/>
          <c:order val="5"/>
          <c:tx>
            <c:strRef>
              <c:f>Лист1!$F$1</c:f>
              <c:strCache>
                <c:ptCount val="1"/>
                <c:pt idx="0">
                  <c:v>Третинні будівлі (споруди)</c:v>
                </c:pt>
              </c:strCache>
            </c:strRef>
          </c:tx>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Лист1!$F$2:$F$8</c:f>
              <c:numCache>
                <c:formatCode>#,##0.00</c:formatCode>
                <c:ptCount val="7"/>
                <c:pt idx="0">
                  <c:v>33255.51</c:v>
                </c:pt>
                <c:pt idx="1">
                  <c:v>36413.926179600101</c:v>
                </c:pt>
                <c:pt idx="2">
                  <c:v>35569.395323920551</c:v>
                </c:pt>
                <c:pt idx="3">
                  <c:v>35363.412515725358</c:v>
                </c:pt>
                <c:pt idx="4">
                  <c:v>32032.914378135298</c:v>
                </c:pt>
                <c:pt idx="5">
                  <c:v>32543.899980852675</c:v>
                </c:pt>
                <c:pt idx="6">
                  <c:v>28008.166083066906</c:v>
                </c:pt>
              </c:numCache>
            </c:numRef>
          </c:val>
          <c:smooth val="0"/>
          <c:extLst>
            <c:ext xmlns:c16="http://schemas.microsoft.com/office/drawing/2014/chart" uri="{C3380CC4-5D6E-409C-BE32-E72D297353CC}">
              <c16:uniqueId val="{00000000-53DF-47DB-9FD6-67EE74CE5C55}"/>
            </c:ext>
          </c:extLst>
        </c:ser>
        <c:dLbls>
          <c:showLegendKey val="0"/>
          <c:showVal val="0"/>
          <c:showCatName val="0"/>
          <c:showSerName val="0"/>
          <c:showPercent val="0"/>
          <c:showBubbleSize val="0"/>
        </c:dLbls>
        <c:marker val="1"/>
        <c:smooth val="0"/>
        <c:axId val="241588480"/>
        <c:axId val="241598464"/>
      </c:lineChart>
      <c:catAx>
        <c:axId val="241588480"/>
        <c:scaling>
          <c:orientation val="minMax"/>
        </c:scaling>
        <c:delete val="0"/>
        <c:axPos val="b"/>
        <c:numFmt formatCode="General" sourceLinked="1"/>
        <c:majorTickMark val="out"/>
        <c:minorTickMark val="none"/>
        <c:tickLblPos val="nextTo"/>
        <c:crossAx val="241598464"/>
        <c:crosses val="autoZero"/>
        <c:auto val="1"/>
        <c:lblAlgn val="ctr"/>
        <c:lblOffset val="100"/>
        <c:noMultiLvlLbl val="0"/>
      </c:catAx>
      <c:valAx>
        <c:axId val="241598464"/>
        <c:scaling>
          <c:orientation val="minMax"/>
          <c:max val="450000"/>
          <c:min val="0"/>
        </c:scaling>
        <c:delete val="0"/>
        <c:axPos val="l"/>
        <c:majorGridlines/>
        <c:numFmt formatCode="#,##0.00" sourceLinked="1"/>
        <c:majorTickMark val="out"/>
        <c:minorTickMark val="none"/>
        <c:tickLblPos val="nextTo"/>
        <c:crossAx val="241588480"/>
        <c:crosses val="autoZero"/>
        <c:crossBetween val="between"/>
        <c:majorUnit val="50000"/>
      </c:valAx>
    </c:plotArea>
    <c:legend>
      <c:legendPos val="r"/>
      <c:legendEntry>
        <c:idx val="3"/>
        <c:delete val="1"/>
      </c:legendEntry>
      <c:layout>
        <c:manualLayout>
          <c:xMode val="edge"/>
          <c:yMode val="edge"/>
          <c:x val="0.69091496232508076"/>
          <c:y val="0.18933220886009228"/>
          <c:w val="0.30882647602365071"/>
          <c:h val="0.81066761516427122"/>
        </c:manualLayout>
      </c:layout>
      <c:overlay val="0"/>
    </c:legend>
    <c:plotVisOnly val="1"/>
    <c:dispBlanksAs val="gap"/>
    <c:showDLblsOverMax val="0"/>
  </c:chart>
  <c:spPr>
    <a:ln>
      <a:noFill/>
    </a:ln>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481729820096342"/>
          <c:y val="3.6884047028368033E-2"/>
          <c:w val="0.79879621742532847"/>
          <c:h val="0.78289250445904202"/>
        </c:manualLayout>
      </c:layout>
      <c:bar3DChart>
        <c:barDir val="col"/>
        <c:grouping val="clustered"/>
        <c:varyColors val="0"/>
        <c:ser>
          <c:idx val="0"/>
          <c:order val="0"/>
          <c:tx>
            <c:strRef>
              <c:f>Лист1!$B$1</c:f>
              <c:strCache>
                <c:ptCount val="1"/>
                <c:pt idx="0">
                  <c:v>Споживання енергоресурсів  </c:v>
                </c:pt>
              </c:strCache>
            </c:strRef>
          </c:tx>
          <c:spPr>
            <a:solidFill>
              <a:schemeClr val="accent1"/>
            </a:solidFill>
            <a:ln>
              <a:noFill/>
            </a:ln>
            <a:effectLst/>
            <a:sp3d/>
          </c:spPr>
          <c:invertIfNegative val="0"/>
          <c:dPt>
            <c:idx val="3"/>
            <c:invertIfNegative val="0"/>
            <c:bubble3D val="0"/>
            <c:spPr>
              <a:solidFill>
                <a:schemeClr val="accent1"/>
              </a:solidFill>
              <a:ln>
                <a:noFill/>
              </a:ln>
              <a:effectLst/>
              <a:sp3d/>
            </c:spPr>
            <c:extLst>
              <c:ext xmlns:c16="http://schemas.microsoft.com/office/drawing/2014/chart" uri="{C3380CC4-5D6E-409C-BE32-E72D297353CC}">
                <c16:uniqueId val="{00000001-8ECC-4DC2-9B7D-3043DF0AB9EA}"/>
              </c:ext>
            </c:extLst>
          </c:dPt>
          <c:dPt>
            <c:idx val="4"/>
            <c:invertIfNegative val="0"/>
            <c:bubble3D val="0"/>
            <c:spPr>
              <a:solidFill>
                <a:schemeClr val="accent1"/>
              </a:solidFill>
              <a:ln>
                <a:noFill/>
              </a:ln>
              <a:effectLst/>
              <a:sp3d/>
            </c:spPr>
            <c:extLst>
              <c:ext xmlns:c16="http://schemas.microsoft.com/office/drawing/2014/chart" uri="{C3380CC4-5D6E-409C-BE32-E72D297353CC}">
                <c16:uniqueId val="{00000003-8ECC-4DC2-9B7D-3043DF0AB9EA}"/>
              </c:ext>
            </c:extLst>
          </c:dPt>
          <c:dLbls>
            <c:dLbl>
              <c:idx val="0"/>
              <c:layout>
                <c:manualLayout>
                  <c:x val="-2.3148148148148147E-3"/>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035-478B-9BB5-D2794AAE6FAE}"/>
                </c:ext>
              </c:extLst>
            </c:dLbl>
            <c:dLbl>
              <c:idx val="1"/>
              <c:layout>
                <c:manualLayout>
                  <c:x val="6.9444029405409946E-3"/>
                  <c:y val="-3.95524029951671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035-478B-9BB5-D2794AAE6FAE}"/>
                </c:ext>
              </c:extLst>
            </c:dLbl>
            <c:dLbl>
              <c:idx val="2"/>
              <c:layout>
                <c:manualLayout>
                  <c:x val="1.6844273293565925E-2"/>
                  <c:y val="-1.983970753655806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035-478B-9BB5-D2794AAE6FAE}"/>
                </c:ext>
              </c:extLst>
            </c:dLbl>
            <c:dLbl>
              <c:idx val="3"/>
              <c:layout>
                <c:manualLayout>
                  <c:x val="1.4310024322644901E-2"/>
                  <c:y val="-6.7893232095988007E-2"/>
                </c:manualLayout>
              </c:layout>
              <c:tx>
                <c:rich>
                  <a:bodyPr/>
                  <a:lstStyle/>
                  <a:p>
                    <a:r>
                      <a:rPr lang="en-US"/>
                      <a:t>429 333,6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C-4DC2-9B7D-3043DF0AB9EA}"/>
                </c:ext>
              </c:extLst>
            </c:dLbl>
            <c:dLbl>
              <c:idx val="4"/>
              <c:layout>
                <c:manualLayout>
                  <c:x val="6.9444444444443894E-3"/>
                  <c:y val="-1.5873015873015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C-4DC2-9B7D-3043DF0AB9EA}"/>
                </c:ext>
              </c:extLst>
            </c:dLbl>
            <c:dLbl>
              <c:idx val="5"/>
              <c:layout>
                <c:manualLayout>
                  <c:x val="1.851851851851857E-2"/>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035-478B-9BB5-D2794AAE6FAE}"/>
                </c:ext>
              </c:extLst>
            </c:dLbl>
            <c:dLbl>
              <c:idx val="6"/>
              <c:layout>
                <c:manualLayout>
                  <c:x val="9.2592592592593177E-3"/>
                  <c:y val="-7.93650793650794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035-478B-9BB5-D2794AAE6FAE}"/>
                </c:ext>
              </c:extLst>
            </c:dLbl>
            <c:numFmt formatCode="#,##0.00" sourceLinked="0"/>
            <c:spPr>
              <a:noFill/>
              <a:ln w="25389">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2010</c:v>
                </c:pt>
                <c:pt idx="1">
                  <c:v>2011</c:v>
                </c:pt>
                <c:pt idx="2">
                  <c:v>2012</c:v>
                </c:pt>
                <c:pt idx="3">
                  <c:v>2013</c:v>
                </c:pt>
                <c:pt idx="4">
                  <c:v>2014</c:v>
                </c:pt>
                <c:pt idx="5">
                  <c:v>2015</c:v>
                </c:pt>
                <c:pt idx="6">
                  <c:v>2016</c:v>
                </c:pt>
              </c:numCache>
            </c:numRef>
          </c:cat>
          <c:val>
            <c:numRef>
              <c:f>Лист1!$B$2:$B$8</c:f>
              <c:numCache>
                <c:formatCode>#,##0.00</c:formatCode>
                <c:ptCount val="7"/>
                <c:pt idx="0">
                  <c:v>508552.03183832084</c:v>
                </c:pt>
                <c:pt idx="1">
                  <c:v>515659.50808382803</c:v>
                </c:pt>
                <c:pt idx="2">
                  <c:v>511775.34296800522</c:v>
                </c:pt>
                <c:pt idx="3">
                  <c:v>429633.80373123067</c:v>
                </c:pt>
                <c:pt idx="4">
                  <c:v>391036.03487176518</c:v>
                </c:pt>
                <c:pt idx="5">
                  <c:v>335403.44797796139</c:v>
                </c:pt>
                <c:pt idx="6">
                  <c:v>392977.53864885645</c:v>
                </c:pt>
              </c:numCache>
            </c:numRef>
          </c:val>
          <c:extLst>
            <c:ext xmlns:c16="http://schemas.microsoft.com/office/drawing/2014/chart" uri="{C3380CC4-5D6E-409C-BE32-E72D297353CC}">
              <c16:uniqueId val="{00000009-8ECC-4DC2-9B7D-3043DF0AB9EA}"/>
            </c:ext>
          </c:extLst>
        </c:ser>
        <c:dLbls>
          <c:showLegendKey val="0"/>
          <c:showVal val="0"/>
          <c:showCatName val="0"/>
          <c:showSerName val="0"/>
          <c:showPercent val="0"/>
          <c:showBubbleSize val="0"/>
        </c:dLbls>
        <c:gapWidth val="75"/>
        <c:shape val="cylinder"/>
        <c:axId val="241646592"/>
        <c:axId val="241697920"/>
        <c:axId val="0"/>
      </c:bar3DChart>
      <c:catAx>
        <c:axId val="241646592"/>
        <c:scaling>
          <c:orientation val="minMax"/>
        </c:scaling>
        <c:delete val="0"/>
        <c:axPos val="b"/>
        <c:title>
          <c:tx>
            <c:rich>
              <a:bodyPr rot="0" vert="horz"/>
              <a:lstStyle/>
              <a:p>
                <a:pPr>
                  <a:defRPr/>
                </a:pPr>
                <a:r>
                  <a:rPr lang="ru-RU"/>
                  <a:t>Роки</a:t>
                </a:r>
              </a:p>
            </c:rich>
          </c:tx>
          <c:overlay val="0"/>
          <c:spPr>
            <a:noFill/>
            <a:ln w="25389">
              <a:noFill/>
            </a:ln>
            <a:effectLst/>
          </c:spPr>
        </c:title>
        <c:numFmt formatCode="General"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41697920"/>
        <c:crosses val="autoZero"/>
        <c:auto val="1"/>
        <c:lblAlgn val="ctr"/>
        <c:lblOffset val="100"/>
        <c:noMultiLvlLbl val="0"/>
      </c:catAx>
      <c:valAx>
        <c:axId val="241697920"/>
        <c:scaling>
          <c:orientation val="minMax"/>
          <c:max val="600000"/>
          <c:min val="60000"/>
        </c:scaling>
        <c:delete val="0"/>
        <c:axPos val="l"/>
        <c:title>
          <c:tx>
            <c:rich>
              <a:bodyPr rot="-5400000" vert="horz"/>
              <a:lstStyle/>
              <a:p>
                <a:pPr>
                  <a:defRPr/>
                </a:pPr>
                <a:r>
                  <a:rPr lang="ru-RU"/>
                  <a:t>МВт · год</a:t>
                </a:r>
              </a:p>
            </c:rich>
          </c:tx>
          <c:overlay val="0"/>
          <c:spPr>
            <a:noFill/>
            <a:ln w="25389">
              <a:noFill/>
            </a:ln>
            <a:effectLst/>
          </c:spPr>
        </c:title>
        <c:numFmt formatCode="#,##0.00" sourceLinked="1"/>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ru-RU"/>
          </a:p>
        </c:txPr>
        <c:crossAx val="241646592"/>
        <c:crosses val="autoZero"/>
        <c:crossBetween val="between"/>
        <c:majorUnit val="100000"/>
        <c:minorUnit val="10000"/>
      </c:valAx>
      <c:spPr>
        <a:noFill/>
        <a:ln w="25394">
          <a:noFill/>
        </a:ln>
        <a:effectLst/>
      </c:spPr>
    </c:plotArea>
    <c:plotVisOnly val="1"/>
    <c:dispBlanksAs val="gap"/>
    <c:showDLblsOverMax val="0"/>
  </c:chart>
  <c:spPr>
    <a:noFill/>
    <a:ln w="9525" cap="flat" cmpd="sng" algn="ctr">
      <a:noFill/>
      <a:prstDash val="solid"/>
      <a:round/>
    </a:ln>
    <a:effectLst/>
  </c:spPr>
  <c:txPr>
    <a:bodyPr/>
    <a:lstStyle/>
    <a:p>
      <a:pPr>
        <a:defRPr b="0">
          <a:latin typeface="+mn-lt"/>
          <a:cs typeface="Times New Roman" pitchFamily="18" charset="0"/>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3184776156418308E-2"/>
          <c:y val="8.2227843066578002E-2"/>
          <c:w val="0.54777356400030952"/>
          <c:h val="0.91777215693342196"/>
        </c:manualLayout>
      </c:layout>
      <c:pieChart>
        <c:varyColors val="1"/>
        <c:ser>
          <c:idx val="0"/>
          <c:order val="0"/>
          <c:tx>
            <c:strRef>
              <c:f>Лист1!$B$1</c:f>
              <c:strCache>
                <c:ptCount val="1"/>
                <c:pt idx="0">
                  <c:v>2012</c:v>
                </c:pt>
              </c:strCache>
            </c:strRef>
          </c:tx>
          <c:explosion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E5-4989-A481-5A73C0B4246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E5-4989-A481-5A73C0B4246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E5-4989-A481-5A73C0B4246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E5-4989-A481-5A73C0B4246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5E5-4989-A481-5A73C0B4246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A-E5E5-4989-A481-5A73C0B4246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B-E5E5-4989-A481-5A73C0B42462}"/>
              </c:ext>
            </c:extLst>
          </c:dPt>
          <c:dLbls>
            <c:dLbl>
              <c:idx val="0"/>
              <c:layout>
                <c:manualLayout>
                  <c:x val="-3.7962742323461432E-2"/>
                  <c:y val="0.2173456286578157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5E5-4989-A481-5A73C0B42462}"/>
                </c:ext>
              </c:extLst>
            </c:dLbl>
            <c:dLbl>
              <c:idx val="1"/>
              <c:layout>
                <c:manualLayout>
                  <c:x val="4.0507778114457306E-2"/>
                  <c:y val="-0.20734361153396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5E5-4989-A481-5A73C0B42462}"/>
                </c:ext>
              </c:extLst>
            </c:dLbl>
            <c:dLbl>
              <c:idx val="2"/>
              <c:layout>
                <c:manualLayout>
                  <c:x val="-0.1474950552236157"/>
                  <c:y val="4.439202215065245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5E5-4989-A481-5A73C0B42462}"/>
                </c:ext>
              </c:extLst>
            </c:dLbl>
            <c:dLbl>
              <c:idx val="3"/>
              <c:layout>
                <c:manualLayout>
                  <c:x val="-7.9057094638656233E-2"/>
                  <c:y val="-1.3255385311567369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5E5-4989-A481-5A73C0B42462}"/>
                </c:ext>
              </c:extLst>
            </c:dLbl>
            <c:dLbl>
              <c:idx val="4"/>
              <c:layout>
                <c:manualLayout>
                  <c:x val="7.8193495285996187E-2"/>
                  <c:y val="3.07371253601563E-4"/>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5E5-4989-A481-5A73C0B4246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Природний газ</c:v>
                </c:pt>
                <c:pt idx="1">
                  <c:v>Електроенергія</c:v>
                </c:pt>
                <c:pt idx="2">
                  <c:v>Водопостачання та водовідведення</c:v>
                </c:pt>
                <c:pt idx="3">
                  <c:v>Бензин</c:v>
                </c:pt>
                <c:pt idx="4">
                  <c:v>Дизильне пальне</c:v>
                </c:pt>
              </c:strCache>
            </c:strRef>
          </c:cat>
          <c:val>
            <c:numRef>
              <c:f>Лист1!$B$2:$B$6</c:f>
              <c:numCache>
                <c:formatCode>0.0</c:formatCode>
                <c:ptCount val="5"/>
                <c:pt idx="0">
                  <c:v>89161.366971599986</c:v>
                </c:pt>
                <c:pt idx="1">
                  <c:v>56229.082752000002</c:v>
                </c:pt>
                <c:pt idx="2">
                  <c:v>3456.6897600000002</c:v>
                </c:pt>
                <c:pt idx="3">
                  <c:v>292.60348630578943</c:v>
                </c:pt>
                <c:pt idx="4">
                  <c:v>916.92230642358913</c:v>
                </c:pt>
              </c:numCache>
            </c:numRef>
          </c:val>
          <c:extLst>
            <c:ext xmlns:c16="http://schemas.microsoft.com/office/drawing/2014/chart" uri="{C3380CC4-5D6E-409C-BE32-E72D297353CC}">
              <c16:uniqueId val="{0000000C-E5E5-4989-A481-5A73C0B4246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4797692772063633"/>
          <c:y val="0.14312209115124547"/>
          <c:w val="0.45181315004891659"/>
          <c:h val="0.7759764135817864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Лист7!$A$55</c:f>
              <c:strCache>
                <c:ptCount val="1"/>
                <c:pt idx="0">
                  <c:v>Зовнішні запозичення</c:v>
                </c:pt>
              </c:strCache>
            </c:strRef>
          </c:tx>
          <c:invertIfNegative val="0"/>
          <c:cat>
            <c:numRef>
              <c:f>Лист7!$B$54:$E$54</c:f>
              <c:numCache>
                <c:formatCode>General</c:formatCode>
                <c:ptCount val="4"/>
                <c:pt idx="0">
                  <c:v>2017</c:v>
                </c:pt>
                <c:pt idx="1">
                  <c:v>2018</c:v>
                </c:pt>
                <c:pt idx="2">
                  <c:v>2019</c:v>
                </c:pt>
                <c:pt idx="3">
                  <c:v>2020</c:v>
                </c:pt>
              </c:numCache>
            </c:numRef>
          </c:cat>
          <c:val>
            <c:numRef>
              <c:f>Лист7!$B$55:$E$55</c:f>
              <c:numCache>
                <c:formatCode>#,##0.00</c:formatCode>
                <c:ptCount val="4"/>
                <c:pt idx="0">
                  <c:v>158799.5</c:v>
                </c:pt>
                <c:pt idx="1">
                  <c:v>164530</c:v>
                </c:pt>
                <c:pt idx="2">
                  <c:v>169026.75</c:v>
                </c:pt>
                <c:pt idx="3">
                  <c:v>177378</c:v>
                </c:pt>
              </c:numCache>
            </c:numRef>
          </c:val>
          <c:extLst>
            <c:ext xmlns:c16="http://schemas.microsoft.com/office/drawing/2014/chart" uri="{C3380CC4-5D6E-409C-BE32-E72D297353CC}">
              <c16:uniqueId val="{00000000-BF17-4298-8ADF-4608CCE7AC44}"/>
            </c:ext>
          </c:extLst>
        </c:ser>
        <c:ser>
          <c:idx val="1"/>
          <c:order val="1"/>
          <c:tx>
            <c:strRef>
              <c:f>Лист7!$A$56</c:f>
              <c:strCache>
                <c:ptCount val="1"/>
                <c:pt idx="0">
                  <c:v>Бюджет розвитку</c:v>
                </c:pt>
              </c:strCache>
            </c:strRef>
          </c:tx>
          <c:invertIfNegative val="0"/>
          <c:cat>
            <c:numRef>
              <c:f>Лист7!$B$54:$E$54</c:f>
              <c:numCache>
                <c:formatCode>General</c:formatCode>
                <c:ptCount val="4"/>
                <c:pt idx="0">
                  <c:v>2017</c:v>
                </c:pt>
                <c:pt idx="1">
                  <c:v>2018</c:v>
                </c:pt>
                <c:pt idx="2">
                  <c:v>2019</c:v>
                </c:pt>
                <c:pt idx="3">
                  <c:v>2020</c:v>
                </c:pt>
              </c:numCache>
            </c:numRef>
          </c:cat>
          <c:val>
            <c:numRef>
              <c:f>Лист7!$B$56:$E$56</c:f>
              <c:numCache>
                <c:formatCode>#,##0.00</c:formatCode>
                <c:ptCount val="4"/>
                <c:pt idx="0">
                  <c:v>63519.8</c:v>
                </c:pt>
                <c:pt idx="1">
                  <c:v>65812</c:v>
                </c:pt>
                <c:pt idx="2">
                  <c:v>67610.7</c:v>
                </c:pt>
                <c:pt idx="3">
                  <c:v>70951.199999999997</c:v>
                </c:pt>
              </c:numCache>
            </c:numRef>
          </c:val>
          <c:extLst>
            <c:ext xmlns:c16="http://schemas.microsoft.com/office/drawing/2014/chart" uri="{C3380CC4-5D6E-409C-BE32-E72D297353CC}">
              <c16:uniqueId val="{00000001-BF17-4298-8ADF-4608CCE7AC44}"/>
            </c:ext>
          </c:extLst>
        </c:ser>
        <c:ser>
          <c:idx val="2"/>
          <c:order val="2"/>
          <c:tx>
            <c:strRef>
              <c:f>Лист7!$A$57</c:f>
              <c:strCache>
                <c:ptCount val="1"/>
                <c:pt idx="0">
                  <c:v>Кошти підприємств</c:v>
                </c:pt>
              </c:strCache>
            </c:strRef>
          </c:tx>
          <c:invertIfNegative val="0"/>
          <c:cat>
            <c:numRef>
              <c:f>Лист7!$B$54:$E$54</c:f>
              <c:numCache>
                <c:formatCode>General</c:formatCode>
                <c:ptCount val="4"/>
                <c:pt idx="0">
                  <c:v>2017</c:v>
                </c:pt>
                <c:pt idx="1">
                  <c:v>2018</c:v>
                </c:pt>
                <c:pt idx="2">
                  <c:v>2019</c:v>
                </c:pt>
                <c:pt idx="3">
                  <c:v>2020</c:v>
                </c:pt>
              </c:numCache>
            </c:numRef>
          </c:cat>
          <c:val>
            <c:numRef>
              <c:f>Лист7!$B$57:$E$57</c:f>
              <c:numCache>
                <c:formatCode>General</c:formatCode>
                <c:ptCount val="4"/>
                <c:pt idx="0">
                  <c:v>32164</c:v>
                </c:pt>
                <c:pt idx="1">
                  <c:v>39448.1</c:v>
                </c:pt>
                <c:pt idx="2">
                  <c:v>44743.9</c:v>
                </c:pt>
                <c:pt idx="3">
                  <c:v>49307.199999999997</c:v>
                </c:pt>
              </c:numCache>
            </c:numRef>
          </c:val>
          <c:extLst>
            <c:ext xmlns:c16="http://schemas.microsoft.com/office/drawing/2014/chart" uri="{C3380CC4-5D6E-409C-BE32-E72D297353CC}">
              <c16:uniqueId val="{00000002-BF17-4298-8ADF-4608CCE7AC44}"/>
            </c:ext>
          </c:extLst>
        </c:ser>
        <c:dLbls>
          <c:showLegendKey val="0"/>
          <c:showVal val="0"/>
          <c:showCatName val="0"/>
          <c:showSerName val="0"/>
          <c:showPercent val="0"/>
          <c:showBubbleSize val="0"/>
        </c:dLbls>
        <c:gapWidth val="150"/>
        <c:overlap val="100"/>
        <c:axId val="241882624"/>
        <c:axId val="241884160"/>
      </c:barChart>
      <c:catAx>
        <c:axId val="241882624"/>
        <c:scaling>
          <c:orientation val="minMax"/>
        </c:scaling>
        <c:delete val="0"/>
        <c:axPos val="b"/>
        <c:numFmt formatCode="General" sourceLinked="1"/>
        <c:majorTickMark val="out"/>
        <c:minorTickMark val="none"/>
        <c:tickLblPos val="nextTo"/>
        <c:crossAx val="241884160"/>
        <c:crosses val="autoZero"/>
        <c:auto val="1"/>
        <c:lblAlgn val="ctr"/>
        <c:lblOffset val="100"/>
        <c:noMultiLvlLbl val="0"/>
      </c:catAx>
      <c:valAx>
        <c:axId val="241884160"/>
        <c:scaling>
          <c:orientation val="minMax"/>
        </c:scaling>
        <c:delete val="0"/>
        <c:axPos val="l"/>
        <c:majorGridlines/>
        <c:numFmt formatCode="#,##0.00" sourceLinked="1"/>
        <c:majorTickMark val="out"/>
        <c:minorTickMark val="none"/>
        <c:tickLblPos val="nextTo"/>
        <c:crossAx val="241882624"/>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Лист7!$A$68</c:f>
              <c:strCache>
                <c:ptCount val="1"/>
                <c:pt idx="0">
                  <c:v>Зовнішні запозичення</c:v>
                </c:pt>
              </c:strCache>
            </c:strRef>
          </c:tx>
          <c:invertIfNegative val="0"/>
          <c:cat>
            <c:numRef>
              <c:f>Лист7!$B$67:$E$67</c:f>
              <c:numCache>
                <c:formatCode>General</c:formatCode>
                <c:ptCount val="4"/>
                <c:pt idx="0">
                  <c:v>2017</c:v>
                </c:pt>
                <c:pt idx="1">
                  <c:v>2018</c:v>
                </c:pt>
                <c:pt idx="2">
                  <c:v>2019</c:v>
                </c:pt>
                <c:pt idx="3">
                  <c:v>2020</c:v>
                </c:pt>
              </c:numCache>
            </c:numRef>
          </c:cat>
          <c:val>
            <c:numRef>
              <c:f>Лист7!$B$68:$E$68</c:f>
              <c:numCache>
                <c:formatCode>#,##0.00</c:formatCode>
                <c:ptCount val="4"/>
                <c:pt idx="0">
                  <c:v>158799.5</c:v>
                </c:pt>
                <c:pt idx="1">
                  <c:v>164530</c:v>
                </c:pt>
                <c:pt idx="2">
                  <c:v>169026.75</c:v>
                </c:pt>
                <c:pt idx="3">
                  <c:v>177378</c:v>
                </c:pt>
              </c:numCache>
            </c:numRef>
          </c:val>
          <c:extLst>
            <c:ext xmlns:c16="http://schemas.microsoft.com/office/drawing/2014/chart" uri="{C3380CC4-5D6E-409C-BE32-E72D297353CC}">
              <c16:uniqueId val="{00000000-79A7-4085-BC04-5B8515A62F22}"/>
            </c:ext>
          </c:extLst>
        </c:ser>
        <c:ser>
          <c:idx val="1"/>
          <c:order val="1"/>
          <c:tx>
            <c:strRef>
              <c:f>Лист7!$A$69</c:f>
              <c:strCache>
                <c:ptCount val="1"/>
                <c:pt idx="0">
                  <c:v>Бюджет розвитку</c:v>
                </c:pt>
              </c:strCache>
            </c:strRef>
          </c:tx>
          <c:invertIfNegative val="0"/>
          <c:cat>
            <c:numRef>
              <c:f>Лист7!$B$67:$E$67</c:f>
              <c:numCache>
                <c:formatCode>General</c:formatCode>
                <c:ptCount val="4"/>
                <c:pt idx="0">
                  <c:v>2017</c:v>
                </c:pt>
                <c:pt idx="1">
                  <c:v>2018</c:v>
                </c:pt>
                <c:pt idx="2">
                  <c:v>2019</c:v>
                </c:pt>
                <c:pt idx="3">
                  <c:v>2020</c:v>
                </c:pt>
              </c:numCache>
            </c:numRef>
          </c:cat>
          <c:val>
            <c:numRef>
              <c:f>Лист7!$B$69:$E$69</c:f>
              <c:numCache>
                <c:formatCode>#,##0.00</c:formatCode>
                <c:ptCount val="4"/>
                <c:pt idx="0">
                  <c:v>63519.8</c:v>
                </c:pt>
                <c:pt idx="1">
                  <c:v>65812</c:v>
                </c:pt>
                <c:pt idx="2">
                  <c:v>67610.7</c:v>
                </c:pt>
                <c:pt idx="3">
                  <c:v>70951.199999999997</c:v>
                </c:pt>
              </c:numCache>
            </c:numRef>
          </c:val>
          <c:extLst>
            <c:ext xmlns:c16="http://schemas.microsoft.com/office/drawing/2014/chart" uri="{C3380CC4-5D6E-409C-BE32-E72D297353CC}">
              <c16:uniqueId val="{00000001-79A7-4085-BC04-5B8515A62F22}"/>
            </c:ext>
          </c:extLst>
        </c:ser>
        <c:ser>
          <c:idx val="2"/>
          <c:order val="2"/>
          <c:tx>
            <c:strRef>
              <c:f>Лист7!$A$70</c:f>
              <c:strCache>
                <c:ptCount val="1"/>
                <c:pt idx="0">
                  <c:v>Кошти підприємств</c:v>
                </c:pt>
              </c:strCache>
            </c:strRef>
          </c:tx>
          <c:invertIfNegative val="0"/>
          <c:cat>
            <c:numRef>
              <c:f>Лист7!$B$67:$E$67</c:f>
              <c:numCache>
                <c:formatCode>General</c:formatCode>
                <c:ptCount val="4"/>
                <c:pt idx="0">
                  <c:v>2017</c:v>
                </c:pt>
                <c:pt idx="1">
                  <c:v>2018</c:v>
                </c:pt>
                <c:pt idx="2">
                  <c:v>2019</c:v>
                </c:pt>
                <c:pt idx="3">
                  <c:v>2020</c:v>
                </c:pt>
              </c:numCache>
            </c:numRef>
          </c:cat>
          <c:val>
            <c:numRef>
              <c:f>Лист7!$B$70:$E$70</c:f>
              <c:numCache>
                <c:formatCode>#,##0.00</c:formatCode>
                <c:ptCount val="4"/>
                <c:pt idx="0">
                  <c:v>25731.200000000001</c:v>
                </c:pt>
                <c:pt idx="1">
                  <c:v>31558.48</c:v>
                </c:pt>
                <c:pt idx="2">
                  <c:v>35795.120000000003</c:v>
                </c:pt>
                <c:pt idx="3">
                  <c:v>39445.760000000002</c:v>
                </c:pt>
              </c:numCache>
            </c:numRef>
          </c:val>
          <c:extLst>
            <c:ext xmlns:c16="http://schemas.microsoft.com/office/drawing/2014/chart" uri="{C3380CC4-5D6E-409C-BE32-E72D297353CC}">
              <c16:uniqueId val="{00000002-79A7-4085-BC04-5B8515A62F22}"/>
            </c:ext>
          </c:extLst>
        </c:ser>
        <c:dLbls>
          <c:showLegendKey val="0"/>
          <c:showVal val="0"/>
          <c:showCatName val="0"/>
          <c:showSerName val="0"/>
          <c:showPercent val="0"/>
          <c:showBubbleSize val="0"/>
        </c:dLbls>
        <c:gapWidth val="150"/>
        <c:overlap val="100"/>
        <c:axId val="242701824"/>
        <c:axId val="242703360"/>
      </c:barChart>
      <c:catAx>
        <c:axId val="242701824"/>
        <c:scaling>
          <c:orientation val="minMax"/>
        </c:scaling>
        <c:delete val="0"/>
        <c:axPos val="b"/>
        <c:numFmt formatCode="General" sourceLinked="1"/>
        <c:majorTickMark val="out"/>
        <c:minorTickMark val="none"/>
        <c:tickLblPos val="nextTo"/>
        <c:crossAx val="242703360"/>
        <c:crosses val="autoZero"/>
        <c:auto val="1"/>
        <c:lblAlgn val="ctr"/>
        <c:lblOffset val="100"/>
        <c:noMultiLvlLbl val="0"/>
      </c:catAx>
      <c:valAx>
        <c:axId val="242703360"/>
        <c:scaling>
          <c:orientation val="minMax"/>
        </c:scaling>
        <c:delete val="0"/>
        <c:axPos val="l"/>
        <c:majorGridlines/>
        <c:numFmt formatCode="#,##0.00" sourceLinked="1"/>
        <c:majorTickMark val="out"/>
        <c:minorTickMark val="none"/>
        <c:tickLblPos val="nextTo"/>
        <c:crossAx val="242701824"/>
        <c:crosses val="autoZero"/>
        <c:crossBetween val="between"/>
      </c:valAx>
    </c:plotArea>
    <c:legend>
      <c:legendPos val="r"/>
      <c:overlay val="0"/>
      <c:spPr>
        <a:ln>
          <a:noFill/>
        </a:ln>
      </c:spPr>
    </c:legend>
    <c:plotVisOnly val="1"/>
    <c:dispBlanksAs val="gap"/>
    <c:showDLblsOverMax val="0"/>
  </c:chart>
  <c:spPr>
    <a:ln>
      <a:noFill/>
    </a:ln>
  </c:sp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invertIfNegative val="0"/>
          <c:cat>
            <c:numRef>
              <c:f>Лист7!$B$67:$E$67</c:f>
              <c:numCache>
                <c:formatCode>General</c:formatCode>
                <c:ptCount val="4"/>
                <c:pt idx="0">
                  <c:v>2017</c:v>
                </c:pt>
                <c:pt idx="1">
                  <c:v>2018</c:v>
                </c:pt>
                <c:pt idx="2">
                  <c:v>2019</c:v>
                </c:pt>
                <c:pt idx="3">
                  <c:v>2020</c:v>
                </c:pt>
              </c:numCache>
            </c:numRef>
          </c:cat>
          <c:val>
            <c:numRef>
              <c:f>Лист7!$B$69:$E$69</c:f>
              <c:numCache>
                <c:formatCode>#,##0.00</c:formatCode>
                <c:ptCount val="4"/>
                <c:pt idx="0">
                  <c:v>63519.8</c:v>
                </c:pt>
                <c:pt idx="1">
                  <c:v>65812</c:v>
                </c:pt>
                <c:pt idx="2">
                  <c:v>67610.7</c:v>
                </c:pt>
                <c:pt idx="3">
                  <c:v>70951.199999999997</c:v>
                </c:pt>
              </c:numCache>
            </c:numRef>
          </c:val>
          <c:extLst>
            <c:ext xmlns:c16="http://schemas.microsoft.com/office/drawing/2014/chart" uri="{C3380CC4-5D6E-409C-BE32-E72D297353CC}">
              <c16:uniqueId val="{00000000-B9F4-4691-BBFD-08A53FA3EE8D}"/>
            </c:ext>
          </c:extLst>
        </c:ser>
        <c:dLbls>
          <c:showLegendKey val="0"/>
          <c:showVal val="0"/>
          <c:showCatName val="0"/>
          <c:showSerName val="0"/>
          <c:showPercent val="0"/>
          <c:showBubbleSize val="0"/>
        </c:dLbls>
        <c:gapWidth val="150"/>
        <c:overlap val="100"/>
        <c:axId val="246397952"/>
        <c:axId val="246412032"/>
      </c:barChart>
      <c:catAx>
        <c:axId val="246397952"/>
        <c:scaling>
          <c:orientation val="minMax"/>
        </c:scaling>
        <c:delete val="0"/>
        <c:axPos val="b"/>
        <c:numFmt formatCode="General" sourceLinked="1"/>
        <c:majorTickMark val="out"/>
        <c:minorTickMark val="none"/>
        <c:tickLblPos val="nextTo"/>
        <c:crossAx val="246412032"/>
        <c:crosses val="autoZero"/>
        <c:auto val="1"/>
        <c:lblAlgn val="ctr"/>
        <c:lblOffset val="100"/>
        <c:noMultiLvlLbl val="0"/>
      </c:catAx>
      <c:valAx>
        <c:axId val="246412032"/>
        <c:scaling>
          <c:orientation val="minMax"/>
        </c:scaling>
        <c:delete val="0"/>
        <c:axPos val="l"/>
        <c:majorGridlines/>
        <c:numFmt formatCode="#,##0.00" sourceLinked="1"/>
        <c:majorTickMark val="out"/>
        <c:minorTickMark val="none"/>
        <c:tickLblPos val="nextTo"/>
        <c:crossAx val="246397952"/>
        <c:crosses val="autoZero"/>
        <c:crossBetween val="between"/>
      </c:valAx>
      <c:spPr>
        <a:ln>
          <a:noFill/>
        </a:ln>
      </c:spPr>
    </c:plotArea>
    <c:plotVisOnly val="1"/>
    <c:dispBlanksAs val="gap"/>
    <c:showDLblsOverMax val="0"/>
  </c:chart>
  <c:spPr>
    <a:ln>
      <a:noFill/>
    </a:ln>
  </c:sp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Лист7!$A$68</c:f>
              <c:strCache>
                <c:ptCount val="1"/>
                <c:pt idx="0">
                  <c:v>Зовнішні запозичення</c:v>
                </c:pt>
              </c:strCache>
            </c:strRef>
          </c:tx>
          <c:invertIfNegative val="0"/>
          <c:cat>
            <c:numRef>
              <c:f>Лист7!$B$67:$E$67</c:f>
              <c:numCache>
                <c:formatCode>General</c:formatCode>
                <c:ptCount val="4"/>
                <c:pt idx="0">
                  <c:v>2017</c:v>
                </c:pt>
                <c:pt idx="1">
                  <c:v>2018</c:v>
                </c:pt>
                <c:pt idx="2">
                  <c:v>2019</c:v>
                </c:pt>
                <c:pt idx="3">
                  <c:v>2020</c:v>
                </c:pt>
              </c:numCache>
            </c:numRef>
          </c:cat>
          <c:val>
            <c:numRef>
              <c:f>Лист7!$B$68:$E$68</c:f>
              <c:numCache>
                <c:formatCode>#,##0.00</c:formatCode>
                <c:ptCount val="4"/>
                <c:pt idx="0">
                  <c:v>127039.6</c:v>
                </c:pt>
                <c:pt idx="1">
                  <c:v>131624</c:v>
                </c:pt>
                <c:pt idx="2">
                  <c:v>135221.4</c:v>
                </c:pt>
                <c:pt idx="3">
                  <c:v>141902.39999999999</c:v>
                </c:pt>
              </c:numCache>
            </c:numRef>
          </c:val>
          <c:extLst>
            <c:ext xmlns:c16="http://schemas.microsoft.com/office/drawing/2014/chart" uri="{C3380CC4-5D6E-409C-BE32-E72D297353CC}">
              <c16:uniqueId val="{00000000-EB03-4401-8DF8-8C182B986E49}"/>
            </c:ext>
          </c:extLst>
        </c:ser>
        <c:ser>
          <c:idx val="1"/>
          <c:order val="1"/>
          <c:tx>
            <c:strRef>
              <c:f>Лист7!$A$69</c:f>
              <c:strCache>
                <c:ptCount val="1"/>
                <c:pt idx="0">
                  <c:v>Бюджет розвитку</c:v>
                </c:pt>
              </c:strCache>
            </c:strRef>
          </c:tx>
          <c:invertIfNegative val="0"/>
          <c:val>
            <c:numRef>
              <c:f>Лист7!$B$69:$E$69</c:f>
              <c:numCache>
                <c:formatCode>#,##0.00</c:formatCode>
                <c:ptCount val="4"/>
                <c:pt idx="0">
                  <c:v>63519.8</c:v>
                </c:pt>
                <c:pt idx="1">
                  <c:v>65812</c:v>
                </c:pt>
                <c:pt idx="2">
                  <c:v>67610.7</c:v>
                </c:pt>
                <c:pt idx="3">
                  <c:v>70951.199999999997</c:v>
                </c:pt>
              </c:numCache>
            </c:numRef>
          </c:val>
          <c:extLst>
            <c:ext xmlns:c16="http://schemas.microsoft.com/office/drawing/2014/chart" uri="{C3380CC4-5D6E-409C-BE32-E72D297353CC}">
              <c16:uniqueId val="{00000001-EB03-4401-8DF8-8C182B986E49}"/>
            </c:ext>
          </c:extLst>
        </c:ser>
        <c:dLbls>
          <c:showLegendKey val="0"/>
          <c:showVal val="0"/>
          <c:showCatName val="0"/>
          <c:showSerName val="0"/>
          <c:showPercent val="0"/>
          <c:showBubbleSize val="0"/>
        </c:dLbls>
        <c:gapWidth val="150"/>
        <c:axId val="230413824"/>
        <c:axId val="230415360"/>
      </c:barChart>
      <c:catAx>
        <c:axId val="230413824"/>
        <c:scaling>
          <c:orientation val="minMax"/>
        </c:scaling>
        <c:delete val="0"/>
        <c:axPos val="b"/>
        <c:numFmt formatCode="General" sourceLinked="1"/>
        <c:majorTickMark val="out"/>
        <c:minorTickMark val="none"/>
        <c:tickLblPos val="nextTo"/>
        <c:crossAx val="230415360"/>
        <c:crosses val="autoZero"/>
        <c:auto val="1"/>
        <c:lblAlgn val="ctr"/>
        <c:lblOffset val="100"/>
        <c:noMultiLvlLbl val="0"/>
      </c:catAx>
      <c:valAx>
        <c:axId val="230415360"/>
        <c:scaling>
          <c:orientation val="minMax"/>
        </c:scaling>
        <c:delete val="0"/>
        <c:axPos val="l"/>
        <c:majorGridlines/>
        <c:numFmt formatCode="#,##0.00" sourceLinked="1"/>
        <c:majorTickMark val="out"/>
        <c:minorTickMark val="none"/>
        <c:tickLblPos val="nextTo"/>
        <c:crossAx val="230413824"/>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1.9542140565762617E-2"/>
          <c:y val="4.6626984126984128E-2"/>
          <c:w val="0.5999794036162146"/>
          <c:h val="0.91865079365079361"/>
        </c:manualLayout>
      </c:layout>
      <c:pie3DChart>
        <c:varyColors val="1"/>
        <c:ser>
          <c:idx val="0"/>
          <c:order val="0"/>
          <c:tx>
            <c:strRef>
              <c:f>Лист1!$B$1</c:f>
              <c:strCache>
                <c:ptCount val="1"/>
                <c:pt idx="0">
                  <c:v>.</c:v>
                </c:pt>
              </c:strCache>
            </c:strRef>
          </c:tx>
          <c:dLbls>
            <c:dLbl>
              <c:idx val="0"/>
              <c:layout>
                <c:manualLayout>
                  <c:x val="8.2675342665500147E-3"/>
                  <c:y val="-2.3010873640794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10F-41D1-9719-2201CC87376F}"/>
                </c:ext>
              </c:extLst>
            </c:dLbl>
            <c:dLbl>
              <c:idx val="1"/>
              <c:layout>
                <c:manualLayout>
                  <c:x val="3.9803331875182271E-2"/>
                  <c:y val="-6.47431571053618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0F-41D1-9719-2201CC87376F}"/>
                </c:ext>
              </c:extLst>
            </c:dLbl>
            <c:dLbl>
              <c:idx val="2"/>
              <c:layout>
                <c:manualLayout>
                  <c:x val="-5.2285013852435114E-2"/>
                  <c:y val="0.142876202974628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10F-41D1-9719-2201CC87376F}"/>
                </c:ext>
              </c:extLst>
            </c:dLbl>
            <c:dLbl>
              <c:idx val="3"/>
              <c:layout>
                <c:manualLayout>
                  <c:x val="-5.6785870516185477E-3"/>
                  <c:y val="1.30289963754530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10F-41D1-9719-2201CC87376F}"/>
                </c:ext>
              </c:extLst>
            </c:dLbl>
            <c:dLbl>
              <c:idx val="4"/>
              <c:layout>
                <c:manualLayout>
                  <c:x val="-8.5841353164187811E-2"/>
                  <c:y val="4.0244969378827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10F-41D1-9719-2201CC87376F}"/>
                </c:ext>
              </c:extLst>
            </c:dLbl>
            <c:dLbl>
              <c:idx val="5"/>
              <c:layout>
                <c:manualLayout>
                  <c:x val="8.5764253426655002E-2"/>
                  <c:y val="-0.162756217972753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10F-41D1-9719-2201CC87376F}"/>
                </c:ext>
              </c:extLst>
            </c:dLbl>
            <c:dLbl>
              <c:idx val="6"/>
              <c:layout>
                <c:manualLayout>
                  <c:x val="-3.994550160396617E-2"/>
                  <c:y val="-1.93138357705286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10F-41D1-9719-2201CC87376F}"/>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Лист1!$A$2:$A$8</c:f>
              <c:strCache>
                <c:ptCount val="7"/>
                <c:pt idx="0">
                  <c:v>міський бюджет (за вирахуванням погашення позик з бюджету розвитку)</c:v>
                </c:pt>
                <c:pt idx="1">
                  <c:v>гранти</c:v>
                </c:pt>
                <c:pt idx="2">
                  <c:v>кредитні кошти (НЕФКО + кредити)</c:v>
                </c:pt>
                <c:pt idx="3">
                  <c:v>ЕСКО (термін дії договору 10 років)</c:v>
                </c:pt>
                <c:pt idx="4">
                  <c:v>кошти КП (40%) з урахуванням погашення позик</c:v>
                </c:pt>
                <c:pt idx="5">
                  <c:v>кошти власників</c:v>
                </c:pt>
                <c:pt idx="6">
                  <c:v>інші бюджетні кошти </c:v>
                </c:pt>
              </c:strCache>
            </c:strRef>
          </c:cat>
          <c:val>
            <c:numRef>
              <c:f>Лист1!$B$2:$B$8</c:f>
              <c:numCache>
                <c:formatCode>0.0</c:formatCode>
                <c:ptCount val="7"/>
                <c:pt idx="0">
                  <c:v>9.3788769091298025</c:v>
                </c:pt>
                <c:pt idx="1">
                  <c:v>0.93329192403849193</c:v>
                </c:pt>
                <c:pt idx="2">
                  <c:v>43.521195325866195</c:v>
                </c:pt>
                <c:pt idx="3">
                  <c:v>4.3212198752322024</c:v>
                </c:pt>
                <c:pt idx="4">
                  <c:v>3.0769650037019409</c:v>
                </c:pt>
                <c:pt idx="5">
                  <c:v>35.829075185877358</c:v>
                </c:pt>
                <c:pt idx="6">
                  <c:v>2.9393757761540127</c:v>
                </c:pt>
              </c:numCache>
            </c:numRef>
          </c:val>
          <c:extLst>
            <c:ext xmlns:c16="http://schemas.microsoft.com/office/drawing/2014/chart" uri="{C3380CC4-5D6E-409C-BE32-E72D297353CC}">
              <c16:uniqueId val="{00000007-F10F-41D1-9719-2201CC87376F}"/>
            </c:ext>
          </c:extLst>
        </c:ser>
        <c:dLbls>
          <c:showLegendKey val="0"/>
          <c:showVal val="0"/>
          <c:showCatName val="0"/>
          <c:showSerName val="0"/>
          <c:showPercent val="0"/>
          <c:showBubbleSize val="0"/>
          <c:showLeaderLines val="1"/>
        </c:dLbls>
      </c:pie3DChart>
    </c:plotArea>
    <c:legend>
      <c:legendPos val="r"/>
      <c:overlay val="0"/>
      <c:spPr>
        <a:ln>
          <a:noFill/>
        </a:ln>
      </c:spPr>
    </c:legend>
    <c:plotVisOnly val="1"/>
    <c:dispBlanksAs val="gap"/>
    <c:showDLblsOverMax val="0"/>
  </c:chart>
  <c:spPr>
    <a:ln>
      <a:noFill/>
    </a:ln>
  </c:sp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1406CF-9F6C-42C6-AF5A-B20D3774CCB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ru-RU"/>
        </a:p>
      </dgm:t>
    </dgm:pt>
    <dgm:pt modelId="{6180EF35-1636-4C88-8BAD-178B8C4086DE}">
      <dgm:prSet phldrT="[Текст]" custT="1"/>
      <dgm:spPr/>
      <dgm:t>
        <a:bodyPr/>
        <a:lstStyle/>
        <a:p>
          <a:r>
            <a:rPr lang="ru-RU" sz="900">
              <a:latin typeface="+mn-lt"/>
            </a:rPr>
            <a:t>Міська рада</a:t>
          </a:r>
        </a:p>
      </dgm:t>
    </dgm:pt>
    <dgm:pt modelId="{C2CDFAED-1417-41DE-B2E5-12183BBED84C}" type="parTrans" cxnId="{048F5698-D168-424F-95AA-8A6E119FC583}">
      <dgm:prSet/>
      <dgm:spPr/>
      <dgm:t>
        <a:bodyPr/>
        <a:lstStyle/>
        <a:p>
          <a:endParaRPr lang="ru-RU"/>
        </a:p>
      </dgm:t>
    </dgm:pt>
    <dgm:pt modelId="{09B47010-80FE-49AB-916B-50CC6B6B397B}" type="sibTrans" cxnId="{048F5698-D168-424F-95AA-8A6E119FC583}">
      <dgm:prSet/>
      <dgm:spPr/>
      <dgm:t>
        <a:bodyPr/>
        <a:lstStyle/>
        <a:p>
          <a:endParaRPr lang="ru-RU"/>
        </a:p>
      </dgm:t>
    </dgm:pt>
    <dgm:pt modelId="{0C4AC2F4-3D94-4747-85AC-924058CFB0CF}">
      <dgm:prSet phldrT="[Текст]" custT="1"/>
      <dgm:spPr/>
      <dgm:t>
        <a:bodyPr/>
        <a:lstStyle/>
        <a:p>
          <a:r>
            <a:rPr lang="ru-RU" sz="900">
              <a:latin typeface="+mn-lt"/>
            </a:rPr>
            <a:t>Виконавчий комітет</a:t>
          </a:r>
        </a:p>
      </dgm:t>
    </dgm:pt>
    <dgm:pt modelId="{270F36DE-F084-42A2-82CF-D0A01970ECFB}" type="parTrans" cxnId="{7AE223B4-AF86-4179-BFC6-1DDCD6D04ECA}">
      <dgm:prSet/>
      <dgm:spPr/>
      <dgm:t>
        <a:bodyPr/>
        <a:lstStyle/>
        <a:p>
          <a:endParaRPr lang="ru-RU"/>
        </a:p>
      </dgm:t>
    </dgm:pt>
    <dgm:pt modelId="{1D2483D4-42C8-480A-B904-5AB94E77B4A6}" type="sibTrans" cxnId="{7AE223B4-AF86-4179-BFC6-1DDCD6D04ECA}">
      <dgm:prSet/>
      <dgm:spPr/>
      <dgm:t>
        <a:bodyPr/>
        <a:lstStyle/>
        <a:p>
          <a:endParaRPr lang="ru-RU"/>
        </a:p>
      </dgm:t>
    </dgm:pt>
    <dgm:pt modelId="{BFD028FC-4164-48E7-ADB8-9F86A9A2638D}">
      <dgm:prSet phldrT="[Текст]" custT="1"/>
      <dgm:spPr/>
      <dgm:t>
        <a:bodyPr/>
        <a:lstStyle/>
        <a:p>
          <a:r>
            <a:rPr lang="ru-RU" sz="900">
              <a:latin typeface="+mn-lt"/>
            </a:rPr>
            <a:t>Структурні підрозділи виконавчого комітету</a:t>
          </a:r>
        </a:p>
      </dgm:t>
    </dgm:pt>
    <dgm:pt modelId="{3DA0C358-7F17-40FC-99A0-ECF2A5141289}" type="parTrans" cxnId="{B7CAA31B-9343-4FD3-BCEA-0C7770102D5F}">
      <dgm:prSet/>
      <dgm:spPr/>
      <dgm:t>
        <a:bodyPr/>
        <a:lstStyle/>
        <a:p>
          <a:endParaRPr lang="ru-RU"/>
        </a:p>
      </dgm:t>
    </dgm:pt>
    <dgm:pt modelId="{EC3E8D33-9242-47C7-B538-A79930CDCBB5}" type="sibTrans" cxnId="{B7CAA31B-9343-4FD3-BCEA-0C7770102D5F}">
      <dgm:prSet/>
      <dgm:spPr/>
      <dgm:t>
        <a:bodyPr/>
        <a:lstStyle/>
        <a:p>
          <a:endParaRPr lang="ru-RU"/>
        </a:p>
      </dgm:t>
    </dgm:pt>
    <dgm:pt modelId="{0639B9D1-5A50-42CC-A347-F43244953958}">
      <dgm:prSet phldrT="[Текст]" custT="1"/>
      <dgm:spPr/>
      <dgm:t>
        <a:bodyPr/>
        <a:lstStyle/>
        <a:p>
          <a:r>
            <a:rPr lang="ru-RU" sz="900">
              <a:latin typeface="+mn-lt"/>
            </a:rPr>
            <a:t>Комунальні підприємства</a:t>
          </a:r>
        </a:p>
      </dgm:t>
    </dgm:pt>
    <dgm:pt modelId="{19FCF7FF-6C8D-4BE8-B746-F08A3661B939}" type="parTrans" cxnId="{FBD4B504-5247-4772-9DEF-814A158996F4}">
      <dgm:prSet/>
      <dgm:spPr/>
      <dgm:t>
        <a:bodyPr/>
        <a:lstStyle/>
        <a:p>
          <a:endParaRPr lang="ru-RU"/>
        </a:p>
      </dgm:t>
    </dgm:pt>
    <dgm:pt modelId="{60A60FDE-7CF8-4110-9357-D2246AAA6FD7}" type="sibTrans" cxnId="{FBD4B504-5247-4772-9DEF-814A158996F4}">
      <dgm:prSet/>
      <dgm:spPr/>
      <dgm:t>
        <a:bodyPr/>
        <a:lstStyle/>
        <a:p>
          <a:endParaRPr lang="ru-RU"/>
        </a:p>
      </dgm:t>
    </dgm:pt>
    <dgm:pt modelId="{C89C1D4F-402E-42E5-9150-52E46CB3D485}">
      <dgm:prSet phldrT="[Текст]" custT="1"/>
      <dgm:spPr/>
      <dgm:t>
        <a:bodyPr/>
        <a:lstStyle/>
        <a:p>
          <a:pPr>
            <a:lnSpc>
              <a:spcPct val="100000"/>
            </a:lnSpc>
            <a:spcAft>
              <a:spcPts val="0"/>
            </a:spcAft>
          </a:pPr>
          <a:r>
            <a:rPr lang="ru-RU" sz="900">
              <a:latin typeface="+mn-lt"/>
            </a:rPr>
            <a:t>Робоча </a:t>
          </a:r>
        </a:p>
        <a:p>
          <a:pPr>
            <a:lnSpc>
              <a:spcPct val="100000"/>
            </a:lnSpc>
            <a:spcAft>
              <a:spcPts val="0"/>
            </a:spcAft>
          </a:pPr>
          <a:r>
            <a:rPr lang="ru-RU" sz="900">
              <a:latin typeface="+mn-lt"/>
            </a:rPr>
            <a:t>група</a:t>
          </a:r>
        </a:p>
      </dgm:t>
    </dgm:pt>
    <dgm:pt modelId="{C5668BCE-13A4-4CD0-B19A-0278A30DC40A}" type="parTrans" cxnId="{4D60EBE4-F8DA-4B95-A7BA-9CB67096B1B9}">
      <dgm:prSet/>
      <dgm:spPr/>
      <dgm:t>
        <a:bodyPr/>
        <a:lstStyle/>
        <a:p>
          <a:endParaRPr lang="ru-RU"/>
        </a:p>
      </dgm:t>
    </dgm:pt>
    <dgm:pt modelId="{1A264FEA-6E09-49CE-97EF-4D32E7722F97}" type="sibTrans" cxnId="{4D60EBE4-F8DA-4B95-A7BA-9CB67096B1B9}">
      <dgm:prSet/>
      <dgm:spPr/>
      <dgm:t>
        <a:bodyPr/>
        <a:lstStyle/>
        <a:p>
          <a:endParaRPr lang="ru-RU"/>
        </a:p>
      </dgm:t>
    </dgm:pt>
    <dgm:pt modelId="{A2FEBC26-25A4-44BF-815D-1E085635DF02}">
      <dgm:prSet phldrT="[Текст]" custT="1"/>
      <dgm:spPr/>
      <dgm:t>
        <a:bodyPr/>
        <a:lstStyle/>
        <a:p>
          <a:r>
            <a:rPr lang="ru-RU" sz="900">
              <a:latin typeface="+mn-lt"/>
            </a:rPr>
            <a:t>Офіс Угоди Мерів</a:t>
          </a:r>
        </a:p>
      </dgm:t>
    </dgm:pt>
    <dgm:pt modelId="{5F5EC2D8-49DC-42EC-B949-D68DA28BEA41}" type="parTrans" cxnId="{F64E4975-5051-46AC-B5C8-29D362F0CC77}">
      <dgm:prSet/>
      <dgm:spPr/>
      <dgm:t>
        <a:bodyPr/>
        <a:lstStyle/>
        <a:p>
          <a:endParaRPr lang="ru-RU"/>
        </a:p>
      </dgm:t>
    </dgm:pt>
    <dgm:pt modelId="{32612C24-83F6-4A7C-AF62-C7A8D721F1D0}" type="sibTrans" cxnId="{F64E4975-5051-46AC-B5C8-29D362F0CC77}">
      <dgm:prSet/>
      <dgm:spPr/>
      <dgm:t>
        <a:bodyPr/>
        <a:lstStyle/>
        <a:p>
          <a:endParaRPr lang="ru-RU"/>
        </a:p>
      </dgm:t>
    </dgm:pt>
    <dgm:pt modelId="{229BA299-D0C9-4E36-A61B-B4FD2B8C5356}">
      <dgm:prSet phldrT="[Текст]" custT="1"/>
      <dgm:spPr/>
      <dgm:t>
        <a:bodyPr/>
        <a:lstStyle/>
        <a:p>
          <a:r>
            <a:rPr lang="ru-RU" sz="900">
              <a:latin typeface="+mn-lt"/>
            </a:rPr>
            <a:t>Промислові підприємства</a:t>
          </a:r>
        </a:p>
      </dgm:t>
    </dgm:pt>
    <dgm:pt modelId="{51CB35FC-1D40-4C16-AF2C-56221C38518F}" type="parTrans" cxnId="{81D2B60D-466C-4BBB-B8B6-3A36B54167B2}">
      <dgm:prSet/>
      <dgm:spPr/>
      <dgm:t>
        <a:bodyPr/>
        <a:lstStyle/>
        <a:p>
          <a:endParaRPr lang="ru-RU"/>
        </a:p>
      </dgm:t>
    </dgm:pt>
    <dgm:pt modelId="{7BC6CAEE-2E4C-45A4-82EC-BF2664CEF4DD}" type="sibTrans" cxnId="{81D2B60D-466C-4BBB-B8B6-3A36B54167B2}">
      <dgm:prSet/>
      <dgm:spPr/>
      <dgm:t>
        <a:bodyPr/>
        <a:lstStyle/>
        <a:p>
          <a:endParaRPr lang="ru-RU"/>
        </a:p>
      </dgm:t>
    </dgm:pt>
    <dgm:pt modelId="{30A60DB4-4623-466F-AFC4-C3924D9A7CD0}">
      <dgm:prSet phldrT="[Текст]" custT="1"/>
      <dgm:spPr/>
      <dgm:t>
        <a:bodyPr/>
        <a:lstStyle/>
        <a:p>
          <a:r>
            <a:rPr lang="ru-RU" sz="900">
              <a:latin typeface="+mn-lt"/>
            </a:rPr>
            <a:t>Населення</a:t>
          </a:r>
        </a:p>
      </dgm:t>
    </dgm:pt>
    <dgm:pt modelId="{9D975751-4F51-4554-B457-7DEDDB27E1D7}" type="parTrans" cxnId="{3D337CFC-D5B7-49A8-8732-2D0EE473FDB4}">
      <dgm:prSet/>
      <dgm:spPr/>
      <dgm:t>
        <a:bodyPr/>
        <a:lstStyle/>
        <a:p>
          <a:endParaRPr lang="ru-RU"/>
        </a:p>
      </dgm:t>
    </dgm:pt>
    <dgm:pt modelId="{B927B121-4572-4F80-86B1-B4DAAF1E02DE}" type="sibTrans" cxnId="{3D337CFC-D5B7-49A8-8732-2D0EE473FDB4}">
      <dgm:prSet/>
      <dgm:spPr/>
      <dgm:t>
        <a:bodyPr/>
        <a:lstStyle/>
        <a:p>
          <a:endParaRPr lang="ru-RU"/>
        </a:p>
      </dgm:t>
    </dgm:pt>
    <dgm:pt modelId="{B136BFCD-5471-4AFC-9539-1E4E7AFD9C1A}">
      <dgm:prSet custT="1"/>
      <dgm:spPr/>
      <dgm:t>
        <a:bodyPr/>
        <a:lstStyle/>
        <a:p>
          <a:r>
            <a:rPr lang="uk-UA" sz="900">
              <a:solidFill>
                <a:sysClr val="windowText" lastClr="000000">
                  <a:hueOff val="0"/>
                  <a:satOff val="0"/>
                  <a:lumOff val="0"/>
                  <a:alphaOff val="0"/>
                </a:sysClr>
              </a:solidFill>
              <a:latin typeface="+mn-lt"/>
              <a:ea typeface="+mn-ea"/>
              <a:cs typeface="+mn-cs"/>
            </a:rPr>
            <a:t>Енерго-постачальні компанії</a:t>
          </a:r>
          <a:endParaRPr lang="ru-RU" sz="900">
            <a:latin typeface="+mn-lt"/>
          </a:endParaRPr>
        </a:p>
      </dgm:t>
    </dgm:pt>
    <dgm:pt modelId="{97894DAB-8E07-4ABB-9575-7256301E723D}" type="parTrans" cxnId="{60467555-4EA1-4775-A4D0-F18263425066}">
      <dgm:prSet/>
      <dgm:spPr/>
      <dgm:t>
        <a:bodyPr/>
        <a:lstStyle/>
        <a:p>
          <a:endParaRPr lang="ru-RU"/>
        </a:p>
      </dgm:t>
    </dgm:pt>
    <dgm:pt modelId="{AE25FC73-43D5-4FA8-9C29-4B62C7BC9A2A}" type="sibTrans" cxnId="{60467555-4EA1-4775-A4D0-F18263425066}">
      <dgm:prSet/>
      <dgm:spPr/>
      <dgm:t>
        <a:bodyPr/>
        <a:lstStyle/>
        <a:p>
          <a:endParaRPr lang="ru-RU"/>
        </a:p>
      </dgm:t>
    </dgm:pt>
    <dgm:pt modelId="{CED57576-96C7-4945-B076-EBB7C1CC6E36}">
      <dgm:prSet phldrT="[Текст]" custT="1"/>
      <dgm:spPr/>
      <dgm:t>
        <a:bodyPr/>
        <a:lstStyle/>
        <a:p>
          <a:r>
            <a:rPr lang="ru-RU" sz="900">
              <a:latin typeface="+mn-lt"/>
            </a:rPr>
            <a:t>Інші споживачі</a:t>
          </a:r>
        </a:p>
      </dgm:t>
    </dgm:pt>
    <dgm:pt modelId="{46231B97-96A6-4065-8F54-FE3F499ED8F3}" type="sibTrans" cxnId="{5F4D1AAF-9EF1-45DF-AC32-70E60E062A73}">
      <dgm:prSet/>
      <dgm:spPr/>
      <dgm:t>
        <a:bodyPr/>
        <a:lstStyle/>
        <a:p>
          <a:endParaRPr lang="ru-RU"/>
        </a:p>
      </dgm:t>
    </dgm:pt>
    <dgm:pt modelId="{30FF3380-81B7-4782-B05E-71068307363E}" type="parTrans" cxnId="{5F4D1AAF-9EF1-45DF-AC32-70E60E062A73}">
      <dgm:prSet/>
      <dgm:spPr/>
      <dgm:t>
        <a:bodyPr/>
        <a:lstStyle/>
        <a:p>
          <a:endParaRPr lang="ru-RU"/>
        </a:p>
      </dgm:t>
    </dgm:pt>
    <dgm:pt modelId="{044AB7E5-0295-4473-BE21-3B37856A6927}">
      <dgm:prSet phldrT="[Текст]" custT="1"/>
      <dgm:spPr/>
      <dgm:t>
        <a:bodyPr/>
        <a:lstStyle/>
        <a:p>
          <a:r>
            <a:rPr lang="uk-UA" sz="900">
              <a:solidFill>
                <a:sysClr val="windowText" lastClr="000000">
                  <a:hueOff val="0"/>
                  <a:satOff val="0"/>
                  <a:lumOff val="0"/>
                  <a:alphaOff val="0"/>
                </a:sysClr>
              </a:solidFill>
              <a:latin typeface="Calibri" panose="020F0502020204030204"/>
              <a:ea typeface="+mn-ea"/>
              <a:cs typeface="+mn-cs"/>
            </a:rPr>
            <a:t>Енерго-менеджер міста</a:t>
          </a:r>
          <a:endParaRPr lang="ru-RU" sz="900"/>
        </a:p>
      </dgm:t>
    </dgm:pt>
    <dgm:pt modelId="{771B627E-8348-4214-A8DF-DD1F30C788B8}" type="parTrans" cxnId="{56C7BDE4-310B-45A1-B654-1259D2089B70}">
      <dgm:prSet/>
      <dgm:spPr/>
      <dgm:t>
        <a:bodyPr/>
        <a:lstStyle/>
        <a:p>
          <a:endParaRPr lang="ru-RU"/>
        </a:p>
      </dgm:t>
    </dgm:pt>
    <dgm:pt modelId="{C3DB3DEB-3E35-430C-90CD-F9DAECAAA08B}" type="sibTrans" cxnId="{56C7BDE4-310B-45A1-B654-1259D2089B70}">
      <dgm:prSet/>
      <dgm:spPr/>
      <dgm:t>
        <a:bodyPr/>
        <a:lstStyle/>
        <a:p>
          <a:endParaRPr lang="ru-RU"/>
        </a:p>
      </dgm:t>
    </dgm:pt>
    <dgm:pt modelId="{A9F35078-A15C-46F7-93BF-25D33DB61A1F}" type="pres">
      <dgm:prSet presAssocID="{481406CF-9F6C-42C6-AF5A-B20D3774CCBC}" presName="hierChild1" presStyleCnt="0">
        <dgm:presLayoutVars>
          <dgm:chPref val="1"/>
          <dgm:dir/>
          <dgm:animOne val="branch"/>
          <dgm:animLvl val="lvl"/>
          <dgm:resizeHandles/>
        </dgm:presLayoutVars>
      </dgm:prSet>
      <dgm:spPr/>
      <dgm:t>
        <a:bodyPr/>
        <a:lstStyle/>
        <a:p>
          <a:endParaRPr lang="ru-RU"/>
        </a:p>
      </dgm:t>
    </dgm:pt>
    <dgm:pt modelId="{9B79FFDB-E147-44C4-8F39-6D01A83EB138}" type="pres">
      <dgm:prSet presAssocID="{6180EF35-1636-4C88-8BAD-178B8C4086DE}" presName="hierRoot1" presStyleCnt="0"/>
      <dgm:spPr/>
    </dgm:pt>
    <dgm:pt modelId="{F533D5BA-AED5-4AB4-9581-898AB4A0CF4D}" type="pres">
      <dgm:prSet presAssocID="{6180EF35-1636-4C88-8BAD-178B8C4086DE}" presName="composite" presStyleCnt="0"/>
      <dgm:spPr/>
    </dgm:pt>
    <dgm:pt modelId="{1D0D9722-D900-496A-882E-4CF28B0F00FA}" type="pres">
      <dgm:prSet presAssocID="{6180EF35-1636-4C88-8BAD-178B8C4086DE}" presName="background" presStyleLbl="node0" presStyleIdx="0" presStyleCnt="3"/>
      <dgm:spPr/>
    </dgm:pt>
    <dgm:pt modelId="{690CBCA7-841D-4460-A3EA-F715493DF5F4}" type="pres">
      <dgm:prSet presAssocID="{6180EF35-1636-4C88-8BAD-178B8C4086DE}" presName="text" presStyleLbl="fgAcc0" presStyleIdx="0" presStyleCnt="3">
        <dgm:presLayoutVars>
          <dgm:chPref val="3"/>
        </dgm:presLayoutVars>
      </dgm:prSet>
      <dgm:spPr/>
      <dgm:t>
        <a:bodyPr/>
        <a:lstStyle/>
        <a:p>
          <a:endParaRPr lang="ru-RU"/>
        </a:p>
      </dgm:t>
    </dgm:pt>
    <dgm:pt modelId="{2120B967-D154-4A3F-9A0E-AF411CAF8C55}" type="pres">
      <dgm:prSet presAssocID="{6180EF35-1636-4C88-8BAD-178B8C4086DE}" presName="hierChild2" presStyleCnt="0"/>
      <dgm:spPr/>
    </dgm:pt>
    <dgm:pt modelId="{ACE57481-B01C-49B0-88C3-B638764EDED8}" type="pres">
      <dgm:prSet presAssocID="{270F36DE-F084-42A2-82CF-D0A01970ECFB}" presName="Name10" presStyleLbl="parChTrans1D2" presStyleIdx="0" presStyleCnt="2"/>
      <dgm:spPr/>
      <dgm:t>
        <a:bodyPr/>
        <a:lstStyle/>
        <a:p>
          <a:endParaRPr lang="ru-RU"/>
        </a:p>
      </dgm:t>
    </dgm:pt>
    <dgm:pt modelId="{7AE396B8-DF09-4E00-B789-2E3CDB3C0754}" type="pres">
      <dgm:prSet presAssocID="{0C4AC2F4-3D94-4747-85AC-924058CFB0CF}" presName="hierRoot2" presStyleCnt="0"/>
      <dgm:spPr/>
    </dgm:pt>
    <dgm:pt modelId="{19854570-84E7-46A7-8B76-ECA9006DBB4B}" type="pres">
      <dgm:prSet presAssocID="{0C4AC2F4-3D94-4747-85AC-924058CFB0CF}" presName="composite2" presStyleCnt="0"/>
      <dgm:spPr/>
    </dgm:pt>
    <dgm:pt modelId="{09A55005-E307-4CC7-88BE-41D7327F5641}" type="pres">
      <dgm:prSet presAssocID="{0C4AC2F4-3D94-4747-85AC-924058CFB0CF}" presName="background2" presStyleLbl="node2" presStyleIdx="0" presStyleCnt="2"/>
      <dgm:spPr/>
    </dgm:pt>
    <dgm:pt modelId="{48CA1651-C99B-495A-B71F-005C2A9B48C0}" type="pres">
      <dgm:prSet presAssocID="{0C4AC2F4-3D94-4747-85AC-924058CFB0CF}" presName="text2" presStyleLbl="fgAcc2" presStyleIdx="0" presStyleCnt="2">
        <dgm:presLayoutVars>
          <dgm:chPref val="3"/>
        </dgm:presLayoutVars>
      </dgm:prSet>
      <dgm:spPr/>
      <dgm:t>
        <a:bodyPr/>
        <a:lstStyle/>
        <a:p>
          <a:endParaRPr lang="ru-RU"/>
        </a:p>
      </dgm:t>
    </dgm:pt>
    <dgm:pt modelId="{8FBF39DB-8F52-4D49-B77A-D89760966700}" type="pres">
      <dgm:prSet presAssocID="{0C4AC2F4-3D94-4747-85AC-924058CFB0CF}" presName="hierChild3" presStyleCnt="0"/>
      <dgm:spPr/>
    </dgm:pt>
    <dgm:pt modelId="{9EAC5B0D-B5CF-4ADD-8899-A79D02C19F14}" type="pres">
      <dgm:prSet presAssocID="{3DA0C358-7F17-40FC-99A0-ECF2A5141289}" presName="Name17" presStyleLbl="parChTrans1D3" presStyleIdx="0" presStyleCnt="6"/>
      <dgm:spPr/>
      <dgm:t>
        <a:bodyPr/>
        <a:lstStyle/>
        <a:p>
          <a:endParaRPr lang="ru-RU"/>
        </a:p>
      </dgm:t>
    </dgm:pt>
    <dgm:pt modelId="{27544011-4BD2-4D4C-9E6D-31785431EE65}" type="pres">
      <dgm:prSet presAssocID="{BFD028FC-4164-48E7-ADB8-9F86A9A2638D}" presName="hierRoot3" presStyleCnt="0"/>
      <dgm:spPr/>
    </dgm:pt>
    <dgm:pt modelId="{E2E29BEB-9884-4B67-9341-EC2C73B31147}" type="pres">
      <dgm:prSet presAssocID="{BFD028FC-4164-48E7-ADB8-9F86A9A2638D}" presName="composite3" presStyleCnt="0"/>
      <dgm:spPr/>
    </dgm:pt>
    <dgm:pt modelId="{FE8927A4-3059-48B6-926E-DF5855C301E5}" type="pres">
      <dgm:prSet presAssocID="{BFD028FC-4164-48E7-ADB8-9F86A9A2638D}" presName="background3" presStyleLbl="node3" presStyleIdx="0" presStyleCnt="6"/>
      <dgm:spPr/>
    </dgm:pt>
    <dgm:pt modelId="{55FD2BE2-D980-4306-8509-E88F4855A6A6}" type="pres">
      <dgm:prSet presAssocID="{BFD028FC-4164-48E7-ADB8-9F86A9A2638D}" presName="text3" presStyleLbl="fgAcc3" presStyleIdx="0" presStyleCnt="6">
        <dgm:presLayoutVars>
          <dgm:chPref val="3"/>
        </dgm:presLayoutVars>
      </dgm:prSet>
      <dgm:spPr/>
      <dgm:t>
        <a:bodyPr/>
        <a:lstStyle/>
        <a:p>
          <a:endParaRPr lang="ru-RU"/>
        </a:p>
      </dgm:t>
    </dgm:pt>
    <dgm:pt modelId="{EE7E76D6-4CE2-4A04-A99F-3E02C4150BEE}" type="pres">
      <dgm:prSet presAssocID="{BFD028FC-4164-48E7-ADB8-9F86A9A2638D}" presName="hierChild4" presStyleCnt="0"/>
      <dgm:spPr/>
    </dgm:pt>
    <dgm:pt modelId="{15DBAFFB-DB5F-4C07-A341-340C4779820F}" type="pres">
      <dgm:prSet presAssocID="{97894DAB-8E07-4ABB-9575-7256301E723D}" presName="Name17" presStyleLbl="parChTrans1D3" presStyleIdx="1" presStyleCnt="6"/>
      <dgm:spPr/>
      <dgm:t>
        <a:bodyPr/>
        <a:lstStyle/>
        <a:p>
          <a:endParaRPr lang="ru-RU"/>
        </a:p>
      </dgm:t>
    </dgm:pt>
    <dgm:pt modelId="{7C776645-3F25-4C82-A89B-CEA7055D3BDF}" type="pres">
      <dgm:prSet presAssocID="{B136BFCD-5471-4AFC-9539-1E4E7AFD9C1A}" presName="hierRoot3" presStyleCnt="0"/>
      <dgm:spPr/>
    </dgm:pt>
    <dgm:pt modelId="{E446ACA0-9782-49FD-B84E-741BC6E0813D}" type="pres">
      <dgm:prSet presAssocID="{B136BFCD-5471-4AFC-9539-1E4E7AFD9C1A}" presName="composite3" presStyleCnt="0"/>
      <dgm:spPr/>
    </dgm:pt>
    <dgm:pt modelId="{99FAA12E-D630-4A75-9804-B1F7A3A64E41}" type="pres">
      <dgm:prSet presAssocID="{B136BFCD-5471-4AFC-9539-1E4E7AFD9C1A}" presName="background3" presStyleLbl="node3" presStyleIdx="1" presStyleCnt="6"/>
      <dgm:spPr/>
    </dgm:pt>
    <dgm:pt modelId="{6F970970-5954-4AAD-BADE-D405943B1A98}" type="pres">
      <dgm:prSet presAssocID="{B136BFCD-5471-4AFC-9539-1E4E7AFD9C1A}" presName="text3" presStyleLbl="fgAcc3" presStyleIdx="1" presStyleCnt="6">
        <dgm:presLayoutVars>
          <dgm:chPref val="3"/>
        </dgm:presLayoutVars>
      </dgm:prSet>
      <dgm:spPr/>
      <dgm:t>
        <a:bodyPr/>
        <a:lstStyle/>
        <a:p>
          <a:endParaRPr lang="ru-RU"/>
        </a:p>
      </dgm:t>
    </dgm:pt>
    <dgm:pt modelId="{3C0FFF17-621E-455F-A832-CE34787854E6}" type="pres">
      <dgm:prSet presAssocID="{B136BFCD-5471-4AFC-9539-1E4E7AFD9C1A}" presName="hierChild4" presStyleCnt="0"/>
      <dgm:spPr/>
    </dgm:pt>
    <dgm:pt modelId="{DFE534C0-1773-4074-9C18-93C6AD113CF6}" type="pres">
      <dgm:prSet presAssocID="{19FCF7FF-6C8D-4BE8-B746-F08A3661B939}" presName="Name17" presStyleLbl="parChTrans1D3" presStyleIdx="2" presStyleCnt="6"/>
      <dgm:spPr/>
      <dgm:t>
        <a:bodyPr/>
        <a:lstStyle/>
        <a:p>
          <a:endParaRPr lang="ru-RU"/>
        </a:p>
      </dgm:t>
    </dgm:pt>
    <dgm:pt modelId="{E275CDAB-E245-4E3F-9114-0BCB6C139530}" type="pres">
      <dgm:prSet presAssocID="{0639B9D1-5A50-42CC-A347-F43244953958}" presName="hierRoot3" presStyleCnt="0"/>
      <dgm:spPr/>
    </dgm:pt>
    <dgm:pt modelId="{8086FDEC-AF7F-4D9A-81FC-C289FD00FBBA}" type="pres">
      <dgm:prSet presAssocID="{0639B9D1-5A50-42CC-A347-F43244953958}" presName="composite3" presStyleCnt="0"/>
      <dgm:spPr/>
    </dgm:pt>
    <dgm:pt modelId="{DE1FCA29-66E3-40E8-8807-9B0FBAB16C93}" type="pres">
      <dgm:prSet presAssocID="{0639B9D1-5A50-42CC-A347-F43244953958}" presName="background3" presStyleLbl="node3" presStyleIdx="2" presStyleCnt="6"/>
      <dgm:spPr/>
    </dgm:pt>
    <dgm:pt modelId="{C4D687D3-52D5-40B2-A407-6A98C909BE85}" type="pres">
      <dgm:prSet presAssocID="{0639B9D1-5A50-42CC-A347-F43244953958}" presName="text3" presStyleLbl="fgAcc3" presStyleIdx="2" presStyleCnt="6">
        <dgm:presLayoutVars>
          <dgm:chPref val="3"/>
        </dgm:presLayoutVars>
      </dgm:prSet>
      <dgm:spPr/>
      <dgm:t>
        <a:bodyPr/>
        <a:lstStyle/>
        <a:p>
          <a:endParaRPr lang="ru-RU"/>
        </a:p>
      </dgm:t>
    </dgm:pt>
    <dgm:pt modelId="{1FA0D44E-13E6-405D-A373-961412EF491D}" type="pres">
      <dgm:prSet presAssocID="{0639B9D1-5A50-42CC-A347-F43244953958}" presName="hierChild4" presStyleCnt="0"/>
      <dgm:spPr/>
    </dgm:pt>
    <dgm:pt modelId="{FB3C7AC5-AA69-4F7A-BE84-44CF176E703A}" type="pres">
      <dgm:prSet presAssocID="{51CB35FC-1D40-4C16-AF2C-56221C38518F}" presName="Name17" presStyleLbl="parChTrans1D3" presStyleIdx="3" presStyleCnt="6"/>
      <dgm:spPr/>
      <dgm:t>
        <a:bodyPr/>
        <a:lstStyle/>
        <a:p>
          <a:endParaRPr lang="ru-RU"/>
        </a:p>
      </dgm:t>
    </dgm:pt>
    <dgm:pt modelId="{4B1332B7-BB74-41FA-ABF2-48171876EA6D}" type="pres">
      <dgm:prSet presAssocID="{229BA299-D0C9-4E36-A61B-B4FD2B8C5356}" presName="hierRoot3" presStyleCnt="0"/>
      <dgm:spPr/>
    </dgm:pt>
    <dgm:pt modelId="{2F82300B-D3DE-45B4-9B20-6C0E27A3743E}" type="pres">
      <dgm:prSet presAssocID="{229BA299-D0C9-4E36-A61B-B4FD2B8C5356}" presName="composite3" presStyleCnt="0"/>
      <dgm:spPr/>
    </dgm:pt>
    <dgm:pt modelId="{B6BCCEA4-A0D5-476E-8041-F6BDFF4BB013}" type="pres">
      <dgm:prSet presAssocID="{229BA299-D0C9-4E36-A61B-B4FD2B8C5356}" presName="background3" presStyleLbl="node3" presStyleIdx="3" presStyleCnt="6"/>
      <dgm:spPr/>
    </dgm:pt>
    <dgm:pt modelId="{6768AF5E-248C-4924-91A3-473DC5BCCF2A}" type="pres">
      <dgm:prSet presAssocID="{229BA299-D0C9-4E36-A61B-B4FD2B8C5356}" presName="text3" presStyleLbl="fgAcc3" presStyleIdx="3" presStyleCnt="6">
        <dgm:presLayoutVars>
          <dgm:chPref val="3"/>
        </dgm:presLayoutVars>
      </dgm:prSet>
      <dgm:spPr/>
      <dgm:t>
        <a:bodyPr/>
        <a:lstStyle/>
        <a:p>
          <a:endParaRPr lang="ru-RU"/>
        </a:p>
      </dgm:t>
    </dgm:pt>
    <dgm:pt modelId="{A5D08D9E-3986-40B3-98D4-CBECA9670770}" type="pres">
      <dgm:prSet presAssocID="{229BA299-D0C9-4E36-A61B-B4FD2B8C5356}" presName="hierChild4" presStyleCnt="0"/>
      <dgm:spPr/>
    </dgm:pt>
    <dgm:pt modelId="{C80F5052-67D0-4702-B6B5-DA5B8C70B050}" type="pres">
      <dgm:prSet presAssocID="{9D975751-4F51-4554-B457-7DEDDB27E1D7}" presName="Name17" presStyleLbl="parChTrans1D3" presStyleIdx="4" presStyleCnt="6"/>
      <dgm:spPr/>
      <dgm:t>
        <a:bodyPr/>
        <a:lstStyle/>
        <a:p>
          <a:endParaRPr lang="ru-RU"/>
        </a:p>
      </dgm:t>
    </dgm:pt>
    <dgm:pt modelId="{8CE3A8DC-AB4D-43E5-8C60-A2D713DCA7CC}" type="pres">
      <dgm:prSet presAssocID="{30A60DB4-4623-466F-AFC4-C3924D9A7CD0}" presName="hierRoot3" presStyleCnt="0"/>
      <dgm:spPr/>
    </dgm:pt>
    <dgm:pt modelId="{0D48025E-A821-40C4-988E-A279398D8B60}" type="pres">
      <dgm:prSet presAssocID="{30A60DB4-4623-466F-AFC4-C3924D9A7CD0}" presName="composite3" presStyleCnt="0"/>
      <dgm:spPr/>
    </dgm:pt>
    <dgm:pt modelId="{5800D41A-18E3-4D5A-B9CF-4130B19D314E}" type="pres">
      <dgm:prSet presAssocID="{30A60DB4-4623-466F-AFC4-C3924D9A7CD0}" presName="background3" presStyleLbl="node3" presStyleIdx="4" presStyleCnt="6"/>
      <dgm:spPr/>
    </dgm:pt>
    <dgm:pt modelId="{3AA59617-22A6-41E8-BB81-F8C6180DD6DE}" type="pres">
      <dgm:prSet presAssocID="{30A60DB4-4623-466F-AFC4-C3924D9A7CD0}" presName="text3" presStyleLbl="fgAcc3" presStyleIdx="4" presStyleCnt="6">
        <dgm:presLayoutVars>
          <dgm:chPref val="3"/>
        </dgm:presLayoutVars>
      </dgm:prSet>
      <dgm:spPr/>
      <dgm:t>
        <a:bodyPr/>
        <a:lstStyle/>
        <a:p>
          <a:endParaRPr lang="ru-RU"/>
        </a:p>
      </dgm:t>
    </dgm:pt>
    <dgm:pt modelId="{1BB2A3A9-B540-42AD-94A3-298CF97D6D16}" type="pres">
      <dgm:prSet presAssocID="{30A60DB4-4623-466F-AFC4-C3924D9A7CD0}" presName="hierChild4" presStyleCnt="0"/>
      <dgm:spPr/>
    </dgm:pt>
    <dgm:pt modelId="{9F0ADDE3-8228-4040-B4D3-D63159E58372}" type="pres">
      <dgm:prSet presAssocID="{30FF3380-81B7-4782-B05E-71068307363E}" presName="Name17" presStyleLbl="parChTrans1D3" presStyleIdx="5" presStyleCnt="6"/>
      <dgm:spPr/>
      <dgm:t>
        <a:bodyPr/>
        <a:lstStyle/>
        <a:p>
          <a:endParaRPr lang="ru-RU"/>
        </a:p>
      </dgm:t>
    </dgm:pt>
    <dgm:pt modelId="{D25F74ED-98C8-48AA-A472-557DD2368A0B}" type="pres">
      <dgm:prSet presAssocID="{CED57576-96C7-4945-B076-EBB7C1CC6E36}" presName="hierRoot3" presStyleCnt="0"/>
      <dgm:spPr/>
    </dgm:pt>
    <dgm:pt modelId="{603A60D2-D6BC-41F0-A592-23445C20592F}" type="pres">
      <dgm:prSet presAssocID="{CED57576-96C7-4945-B076-EBB7C1CC6E36}" presName="composite3" presStyleCnt="0"/>
      <dgm:spPr/>
    </dgm:pt>
    <dgm:pt modelId="{897502B8-DAD3-4BBB-9512-191102018952}" type="pres">
      <dgm:prSet presAssocID="{CED57576-96C7-4945-B076-EBB7C1CC6E36}" presName="background3" presStyleLbl="node3" presStyleIdx="5" presStyleCnt="6"/>
      <dgm:spPr/>
    </dgm:pt>
    <dgm:pt modelId="{31FC4829-CE29-4525-9F94-82EE1F05FDDD}" type="pres">
      <dgm:prSet presAssocID="{CED57576-96C7-4945-B076-EBB7C1CC6E36}" presName="text3" presStyleLbl="fgAcc3" presStyleIdx="5" presStyleCnt="6">
        <dgm:presLayoutVars>
          <dgm:chPref val="3"/>
        </dgm:presLayoutVars>
      </dgm:prSet>
      <dgm:spPr/>
      <dgm:t>
        <a:bodyPr/>
        <a:lstStyle/>
        <a:p>
          <a:endParaRPr lang="ru-RU"/>
        </a:p>
      </dgm:t>
    </dgm:pt>
    <dgm:pt modelId="{CD981CAE-CC9E-4E1C-A966-7BF6D0A7DD88}" type="pres">
      <dgm:prSet presAssocID="{CED57576-96C7-4945-B076-EBB7C1CC6E36}" presName="hierChild4" presStyleCnt="0"/>
      <dgm:spPr/>
    </dgm:pt>
    <dgm:pt modelId="{95FA3F6A-21A0-4383-A74B-71348B692F75}" type="pres">
      <dgm:prSet presAssocID="{C5668BCE-13A4-4CD0-B19A-0278A30DC40A}" presName="Name10" presStyleLbl="parChTrans1D2" presStyleIdx="1" presStyleCnt="2"/>
      <dgm:spPr/>
      <dgm:t>
        <a:bodyPr/>
        <a:lstStyle/>
        <a:p>
          <a:endParaRPr lang="ru-RU"/>
        </a:p>
      </dgm:t>
    </dgm:pt>
    <dgm:pt modelId="{28EC6F7A-7D2F-465C-B4CC-FCAAB936B79A}" type="pres">
      <dgm:prSet presAssocID="{C89C1D4F-402E-42E5-9150-52E46CB3D485}" presName="hierRoot2" presStyleCnt="0"/>
      <dgm:spPr/>
    </dgm:pt>
    <dgm:pt modelId="{774A27C5-8D1E-4D26-89EF-580F7A73EC51}" type="pres">
      <dgm:prSet presAssocID="{C89C1D4F-402E-42E5-9150-52E46CB3D485}" presName="composite2" presStyleCnt="0"/>
      <dgm:spPr/>
    </dgm:pt>
    <dgm:pt modelId="{F40E74D2-1D94-400A-BD57-A777C87DBA94}" type="pres">
      <dgm:prSet presAssocID="{C89C1D4F-402E-42E5-9150-52E46CB3D485}" presName="background2" presStyleLbl="node2" presStyleIdx="1" presStyleCnt="2"/>
      <dgm:spPr/>
    </dgm:pt>
    <dgm:pt modelId="{0AE49330-11D2-4770-A921-048FD3FEF7C2}" type="pres">
      <dgm:prSet presAssocID="{C89C1D4F-402E-42E5-9150-52E46CB3D485}" presName="text2" presStyleLbl="fgAcc2" presStyleIdx="1" presStyleCnt="2">
        <dgm:presLayoutVars>
          <dgm:chPref val="3"/>
        </dgm:presLayoutVars>
      </dgm:prSet>
      <dgm:spPr/>
      <dgm:t>
        <a:bodyPr/>
        <a:lstStyle/>
        <a:p>
          <a:endParaRPr lang="ru-RU"/>
        </a:p>
      </dgm:t>
    </dgm:pt>
    <dgm:pt modelId="{13B5D2D5-D8E8-44E3-8913-9AF6DBB51DA7}" type="pres">
      <dgm:prSet presAssocID="{C89C1D4F-402E-42E5-9150-52E46CB3D485}" presName="hierChild3" presStyleCnt="0"/>
      <dgm:spPr/>
    </dgm:pt>
    <dgm:pt modelId="{BB7E57AB-F586-4A17-9DAF-ED733D487D6B}" type="pres">
      <dgm:prSet presAssocID="{A2FEBC26-25A4-44BF-815D-1E085635DF02}" presName="hierRoot1" presStyleCnt="0"/>
      <dgm:spPr/>
    </dgm:pt>
    <dgm:pt modelId="{D7F7D540-57B9-4F64-92EA-B687254C1C2F}" type="pres">
      <dgm:prSet presAssocID="{A2FEBC26-25A4-44BF-815D-1E085635DF02}" presName="composite" presStyleCnt="0"/>
      <dgm:spPr/>
    </dgm:pt>
    <dgm:pt modelId="{3E8FE934-48C7-4437-87B2-1F9062327AFC}" type="pres">
      <dgm:prSet presAssocID="{A2FEBC26-25A4-44BF-815D-1E085635DF02}" presName="background" presStyleLbl="node0" presStyleIdx="1" presStyleCnt="3"/>
      <dgm:spPr/>
    </dgm:pt>
    <dgm:pt modelId="{F1A1638E-F34E-42A7-B58E-EFA2FDF2C320}" type="pres">
      <dgm:prSet presAssocID="{A2FEBC26-25A4-44BF-815D-1E085635DF02}" presName="text" presStyleLbl="fgAcc0" presStyleIdx="1" presStyleCnt="3" custLinFactX="-24943" custLinFactY="-28222" custLinFactNeighborX="-100000" custLinFactNeighborY="-100000">
        <dgm:presLayoutVars>
          <dgm:chPref val="3"/>
        </dgm:presLayoutVars>
      </dgm:prSet>
      <dgm:spPr/>
      <dgm:t>
        <a:bodyPr/>
        <a:lstStyle/>
        <a:p>
          <a:endParaRPr lang="ru-RU"/>
        </a:p>
      </dgm:t>
    </dgm:pt>
    <dgm:pt modelId="{F41358FE-A7BA-4B9A-B28D-3776FEE22EAA}" type="pres">
      <dgm:prSet presAssocID="{A2FEBC26-25A4-44BF-815D-1E085635DF02}" presName="hierChild2" presStyleCnt="0"/>
      <dgm:spPr/>
    </dgm:pt>
    <dgm:pt modelId="{169B7558-9BA5-44B3-B71E-068CF0D4DB3D}" type="pres">
      <dgm:prSet presAssocID="{044AB7E5-0295-4473-BE21-3B37856A6927}" presName="hierRoot1" presStyleCnt="0"/>
      <dgm:spPr/>
    </dgm:pt>
    <dgm:pt modelId="{A2542332-FCD9-43BA-989A-7CC4AA42B209}" type="pres">
      <dgm:prSet presAssocID="{044AB7E5-0295-4473-BE21-3B37856A6927}" presName="composite" presStyleCnt="0"/>
      <dgm:spPr/>
    </dgm:pt>
    <dgm:pt modelId="{FD734EF7-FD4E-4F7B-AAC0-7F5E4A8E3190}" type="pres">
      <dgm:prSet presAssocID="{044AB7E5-0295-4473-BE21-3B37856A6927}" presName="background" presStyleLbl="node0" presStyleIdx="2" presStyleCnt="3"/>
      <dgm:spPr/>
    </dgm:pt>
    <dgm:pt modelId="{1D9CD001-EF17-43FA-8774-081D6AAB5C98}" type="pres">
      <dgm:prSet presAssocID="{044AB7E5-0295-4473-BE21-3B37856A6927}" presName="text" presStyleLbl="fgAcc0" presStyleIdx="2" presStyleCnt="3" custLinFactX="-300000" custLinFactY="200000" custLinFactNeighborX="-311085" custLinFactNeighborY="219300">
        <dgm:presLayoutVars>
          <dgm:chPref val="3"/>
        </dgm:presLayoutVars>
      </dgm:prSet>
      <dgm:spPr/>
      <dgm:t>
        <a:bodyPr/>
        <a:lstStyle/>
        <a:p>
          <a:endParaRPr lang="ru-RU"/>
        </a:p>
      </dgm:t>
    </dgm:pt>
    <dgm:pt modelId="{8E99854A-FD09-4B35-AB9A-D31DCB0C7960}" type="pres">
      <dgm:prSet presAssocID="{044AB7E5-0295-4473-BE21-3B37856A6927}" presName="hierChild2" presStyleCnt="0"/>
      <dgm:spPr/>
    </dgm:pt>
  </dgm:ptLst>
  <dgm:cxnLst>
    <dgm:cxn modelId="{149F20D2-12F1-413F-B43B-7B66A4C8A058}" type="presOf" srcId="{51CB35FC-1D40-4C16-AF2C-56221C38518F}" destId="{FB3C7AC5-AA69-4F7A-BE84-44CF176E703A}" srcOrd="0" destOrd="0" presId="urn:microsoft.com/office/officeart/2005/8/layout/hierarchy1"/>
    <dgm:cxn modelId="{003346C5-EF09-4D8A-83C1-74485EA7CF73}" type="presOf" srcId="{270F36DE-F084-42A2-82CF-D0A01970ECFB}" destId="{ACE57481-B01C-49B0-88C3-B638764EDED8}" srcOrd="0" destOrd="0" presId="urn:microsoft.com/office/officeart/2005/8/layout/hierarchy1"/>
    <dgm:cxn modelId="{60467555-4EA1-4775-A4D0-F18263425066}" srcId="{0C4AC2F4-3D94-4747-85AC-924058CFB0CF}" destId="{B136BFCD-5471-4AFC-9539-1E4E7AFD9C1A}" srcOrd="1" destOrd="0" parTransId="{97894DAB-8E07-4ABB-9575-7256301E723D}" sibTransId="{AE25FC73-43D5-4FA8-9C29-4B62C7BC9A2A}"/>
    <dgm:cxn modelId="{81216BE5-5EBF-4B8C-AB0E-731B7FC0C6B0}" type="presOf" srcId="{BFD028FC-4164-48E7-ADB8-9F86A9A2638D}" destId="{55FD2BE2-D980-4306-8509-E88F4855A6A6}" srcOrd="0" destOrd="0" presId="urn:microsoft.com/office/officeart/2005/8/layout/hierarchy1"/>
    <dgm:cxn modelId="{C7015C55-F2D4-47CF-B3CC-29A7572718C2}" type="presOf" srcId="{A2FEBC26-25A4-44BF-815D-1E085635DF02}" destId="{F1A1638E-F34E-42A7-B58E-EFA2FDF2C320}" srcOrd="0" destOrd="0" presId="urn:microsoft.com/office/officeart/2005/8/layout/hierarchy1"/>
    <dgm:cxn modelId="{F2D861B5-322B-41DA-936D-855F10BC9BD6}" type="presOf" srcId="{0639B9D1-5A50-42CC-A347-F43244953958}" destId="{C4D687D3-52D5-40B2-A407-6A98C909BE85}" srcOrd="0" destOrd="0" presId="urn:microsoft.com/office/officeart/2005/8/layout/hierarchy1"/>
    <dgm:cxn modelId="{259D1536-FB3F-499F-BE3C-1741D753D5BE}" type="presOf" srcId="{6180EF35-1636-4C88-8BAD-178B8C4086DE}" destId="{690CBCA7-841D-4460-A3EA-F715493DF5F4}" srcOrd="0" destOrd="0" presId="urn:microsoft.com/office/officeart/2005/8/layout/hierarchy1"/>
    <dgm:cxn modelId="{FCD2EE16-0FEC-4E04-903E-3394C8A44002}" type="presOf" srcId="{30A60DB4-4623-466F-AFC4-C3924D9A7CD0}" destId="{3AA59617-22A6-41E8-BB81-F8C6180DD6DE}" srcOrd="0" destOrd="0" presId="urn:microsoft.com/office/officeart/2005/8/layout/hierarchy1"/>
    <dgm:cxn modelId="{048F5698-D168-424F-95AA-8A6E119FC583}" srcId="{481406CF-9F6C-42C6-AF5A-B20D3774CCBC}" destId="{6180EF35-1636-4C88-8BAD-178B8C4086DE}" srcOrd="0" destOrd="0" parTransId="{C2CDFAED-1417-41DE-B2E5-12183BBED84C}" sibTransId="{09B47010-80FE-49AB-916B-50CC6B6B397B}"/>
    <dgm:cxn modelId="{5F4D1AAF-9EF1-45DF-AC32-70E60E062A73}" srcId="{0C4AC2F4-3D94-4747-85AC-924058CFB0CF}" destId="{CED57576-96C7-4945-B076-EBB7C1CC6E36}" srcOrd="5" destOrd="0" parTransId="{30FF3380-81B7-4782-B05E-71068307363E}" sibTransId="{46231B97-96A6-4065-8F54-FE3F499ED8F3}"/>
    <dgm:cxn modelId="{FBD4B504-5247-4772-9DEF-814A158996F4}" srcId="{0C4AC2F4-3D94-4747-85AC-924058CFB0CF}" destId="{0639B9D1-5A50-42CC-A347-F43244953958}" srcOrd="2" destOrd="0" parTransId="{19FCF7FF-6C8D-4BE8-B746-F08A3661B939}" sibTransId="{60A60FDE-7CF8-4110-9357-D2246AAA6FD7}"/>
    <dgm:cxn modelId="{56C7BDE4-310B-45A1-B654-1259D2089B70}" srcId="{481406CF-9F6C-42C6-AF5A-B20D3774CCBC}" destId="{044AB7E5-0295-4473-BE21-3B37856A6927}" srcOrd="2" destOrd="0" parTransId="{771B627E-8348-4214-A8DF-DD1F30C788B8}" sibTransId="{C3DB3DEB-3E35-430C-90CD-F9DAECAAA08B}"/>
    <dgm:cxn modelId="{B9C9A709-512C-4D81-9F4B-A4A7A7C881D2}" type="presOf" srcId="{97894DAB-8E07-4ABB-9575-7256301E723D}" destId="{15DBAFFB-DB5F-4C07-A341-340C4779820F}" srcOrd="0" destOrd="0" presId="urn:microsoft.com/office/officeart/2005/8/layout/hierarchy1"/>
    <dgm:cxn modelId="{D6AFCC1E-2E3B-4673-B203-8DF0A41432AC}" type="presOf" srcId="{19FCF7FF-6C8D-4BE8-B746-F08A3661B939}" destId="{DFE534C0-1773-4074-9C18-93C6AD113CF6}" srcOrd="0" destOrd="0" presId="urn:microsoft.com/office/officeart/2005/8/layout/hierarchy1"/>
    <dgm:cxn modelId="{51EE9061-CC36-4D71-AEA8-EBD68A74DBF4}" type="presOf" srcId="{B136BFCD-5471-4AFC-9539-1E4E7AFD9C1A}" destId="{6F970970-5954-4AAD-BADE-D405943B1A98}" srcOrd="0" destOrd="0" presId="urn:microsoft.com/office/officeart/2005/8/layout/hierarchy1"/>
    <dgm:cxn modelId="{A917018F-CAED-47A1-9E4C-2D0482DB34CF}" type="presOf" srcId="{C89C1D4F-402E-42E5-9150-52E46CB3D485}" destId="{0AE49330-11D2-4770-A921-048FD3FEF7C2}" srcOrd="0" destOrd="0" presId="urn:microsoft.com/office/officeart/2005/8/layout/hierarchy1"/>
    <dgm:cxn modelId="{7AE223B4-AF86-4179-BFC6-1DDCD6D04ECA}" srcId="{6180EF35-1636-4C88-8BAD-178B8C4086DE}" destId="{0C4AC2F4-3D94-4747-85AC-924058CFB0CF}" srcOrd="0" destOrd="0" parTransId="{270F36DE-F084-42A2-82CF-D0A01970ECFB}" sibTransId="{1D2483D4-42C8-480A-B904-5AB94E77B4A6}"/>
    <dgm:cxn modelId="{84B71364-9A7E-4F9E-857D-F942C1B209B9}" type="presOf" srcId="{3DA0C358-7F17-40FC-99A0-ECF2A5141289}" destId="{9EAC5B0D-B5CF-4ADD-8899-A79D02C19F14}" srcOrd="0" destOrd="0" presId="urn:microsoft.com/office/officeart/2005/8/layout/hierarchy1"/>
    <dgm:cxn modelId="{B7CAA31B-9343-4FD3-BCEA-0C7770102D5F}" srcId="{0C4AC2F4-3D94-4747-85AC-924058CFB0CF}" destId="{BFD028FC-4164-48E7-ADB8-9F86A9A2638D}" srcOrd="0" destOrd="0" parTransId="{3DA0C358-7F17-40FC-99A0-ECF2A5141289}" sibTransId="{EC3E8D33-9242-47C7-B538-A79930CDCBB5}"/>
    <dgm:cxn modelId="{81D2B60D-466C-4BBB-B8B6-3A36B54167B2}" srcId="{0C4AC2F4-3D94-4747-85AC-924058CFB0CF}" destId="{229BA299-D0C9-4E36-A61B-B4FD2B8C5356}" srcOrd="3" destOrd="0" parTransId="{51CB35FC-1D40-4C16-AF2C-56221C38518F}" sibTransId="{7BC6CAEE-2E4C-45A4-82EC-BF2664CEF4DD}"/>
    <dgm:cxn modelId="{4D60EBE4-F8DA-4B95-A7BA-9CB67096B1B9}" srcId="{6180EF35-1636-4C88-8BAD-178B8C4086DE}" destId="{C89C1D4F-402E-42E5-9150-52E46CB3D485}" srcOrd="1" destOrd="0" parTransId="{C5668BCE-13A4-4CD0-B19A-0278A30DC40A}" sibTransId="{1A264FEA-6E09-49CE-97EF-4D32E7722F97}"/>
    <dgm:cxn modelId="{B2B08631-21D2-4B77-BD12-FD8B210CEAC4}" type="presOf" srcId="{CED57576-96C7-4945-B076-EBB7C1CC6E36}" destId="{31FC4829-CE29-4525-9F94-82EE1F05FDDD}" srcOrd="0" destOrd="0" presId="urn:microsoft.com/office/officeart/2005/8/layout/hierarchy1"/>
    <dgm:cxn modelId="{FF2334A2-8EBE-4EB3-82D3-703B6B63BBF5}" type="presOf" srcId="{0C4AC2F4-3D94-4747-85AC-924058CFB0CF}" destId="{48CA1651-C99B-495A-B71F-005C2A9B48C0}" srcOrd="0" destOrd="0" presId="urn:microsoft.com/office/officeart/2005/8/layout/hierarchy1"/>
    <dgm:cxn modelId="{F64E4975-5051-46AC-B5C8-29D362F0CC77}" srcId="{481406CF-9F6C-42C6-AF5A-B20D3774CCBC}" destId="{A2FEBC26-25A4-44BF-815D-1E085635DF02}" srcOrd="1" destOrd="0" parTransId="{5F5EC2D8-49DC-42EC-B949-D68DA28BEA41}" sibTransId="{32612C24-83F6-4A7C-AF62-C7A8D721F1D0}"/>
    <dgm:cxn modelId="{741A6345-CA6A-477C-B95A-F035FE139B23}" type="presOf" srcId="{C5668BCE-13A4-4CD0-B19A-0278A30DC40A}" destId="{95FA3F6A-21A0-4383-A74B-71348B692F75}" srcOrd="0" destOrd="0" presId="urn:microsoft.com/office/officeart/2005/8/layout/hierarchy1"/>
    <dgm:cxn modelId="{00F113F4-0A35-4BE1-99D4-051BB83F7C4B}" type="presOf" srcId="{9D975751-4F51-4554-B457-7DEDDB27E1D7}" destId="{C80F5052-67D0-4702-B6B5-DA5B8C70B050}" srcOrd="0" destOrd="0" presId="urn:microsoft.com/office/officeart/2005/8/layout/hierarchy1"/>
    <dgm:cxn modelId="{8ECE39D4-AD99-4C0C-A024-F0196D7902FE}" type="presOf" srcId="{044AB7E5-0295-4473-BE21-3B37856A6927}" destId="{1D9CD001-EF17-43FA-8774-081D6AAB5C98}" srcOrd="0" destOrd="0" presId="urn:microsoft.com/office/officeart/2005/8/layout/hierarchy1"/>
    <dgm:cxn modelId="{5A0D2E35-DDDB-4BF0-A292-140CD4648906}" type="presOf" srcId="{481406CF-9F6C-42C6-AF5A-B20D3774CCBC}" destId="{A9F35078-A15C-46F7-93BF-25D33DB61A1F}" srcOrd="0" destOrd="0" presId="urn:microsoft.com/office/officeart/2005/8/layout/hierarchy1"/>
    <dgm:cxn modelId="{3D337CFC-D5B7-49A8-8732-2D0EE473FDB4}" srcId="{0C4AC2F4-3D94-4747-85AC-924058CFB0CF}" destId="{30A60DB4-4623-466F-AFC4-C3924D9A7CD0}" srcOrd="4" destOrd="0" parTransId="{9D975751-4F51-4554-B457-7DEDDB27E1D7}" sibTransId="{B927B121-4572-4F80-86B1-B4DAAF1E02DE}"/>
    <dgm:cxn modelId="{780BD908-943C-4546-AA0E-D0DC9CFF38D6}" type="presOf" srcId="{30FF3380-81B7-4782-B05E-71068307363E}" destId="{9F0ADDE3-8228-4040-B4D3-D63159E58372}" srcOrd="0" destOrd="0" presId="urn:microsoft.com/office/officeart/2005/8/layout/hierarchy1"/>
    <dgm:cxn modelId="{0DFA4F75-9E7B-40D7-A548-48185531DB02}" type="presOf" srcId="{229BA299-D0C9-4E36-A61B-B4FD2B8C5356}" destId="{6768AF5E-248C-4924-91A3-473DC5BCCF2A}" srcOrd="0" destOrd="0" presId="urn:microsoft.com/office/officeart/2005/8/layout/hierarchy1"/>
    <dgm:cxn modelId="{560A46D7-3009-4B77-AE5A-1F221B1A8DD3}" type="presParOf" srcId="{A9F35078-A15C-46F7-93BF-25D33DB61A1F}" destId="{9B79FFDB-E147-44C4-8F39-6D01A83EB138}" srcOrd="0" destOrd="0" presId="urn:microsoft.com/office/officeart/2005/8/layout/hierarchy1"/>
    <dgm:cxn modelId="{7E0A80DD-6F2E-4B02-8C0A-E008AA767CD3}" type="presParOf" srcId="{9B79FFDB-E147-44C4-8F39-6D01A83EB138}" destId="{F533D5BA-AED5-4AB4-9581-898AB4A0CF4D}" srcOrd="0" destOrd="0" presId="urn:microsoft.com/office/officeart/2005/8/layout/hierarchy1"/>
    <dgm:cxn modelId="{345CBEC1-5E26-4DF4-9044-1C0B7941ED8A}" type="presParOf" srcId="{F533D5BA-AED5-4AB4-9581-898AB4A0CF4D}" destId="{1D0D9722-D900-496A-882E-4CF28B0F00FA}" srcOrd="0" destOrd="0" presId="urn:microsoft.com/office/officeart/2005/8/layout/hierarchy1"/>
    <dgm:cxn modelId="{0E8C671E-159E-4CAC-8A09-5B659F778EEC}" type="presParOf" srcId="{F533D5BA-AED5-4AB4-9581-898AB4A0CF4D}" destId="{690CBCA7-841D-4460-A3EA-F715493DF5F4}" srcOrd="1" destOrd="0" presId="urn:microsoft.com/office/officeart/2005/8/layout/hierarchy1"/>
    <dgm:cxn modelId="{DF6152E0-5DB2-4931-857A-14E838B0007B}" type="presParOf" srcId="{9B79FFDB-E147-44C4-8F39-6D01A83EB138}" destId="{2120B967-D154-4A3F-9A0E-AF411CAF8C55}" srcOrd="1" destOrd="0" presId="urn:microsoft.com/office/officeart/2005/8/layout/hierarchy1"/>
    <dgm:cxn modelId="{8A7BE252-3932-434E-B9DA-64697D40F55E}" type="presParOf" srcId="{2120B967-D154-4A3F-9A0E-AF411CAF8C55}" destId="{ACE57481-B01C-49B0-88C3-B638764EDED8}" srcOrd="0" destOrd="0" presId="urn:microsoft.com/office/officeart/2005/8/layout/hierarchy1"/>
    <dgm:cxn modelId="{9EB4FCAA-720D-4CCC-B55D-C40EF6B8592E}" type="presParOf" srcId="{2120B967-D154-4A3F-9A0E-AF411CAF8C55}" destId="{7AE396B8-DF09-4E00-B789-2E3CDB3C0754}" srcOrd="1" destOrd="0" presId="urn:microsoft.com/office/officeart/2005/8/layout/hierarchy1"/>
    <dgm:cxn modelId="{C26DC315-E53E-46CB-8201-65D814BFA326}" type="presParOf" srcId="{7AE396B8-DF09-4E00-B789-2E3CDB3C0754}" destId="{19854570-84E7-46A7-8B76-ECA9006DBB4B}" srcOrd="0" destOrd="0" presId="urn:microsoft.com/office/officeart/2005/8/layout/hierarchy1"/>
    <dgm:cxn modelId="{A52F65AB-AF90-47F6-8D3C-F8E4DE621A4E}" type="presParOf" srcId="{19854570-84E7-46A7-8B76-ECA9006DBB4B}" destId="{09A55005-E307-4CC7-88BE-41D7327F5641}" srcOrd="0" destOrd="0" presId="urn:microsoft.com/office/officeart/2005/8/layout/hierarchy1"/>
    <dgm:cxn modelId="{3BCBD484-65B5-4A89-A1AD-B30EC8B5C229}" type="presParOf" srcId="{19854570-84E7-46A7-8B76-ECA9006DBB4B}" destId="{48CA1651-C99B-495A-B71F-005C2A9B48C0}" srcOrd="1" destOrd="0" presId="urn:microsoft.com/office/officeart/2005/8/layout/hierarchy1"/>
    <dgm:cxn modelId="{F94A5073-08BF-4E89-95F3-D58762462E84}" type="presParOf" srcId="{7AE396B8-DF09-4E00-B789-2E3CDB3C0754}" destId="{8FBF39DB-8F52-4D49-B77A-D89760966700}" srcOrd="1" destOrd="0" presId="urn:microsoft.com/office/officeart/2005/8/layout/hierarchy1"/>
    <dgm:cxn modelId="{48FAA205-F87E-47EA-BD6B-D547655C56CF}" type="presParOf" srcId="{8FBF39DB-8F52-4D49-B77A-D89760966700}" destId="{9EAC5B0D-B5CF-4ADD-8899-A79D02C19F14}" srcOrd="0" destOrd="0" presId="urn:microsoft.com/office/officeart/2005/8/layout/hierarchy1"/>
    <dgm:cxn modelId="{4DB90B74-83DA-4068-82C9-E46838D29950}" type="presParOf" srcId="{8FBF39DB-8F52-4D49-B77A-D89760966700}" destId="{27544011-4BD2-4D4C-9E6D-31785431EE65}" srcOrd="1" destOrd="0" presId="urn:microsoft.com/office/officeart/2005/8/layout/hierarchy1"/>
    <dgm:cxn modelId="{C536E841-EC01-4111-987B-4ECCF166BC4D}" type="presParOf" srcId="{27544011-4BD2-4D4C-9E6D-31785431EE65}" destId="{E2E29BEB-9884-4B67-9341-EC2C73B31147}" srcOrd="0" destOrd="0" presId="urn:microsoft.com/office/officeart/2005/8/layout/hierarchy1"/>
    <dgm:cxn modelId="{88E5C7EF-C762-4C0D-B8E0-50501A248663}" type="presParOf" srcId="{E2E29BEB-9884-4B67-9341-EC2C73B31147}" destId="{FE8927A4-3059-48B6-926E-DF5855C301E5}" srcOrd="0" destOrd="0" presId="urn:microsoft.com/office/officeart/2005/8/layout/hierarchy1"/>
    <dgm:cxn modelId="{8BDEDF7D-4614-4872-830A-18B75B51D284}" type="presParOf" srcId="{E2E29BEB-9884-4B67-9341-EC2C73B31147}" destId="{55FD2BE2-D980-4306-8509-E88F4855A6A6}" srcOrd="1" destOrd="0" presId="urn:microsoft.com/office/officeart/2005/8/layout/hierarchy1"/>
    <dgm:cxn modelId="{561CD8AA-0BEB-41CF-86B8-10D44A00B2D9}" type="presParOf" srcId="{27544011-4BD2-4D4C-9E6D-31785431EE65}" destId="{EE7E76D6-4CE2-4A04-A99F-3E02C4150BEE}" srcOrd="1" destOrd="0" presId="urn:microsoft.com/office/officeart/2005/8/layout/hierarchy1"/>
    <dgm:cxn modelId="{B8881987-8C4C-458A-B001-4C5CD7891C97}" type="presParOf" srcId="{8FBF39DB-8F52-4D49-B77A-D89760966700}" destId="{15DBAFFB-DB5F-4C07-A341-340C4779820F}" srcOrd="2" destOrd="0" presId="urn:microsoft.com/office/officeart/2005/8/layout/hierarchy1"/>
    <dgm:cxn modelId="{06C06ABE-785E-4D5F-B19D-6939B2BFCBCD}" type="presParOf" srcId="{8FBF39DB-8F52-4D49-B77A-D89760966700}" destId="{7C776645-3F25-4C82-A89B-CEA7055D3BDF}" srcOrd="3" destOrd="0" presId="urn:microsoft.com/office/officeart/2005/8/layout/hierarchy1"/>
    <dgm:cxn modelId="{CBF31FF2-0C72-478D-8389-CAE5EC02DDC3}" type="presParOf" srcId="{7C776645-3F25-4C82-A89B-CEA7055D3BDF}" destId="{E446ACA0-9782-49FD-B84E-741BC6E0813D}" srcOrd="0" destOrd="0" presId="urn:microsoft.com/office/officeart/2005/8/layout/hierarchy1"/>
    <dgm:cxn modelId="{1492F35F-B57A-45BC-A5B1-0EE0A4A6B53B}" type="presParOf" srcId="{E446ACA0-9782-49FD-B84E-741BC6E0813D}" destId="{99FAA12E-D630-4A75-9804-B1F7A3A64E41}" srcOrd="0" destOrd="0" presId="urn:microsoft.com/office/officeart/2005/8/layout/hierarchy1"/>
    <dgm:cxn modelId="{4A09DD2B-DC69-4D38-BAA9-71A569E84122}" type="presParOf" srcId="{E446ACA0-9782-49FD-B84E-741BC6E0813D}" destId="{6F970970-5954-4AAD-BADE-D405943B1A98}" srcOrd="1" destOrd="0" presId="urn:microsoft.com/office/officeart/2005/8/layout/hierarchy1"/>
    <dgm:cxn modelId="{5DA1A5EE-C471-48ED-8505-A2864A0E6A1D}" type="presParOf" srcId="{7C776645-3F25-4C82-A89B-CEA7055D3BDF}" destId="{3C0FFF17-621E-455F-A832-CE34787854E6}" srcOrd="1" destOrd="0" presId="urn:microsoft.com/office/officeart/2005/8/layout/hierarchy1"/>
    <dgm:cxn modelId="{D94228A7-4AFC-417A-801B-27C3D58A9D7F}" type="presParOf" srcId="{8FBF39DB-8F52-4D49-B77A-D89760966700}" destId="{DFE534C0-1773-4074-9C18-93C6AD113CF6}" srcOrd="4" destOrd="0" presId="urn:microsoft.com/office/officeart/2005/8/layout/hierarchy1"/>
    <dgm:cxn modelId="{7B15E531-960D-4420-9263-67BFC5E0D2AB}" type="presParOf" srcId="{8FBF39DB-8F52-4D49-B77A-D89760966700}" destId="{E275CDAB-E245-4E3F-9114-0BCB6C139530}" srcOrd="5" destOrd="0" presId="urn:microsoft.com/office/officeart/2005/8/layout/hierarchy1"/>
    <dgm:cxn modelId="{64E5D83A-5A28-4C05-978B-03C787929798}" type="presParOf" srcId="{E275CDAB-E245-4E3F-9114-0BCB6C139530}" destId="{8086FDEC-AF7F-4D9A-81FC-C289FD00FBBA}" srcOrd="0" destOrd="0" presId="urn:microsoft.com/office/officeart/2005/8/layout/hierarchy1"/>
    <dgm:cxn modelId="{DF9F84EF-9507-4308-8426-B4EBC9927FDB}" type="presParOf" srcId="{8086FDEC-AF7F-4D9A-81FC-C289FD00FBBA}" destId="{DE1FCA29-66E3-40E8-8807-9B0FBAB16C93}" srcOrd="0" destOrd="0" presId="urn:microsoft.com/office/officeart/2005/8/layout/hierarchy1"/>
    <dgm:cxn modelId="{FED09F51-BF90-4358-984B-0B7C0162179A}" type="presParOf" srcId="{8086FDEC-AF7F-4D9A-81FC-C289FD00FBBA}" destId="{C4D687D3-52D5-40B2-A407-6A98C909BE85}" srcOrd="1" destOrd="0" presId="urn:microsoft.com/office/officeart/2005/8/layout/hierarchy1"/>
    <dgm:cxn modelId="{F5F1A56D-F633-4E1C-AA3A-9CD50D4DC5A7}" type="presParOf" srcId="{E275CDAB-E245-4E3F-9114-0BCB6C139530}" destId="{1FA0D44E-13E6-405D-A373-961412EF491D}" srcOrd="1" destOrd="0" presId="urn:microsoft.com/office/officeart/2005/8/layout/hierarchy1"/>
    <dgm:cxn modelId="{60FF312C-AB58-4099-83FC-A6F3624803F0}" type="presParOf" srcId="{8FBF39DB-8F52-4D49-B77A-D89760966700}" destId="{FB3C7AC5-AA69-4F7A-BE84-44CF176E703A}" srcOrd="6" destOrd="0" presId="urn:microsoft.com/office/officeart/2005/8/layout/hierarchy1"/>
    <dgm:cxn modelId="{9AEC942D-A49B-4E25-B0C9-2F8F89528C9E}" type="presParOf" srcId="{8FBF39DB-8F52-4D49-B77A-D89760966700}" destId="{4B1332B7-BB74-41FA-ABF2-48171876EA6D}" srcOrd="7" destOrd="0" presId="urn:microsoft.com/office/officeart/2005/8/layout/hierarchy1"/>
    <dgm:cxn modelId="{8C119810-A441-47B3-B13C-E1CC44B6E8F2}" type="presParOf" srcId="{4B1332B7-BB74-41FA-ABF2-48171876EA6D}" destId="{2F82300B-D3DE-45B4-9B20-6C0E27A3743E}" srcOrd="0" destOrd="0" presId="urn:microsoft.com/office/officeart/2005/8/layout/hierarchy1"/>
    <dgm:cxn modelId="{BE534835-195B-4288-9AF0-7855A8C64EA3}" type="presParOf" srcId="{2F82300B-D3DE-45B4-9B20-6C0E27A3743E}" destId="{B6BCCEA4-A0D5-476E-8041-F6BDFF4BB013}" srcOrd="0" destOrd="0" presId="urn:microsoft.com/office/officeart/2005/8/layout/hierarchy1"/>
    <dgm:cxn modelId="{C1F1FC9E-E41C-4925-9BD2-4FAAA090E5BB}" type="presParOf" srcId="{2F82300B-D3DE-45B4-9B20-6C0E27A3743E}" destId="{6768AF5E-248C-4924-91A3-473DC5BCCF2A}" srcOrd="1" destOrd="0" presId="urn:microsoft.com/office/officeart/2005/8/layout/hierarchy1"/>
    <dgm:cxn modelId="{03E9A06E-CB63-463B-A127-7AF82F2D0160}" type="presParOf" srcId="{4B1332B7-BB74-41FA-ABF2-48171876EA6D}" destId="{A5D08D9E-3986-40B3-98D4-CBECA9670770}" srcOrd="1" destOrd="0" presId="urn:microsoft.com/office/officeart/2005/8/layout/hierarchy1"/>
    <dgm:cxn modelId="{A467726D-D306-4C68-9DC7-7AC01DCDD8C0}" type="presParOf" srcId="{8FBF39DB-8F52-4D49-B77A-D89760966700}" destId="{C80F5052-67D0-4702-B6B5-DA5B8C70B050}" srcOrd="8" destOrd="0" presId="urn:microsoft.com/office/officeart/2005/8/layout/hierarchy1"/>
    <dgm:cxn modelId="{3198FCD0-957A-4046-9A52-BCBC664A6499}" type="presParOf" srcId="{8FBF39DB-8F52-4D49-B77A-D89760966700}" destId="{8CE3A8DC-AB4D-43E5-8C60-A2D713DCA7CC}" srcOrd="9" destOrd="0" presId="urn:microsoft.com/office/officeart/2005/8/layout/hierarchy1"/>
    <dgm:cxn modelId="{D70043B0-53B9-4421-85AC-D6E57B2A3B26}" type="presParOf" srcId="{8CE3A8DC-AB4D-43E5-8C60-A2D713DCA7CC}" destId="{0D48025E-A821-40C4-988E-A279398D8B60}" srcOrd="0" destOrd="0" presId="urn:microsoft.com/office/officeart/2005/8/layout/hierarchy1"/>
    <dgm:cxn modelId="{C3078BEB-BB39-4405-9A2A-C74268AC4CEC}" type="presParOf" srcId="{0D48025E-A821-40C4-988E-A279398D8B60}" destId="{5800D41A-18E3-4D5A-B9CF-4130B19D314E}" srcOrd="0" destOrd="0" presId="urn:microsoft.com/office/officeart/2005/8/layout/hierarchy1"/>
    <dgm:cxn modelId="{2AAC63E6-5BB0-4084-88A8-4292916AFA4E}" type="presParOf" srcId="{0D48025E-A821-40C4-988E-A279398D8B60}" destId="{3AA59617-22A6-41E8-BB81-F8C6180DD6DE}" srcOrd="1" destOrd="0" presId="urn:microsoft.com/office/officeart/2005/8/layout/hierarchy1"/>
    <dgm:cxn modelId="{18838B30-92E9-4544-9327-A775A592D4C1}" type="presParOf" srcId="{8CE3A8DC-AB4D-43E5-8C60-A2D713DCA7CC}" destId="{1BB2A3A9-B540-42AD-94A3-298CF97D6D16}" srcOrd="1" destOrd="0" presId="urn:microsoft.com/office/officeart/2005/8/layout/hierarchy1"/>
    <dgm:cxn modelId="{8F0A412A-607D-419D-A517-0558FDC9AD09}" type="presParOf" srcId="{8FBF39DB-8F52-4D49-B77A-D89760966700}" destId="{9F0ADDE3-8228-4040-B4D3-D63159E58372}" srcOrd="10" destOrd="0" presId="urn:microsoft.com/office/officeart/2005/8/layout/hierarchy1"/>
    <dgm:cxn modelId="{0DF7E44B-E70A-45DB-B506-E6A9AD673BE6}" type="presParOf" srcId="{8FBF39DB-8F52-4D49-B77A-D89760966700}" destId="{D25F74ED-98C8-48AA-A472-557DD2368A0B}" srcOrd="11" destOrd="0" presId="urn:microsoft.com/office/officeart/2005/8/layout/hierarchy1"/>
    <dgm:cxn modelId="{C85A2B7E-C685-4FA0-92EF-F0C365B1C258}" type="presParOf" srcId="{D25F74ED-98C8-48AA-A472-557DD2368A0B}" destId="{603A60D2-D6BC-41F0-A592-23445C20592F}" srcOrd="0" destOrd="0" presId="urn:microsoft.com/office/officeart/2005/8/layout/hierarchy1"/>
    <dgm:cxn modelId="{8F03EA00-CC3D-4B5E-9E05-27EEA545B68A}" type="presParOf" srcId="{603A60D2-D6BC-41F0-A592-23445C20592F}" destId="{897502B8-DAD3-4BBB-9512-191102018952}" srcOrd="0" destOrd="0" presId="urn:microsoft.com/office/officeart/2005/8/layout/hierarchy1"/>
    <dgm:cxn modelId="{37B96D78-8583-43B7-848B-A814F7F9C992}" type="presParOf" srcId="{603A60D2-D6BC-41F0-A592-23445C20592F}" destId="{31FC4829-CE29-4525-9F94-82EE1F05FDDD}" srcOrd="1" destOrd="0" presId="urn:microsoft.com/office/officeart/2005/8/layout/hierarchy1"/>
    <dgm:cxn modelId="{82DC56D7-5280-46CA-88C8-5C403124F00A}" type="presParOf" srcId="{D25F74ED-98C8-48AA-A472-557DD2368A0B}" destId="{CD981CAE-CC9E-4E1C-A966-7BF6D0A7DD88}" srcOrd="1" destOrd="0" presId="urn:microsoft.com/office/officeart/2005/8/layout/hierarchy1"/>
    <dgm:cxn modelId="{295E031B-A80B-4256-B611-128CD5467680}" type="presParOf" srcId="{2120B967-D154-4A3F-9A0E-AF411CAF8C55}" destId="{95FA3F6A-21A0-4383-A74B-71348B692F75}" srcOrd="2" destOrd="0" presId="urn:microsoft.com/office/officeart/2005/8/layout/hierarchy1"/>
    <dgm:cxn modelId="{F9D452B9-AD9C-4813-B5AD-8C057B306308}" type="presParOf" srcId="{2120B967-D154-4A3F-9A0E-AF411CAF8C55}" destId="{28EC6F7A-7D2F-465C-B4CC-FCAAB936B79A}" srcOrd="3" destOrd="0" presId="urn:microsoft.com/office/officeart/2005/8/layout/hierarchy1"/>
    <dgm:cxn modelId="{30CAD5AE-F6F0-4D1F-AF96-09410C085816}" type="presParOf" srcId="{28EC6F7A-7D2F-465C-B4CC-FCAAB936B79A}" destId="{774A27C5-8D1E-4D26-89EF-580F7A73EC51}" srcOrd="0" destOrd="0" presId="urn:microsoft.com/office/officeart/2005/8/layout/hierarchy1"/>
    <dgm:cxn modelId="{6D20DF78-021D-45C4-9A76-60317DE2CE1E}" type="presParOf" srcId="{774A27C5-8D1E-4D26-89EF-580F7A73EC51}" destId="{F40E74D2-1D94-400A-BD57-A777C87DBA94}" srcOrd="0" destOrd="0" presId="urn:microsoft.com/office/officeart/2005/8/layout/hierarchy1"/>
    <dgm:cxn modelId="{1A34E485-3D19-4E59-A1C1-538F803CED86}" type="presParOf" srcId="{774A27C5-8D1E-4D26-89EF-580F7A73EC51}" destId="{0AE49330-11D2-4770-A921-048FD3FEF7C2}" srcOrd="1" destOrd="0" presId="urn:microsoft.com/office/officeart/2005/8/layout/hierarchy1"/>
    <dgm:cxn modelId="{E23F8DD0-6AE2-4D9C-B4CF-3C335D1C61DD}" type="presParOf" srcId="{28EC6F7A-7D2F-465C-B4CC-FCAAB936B79A}" destId="{13B5D2D5-D8E8-44E3-8913-9AF6DBB51DA7}" srcOrd="1" destOrd="0" presId="urn:microsoft.com/office/officeart/2005/8/layout/hierarchy1"/>
    <dgm:cxn modelId="{7791D885-57C9-461C-9C53-DF56A5D4AACD}" type="presParOf" srcId="{A9F35078-A15C-46F7-93BF-25D33DB61A1F}" destId="{BB7E57AB-F586-4A17-9DAF-ED733D487D6B}" srcOrd="1" destOrd="0" presId="urn:microsoft.com/office/officeart/2005/8/layout/hierarchy1"/>
    <dgm:cxn modelId="{A269768B-AC61-4F0F-BD7A-6849A2F086D0}" type="presParOf" srcId="{BB7E57AB-F586-4A17-9DAF-ED733D487D6B}" destId="{D7F7D540-57B9-4F64-92EA-B687254C1C2F}" srcOrd="0" destOrd="0" presId="urn:microsoft.com/office/officeart/2005/8/layout/hierarchy1"/>
    <dgm:cxn modelId="{FFB1CF1D-ABAB-4AA8-96AD-2FF01C30DD71}" type="presParOf" srcId="{D7F7D540-57B9-4F64-92EA-B687254C1C2F}" destId="{3E8FE934-48C7-4437-87B2-1F9062327AFC}" srcOrd="0" destOrd="0" presId="urn:microsoft.com/office/officeart/2005/8/layout/hierarchy1"/>
    <dgm:cxn modelId="{EF777086-6E10-4BD5-99EA-8417E6732990}" type="presParOf" srcId="{D7F7D540-57B9-4F64-92EA-B687254C1C2F}" destId="{F1A1638E-F34E-42A7-B58E-EFA2FDF2C320}" srcOrd="1" destOrd="0" presId="urn:microsoft.com/office/officeart/2005/8/layout/hierarchy1"/>
    <dgm:cxn modelId="{518079B1-2602-4BA8-961F-9CD1A281D6B4}" type="presParOf" srcId="{BB7E57AB-F586-4A17-9DAF-ED733D487D6B}" destId="{F41358FE-A7BA-4B9A-B28D-3776FEE22EAA}" srcOrd="1" destOrd="0" presId="urn:microsoft.com/office/officeart/2005/8/layout/hierarchy1"/>
    <dgm:cxn modelId="{71EDDDD1-2378-4296-BE84-D45C0AB173F2}" type="presParOf" srcId="{A9F35078-A15C-46F7-93BF-25D33DB61A1F}" destId="{169B7558-9BA5-44B3-B71E-068CF0D4DB3D}" srcOrd="2" destOrd="0" presId="urn:microsoft.com/office/officeart/2005/8/layout/hierarchy1"/>
    <dgm:cxn modelId="{8C852846-9EE2-42D6-938B-DAFDBC7159FC}" type="presParOf" srcId="{169B7558-9BA5-44B3-B71E-068CF0D4DB3D}" destId="{A2542332-FCD9-43BA-989A-7CC4AA42B209}" srcOrd="0" destOrd="0" presId="urn:microsoft.com/office/officeart/2005/8/layout/hierarchy1"/>
    <dgm:cxn modelId="{0A652DB7-F497-4701-B627-B5D66592A15A}" type="presParOf" srcId="{A2542332-FCD9-43BA-989A-7CC4AA42B209}" destId="{FD734EF7-FD4E-4F7B-AAC0-7F5E4A8E3190}" srcOrd="0" destOrd="0" presId="urn:microsoft.com/office/officeart/2005/8/layout/hierarchy1"/>
    <dgm:cxn modelId="{8A994C86-A611-465A-B2BF-8C284E832913}" type="presParOf" srcId="{A2542332-FCD9-43BA-989A-7CC4AA42B209}" destId="{1D9CD001-EF17-43FA-8774-081D6AAB5C98}" srcOrd="1" destOrd="0" presId="urn:microsoft.com/office/officeart/2005/8/layout/hierarchy1"/>
    <dgm:cxn modelId="{9E2040AC-F249-47C5-82A3-E8CE30F1B797}" type="presParOf" srcId="{169B7558-9BA5-44B3-B71E-068CF0D4DB3D}" destId="{8E99854A-FD09-4B35-AB9A-D31DCB0C7960}"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FA3F6A-21A0-4383-A74B-71348B692F75}">
      <dsp:nvSpPr>
        <dsp:cNvPr id="0" name=""/>
        <dsp:cNvSpPr/>
      </dsp:nvSpPr>
      <dsp:spPr>
        <a:xfrm>
          <a:off x="3165127" y="1098105"/>
          <a:ext cx="464120" cy="220879"/>
        </a:xfrm>
        <a:custGeom>
          <a:avLst/>
          <a:gdLst/>
          <a:ahLst/>
          <a:cxnLst/>
          <a:rect l="0" t="0" r="0" b="0"/>
          <a:pathLst>
            <a:path>
              <a:moveTo>
                <a:pt x="0" y="0"/>
              </a:moveTo>
              <a:lnTo>
                <a:pt x="0" y="150522"/>
              </a:lnTo>
              <a:lnTo>
                <a:pt x="464120" y="150522"/>
              </a:lnTo>
              <a:lnTo>
                <a:pt x="464120" y="2208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0ADDE3-8228-4040-B4D3-D63159E58372}">
      <dsp:nvSpPr>
        <dsp:cNvPr id="0" name=""/>
        <dsp:cNvSpPr/>
      </dsp:nvSpPr>
      <dsp:spPr>
        <a:xfrm>
          <a:off x="2701007" y="1801248"/>
          <a:ext cx="2320602" cy="220879"/>
        </a:xfrm>
        <a:custGeom>
          <a:avLst/>
          <a:gdLst/>
          <a:ahLst/>
          <a:cxnLst/>
          <a:rect l="0" t="0" r="0" b="0"/>
          <a:pathLst>
            <a:path>
              <a:moveTo>
                <a:pt x="0" y="0"/>
              </a:moveTo>
              <a:lnTo>
                <a:pt x="0" y="150522"/>
              </a:lnTo>
              <a:lnTo>
                <a:pt x="2320602" y="150522"/>
              </a:lnTo>
              <a:lnTo>
                <a:pt x="2320602"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0F5052-67D0-4702-B6B5-DA5B8C70B050}">
      <dsp:nvSpPr>
        <dsp:cNvPr id="0" name=""/>
        <dsp:cNvSpPr/>
      </dsp:nvSpPr>
      <dsp:spPr>
        <a:xfrm>
          <a:off x="2701007" y="1801248"/>
          <a:ext cx="1392361" cy="220879"/>
        </a:xfrm>
        <a:custGeom>
          <a:avLst/>
          <a:gdLst/>
          <a:ahLst/>
          <a:cxnLst/>
          <a:rect l="0" t="0" r="0" b="0"/>
          <a:pathLst>
            <a:path>
              <a:moveTo>
                <a:pt x="0" y="0"/>
              </a:moveTo>
              <a:lnTo>
                <a:pt x="0" y="150522"/>
              </a:lnTo>
              <a:lnTo>
                <a:pt x="1392361" y="150522"/>
              </a:lnTo>
              <a:lnTo>
                <a:pt x="1392361"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3C7AC5-AA69-4F7A-BE84-44CF176E703A}">
      <dsp:nvSpPr>
        <dsp:cNvPr id="0" name=""/>
        <dsp:cNvSpPr/>
      </dsp:nvSpPr>
      <dsp:spPr>
        <a:xfrm>
          <a:off x="2701007" y="1801248"/>
          <a:ext cx="464120" cy="220879"/>
        </a:xfrm>
        <a:custGeom>
          <a:avLst/>
          <a:gdLst/>
          <a:ahLst/>
          <a:cxnLst/>
          <a:rect l="0" t="0" r="0" b="0"/>
          <a:pathLst>
            <a:path>
              <a:moveTo>
                <a:pt x="0" y="0"/>
              </a:moveTo>
              <a:lnTo>
                <a:pt x="0" y="150522"/>
              </a:lnTo>
              <a:lnTo>
                <a:pt x="464120" y="150522"/>
              </a:lnTo>
              <a:lnTo>
                <a:pt x="464120"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E534C0-1773-4074-9C18-93C6AD113CF6}">
      <dsp:nvSpPr>
        <dsp:cNvPr id="0" name=""/>
        <dsp:cNvSpPr/>
      </dsp:nvSpPr>
      <dsp:spPr>
        <a:xfrm>
          <a:off x="2236886" y="1801248"/>
          <a:ext cx="464120" cy="220879"/>
        </a:xfrm>
        <a:custGeom>
          <a:avLst/>
          <a:gdLst/>
          <a:ahLst/>
          <a:cxnLst/>
          <a:rect l="0" t="0" r="0" b="0"/>
          <a:pathLst>
            <a:path>
              <a:moveTo>
                <a:pt x="464120" y="0"/>
              </a:moveTo>
              <a:lnTo>
                <a:pt x="464120" y="150522"/>
              </a:lnTo>
              <a:lnTo>
                <a:pt x="0" y="150522"/>
              </a:lnTo>
              <a:lnTo>
                <a:pt x="0"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DBAFFB-DB5F-4C07-A341-340C4779820F}">
      <dsp:nvSpPr>
        <dsp:cNvPr id="0" name=""/>
        <dsp:cNvSpPr/>
      </dsp:nvSpPr>
      <dsp:spPr>
        <a:xfrm>
          <a:off x="1308645" y="1801248"/>
          <a:ext cx="1392361" cy="220879"/>
        </a:xfrm>
        <a:custGeom>
          <a:avLst/>
          <a:gdLst/>
          <a:ahLst/>
          <a:cxnLst/>
          <a:rect l="0" t="0" r="0" b="0"/>
          <a:pathLst>
            <a:path>
              <a:moveTo>
                <a:pt x="1392361" y="0"/>
              </a:moveTo>
              <a:lnTo>
                <a:pt x="1392361" y="150522"/>
              </a:lnTo>
              <a:lnTo>
                <a:pt x="0" y="150522"/>
              </a:lnTo>
              <a:lnTo>
                <a:pt x="0"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AC5B0D-B5CF-4ADD-8899-A79D02C19F14}">
      <dsp:nvSpPr>
        <dsp:cNvPr id="0" name=""/>
        <dsp:cNvSpPr/>
      </dsp:nvSpPr>
      <dsp:spPr>
        <a:xfrm>
          <a:off x="380404" y="1801248"/>
          <a:ext cx="2320602" cy="220879"/>
        </a:xfrm>
        <a:custGeom>
          <a:avLst/>
          <a:gdLst/>
          <a:ahLst/>
          <a:cxnLst/>
          <a:rect l="0" t="0" r="0" b="0"/>
          <a:pathLst>
            <a:path>
              <a:moveTo>
                <a:pt x="2320602" y="0"/>
              </a:moveTo>
              <a:lnTo>
                <a:pt x="2320602" y="150522"/>
              </a:lnTo>
              <a:lnTo>
                <a:pt x="0" y="150522"/>
              </a:lnTo>
              <a:lnTo>
                <a:pt x="0" y="2208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E57481-B01C-49B0-88C3-B638764EDED8}">
      <dsp:nvSpPr>
        <dsp:cNvPr id="0" name=""/>
        <dsp:cNvSpPr/>
      </dsp:nvSpPr>
      <dsp:spPr>
        <a:xfrm>
          <a:off x="2701007" y="1098105"/>
          <a:ext cx="464120" cy="220879"/>
        </a:xfrm>
        <a:custGeom>
          <a:avLst/>
          <a:gdLst/>
          <a:ahLst/>
          <a:cxnLst/>
          <a:rect l="0" t="0" r="0" b="0"/>
          <a:pathLst>
            <a:path>
              <a:moveTo>
                <a:pt x="464120" y="0"/>
              </a:moveTo>
              <a:lnTo>
                <a:pt x="464120" y="150522"/>
              </a:lnTo>
              <a:lnTo>
                <a:pt x="0" y="150522"/>
              </a:lnTo>
              <a:lnTo>
                <a:pt x="0" y="2208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0D9722-D900-496A-882E-4CF28B0F00FA}">
      <dsp:nvSpPr>
        <dsp:cNvPr id="0" name=""/>
        <dsp:cNvSpPr/>
      </dsp:nvSpPr>
      <dsp:spPr>
        <a:xfrm>
          <a:off x="2785392" y="615842"/>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0CBCA7-841D-4460-A3EA-F715493DF5F4}">
      <dsp:nvSpPr>
        <dsp:cNvPr id="0" name=""/>
        <dsp:cNvSpPr/>
      </dsp:nvSpPr>
      <dsp:spPr>
        <a:xfrm>
          <a:off x="2869778" y="696008"/>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Міська рада</a:t>
          </a:r>
        </a:p>
      </dsp:txBody>
      <dsp:txXfrm>
        <a:off x="2883903" y="710133"/>
        <a:ext cx="731219" cy="454013"/>
      </dsp:txXfrm>
    </dsp:sp>
    <dsp:sp modelId="{09A55005-E307-4CC7-88BE-41D7327F5641}">
      <dsp:nvSpPr>
        <dsp:cNvPr id="0" name=""/>
        <dsp:cNvSpPr/>
      </dsp:nvSpPr>
      <dsp:spPr>
        <a:xfrm>
          <a:off x="2321272" y="1318985"/>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8CA1651-C99B-495A-B71F-005C2A9B48C0}">
      <dsp:nvSpPr>
        <dsp:cNvPr id="0" name=""/>
        <dsp:cNvSpPr/>
      </dsp:nvSpPr>
      <dsp:spPr>
        <a:xfrm>
          <a:off x="2405657" y="1399151"/>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Виконавчий комітет</a:t>
          </a:r>
        </a:p>
      </dsp:txBody>
      <dsp:txXfrm>
        <a:off x="2419782" y="1413276"/>
        <a:ext cx="731219" cy="454013"/>
      </dsp:txXfrm>
    </dsp:sp>
    <dsp:sp modelId="{FE8927A4-3059-48B6-926E-DF5855C301E5}">
      <dsp:nvSpPr>
        <dsp:cNvPr id="0" name=""/>
        <dsp:cNvSpPr/>
      </dsp:nvSpPr>
      <dsp:spPr>
        <a:xfrm>
          <a:off x="669"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5FD2BE2-D980-4306-8509-E88F4855A6A6}">
      <dsp:nvSpPr>
        <dsp:cNvPr id="0" name=""/>
        <dsp:cNvSpPr/>
      </dsp:nvSpPr>
      <dsp:spPr>
        <a:xfrm>
          <a:off x="85055"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Структурні підрозділи виконавчого комітету</a:t>
          </a:r>
        </a:p>
      </dsp:txBody>
      <dsp:txXfrm>
        <a:off x="99180" y="2116419"/>
        <a:ext cx="731219" cy="454013"/>
      </dsp:txXfrm>
    </dsp:sp>
    <dsp:sp modelId="{99FAA12E-D630-4A75-9804-B1F7A3A64E41}">
      <dsp:nvSpPr>
        <dsp:cNvPr id="0" name=""/>
        <dsp:cNvSpPr/>
      </dsp:nvSpPr>
      <dsp:spPr>
        <a:xfrm>
          <a:off x="928910"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970970-5954-4AAD-BADE-D405943B1A98}">
      <dsp:nvSpPr>
        <dsp:cNvPr id="0" name=""/>
        <dsp:cNvSpPr/>
      </dsp:nvSpPr>
      <dsp:spPr>
        <a:xfrm>
          <a:off x="1013296"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uk-UA" sz="900" kern="1200">
              <a:solidFill>
                <a:sysClr val="windowText" lastClr="000000">
                  <a:hueOff val="0"/>
                  <a:satOff val="0"/>
                  <a:lumOff val="0"/>
                  <a:alphaOff val="0"/>
                </a:sysClr>
              </a:solidFill>
              <a:latin typeface="+mn-lt"/>
              <a:ea typeface="+mn-ea"/>
              <a:cs typeface="+mn-cs"/>
            </a:rPr>
            <a:t>Енерго-постачальні компанії</a:t>
          </a:r>
          <a:endParaRPr lang="ru-RU" sz="900" kern="1200">
            <a:latin typeface="+mn-lt"/>
          </a:endParaRPr>
        </a:p>
      </dsp:txBody>
      <dsp:txXfrm>
        <a:off x="1027421" y="2116419"/>
        <a:ext cx="731219" cy="454013"/>
      </dsp:txXfrm>
    </dsp:sp>
    <dsp:sp modelId="{DE1FCA29-66E3-40E8-8807-9B0FBAB16C93}">
      <dsp:nvSpPr>
        <dsp:cNvPr id="0" name=""/>
        <dsp:cNvSpPr/>
      </dsp:nvSpPr>
      <dsp:spPr>
        <a:xfrm>
          <a:off x="1857151"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4D687D3-52D5-40B2-A407-6A98C909BE85}">
      <dsp:nvSpPr>
        <dsp:cNvPr id="0" name=""/>
        <dsp:cNvSpPr/>
      </dsp:nvSpPr>
      <dsp:spPr>
        <a:xfrm>
          <a:off x="1941537"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Комунальні підприємства</a:t>
          </a:r>
        </a:p>
      </dsp:txBody>
      <dsp:txXfrm>
        <a:off x="1955662" y="2116419"/>
        <a:ext cx="731219" cy="454013"/>
      </dsp:txXfrm>
    </dsp:sp>
    <dsp:sp modelId="{B6BCCEA4-A0D5-476E-8041-F6BDFF4BB013}">
      <dsp:nvSpPr>
        <dsp:cNvPr id="0" name=""/>
        <dsp:cNvSpPr/>
      </dsp:nvSpPr>
      <dsp:spPr>
        <a:xfrm>
          <a:off x="2785392"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68AF5E-248C-4924-91A3-473DC5BCCF2A}">
      <dsp:nvSpPr>
        <dsp:cNvPr id="0" name=""/>
        <dsp:cNvSpPr/>
      </dsp:nvSpPr>
      <dsp:spPr>
        <a:xfrm>
          <a:off x="2869778"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Промислові підприємства</a:t>
          </a:r>
        </a:p>
      </dsp:txBody>
      <dsp:txXfrm>
        <a:off x="2883903" y="2116419"/>
        <a:ext cx="731219" cy="454013"/>
      </dsp:txXfrm>
    </dsp:sp>
    <dsp:sp modelId="{5800D41A-18E3-4D5A-B9CF-4130B19D314E}">
      <dsp:nvSpPr>
        <dsp:cNvPr id="0" name=""/>
        <dsp:cNvSpPr/>
      </dsp:nvSpPr>
      <dsp:spPr>
        <a:xfrm>
          <a:off x="3713633"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A59617-22A6-41E8-BB81-F8C6180DD6DE}">
      <dsp:nvSpPr>
        <dsp:cNvPr id="0" name=""/>
        <dsp:cNvSpPr/>
      </dsp:nvSpPr>
      <dsp:spPr>
        <a:xfrm>
          <a:off x="3798019"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Населення</a:t>
          </a:r>
        </a:p>
      </dsp:txBody>
      <dsp:txXfrm>
        <a:off x="3812144" y="2116419"/>
        <a:ext cx="731219" cy="454013"/>
      </dsp:txXfrm>
    </dsp:sp>
    <dsp:sp modelId="{897502B8-DAD3-4BBB-9512-191102018952}">
      <dsp:nvSpPr>
        <dsp:cNvPr id="0" name=""/>
        <dsp:cNvSpPr/>
      </dsp:nvSpPr>
      <dsp:spPr>
        <a:xfrm>
          <a:off x="4641874" y="2022127"/>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FC4829-CE29-4525-9F94-82EE1F05FDDD}">
      <dsp:nvSpPr>
        <dsp:cNvPr id="0" name=""/>
        <dsp:cNvSpPr/>
      </dsp:nvSpPr>
      <dsp:spPr>
        <a:xfrm>
          <a:off x="4726260" y="2102294"/>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Інші споживачі</a:t>
          </a:r>
        </a:p>
      </dsp:txBody>
      <dsp:txXfrm>
        <a:off x="4740385" y="2116419"/>
        <a:ext cx="731219" cy="454013"/>
      </dsp:txXfrm>
    </dsp:sp>
    <dsp:sp modelId="{F40E74D2-1D94-400A-BD57-A777C87DBA94}">
      <dsp:nvSpPr>
        <dsp:cNvPr id="0" name=""/>
        <dsp:cNvSpPr/>
      </dsp:nvSpPr>
      <dsp:spPr>
        <a:xfrm>
          <a:off x="3249513" y="1318985"/>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E49330-11D2-4770-A921-048FD3FEF7C2}">
      <dsp:nvSpPr>
        <dsp:cNvPr id="0" name=""/>
        <dsp:cNvSpPr/>
      </dsp:nvSpPr>
      <dsp:spPr>
        <a:xfrm>
          <a:off x="3333898" y="1399151"/>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100000"/>
            </a:lnSpc>
            <a:spcBef>
              <a:spcPct val="0"/>
            </a:spcBef>
            <a:spcAft>
              <a:spcPts val="0"/>
            </a:spcAft>
          </a:pPr>
          <a:r>
            <a:rPr lang="ru-RU" sz="900" kern="1200">
              <a:latin typeface="+mn-lt"/>
            </a:rPr>
            <a:t>Робоча </a:t>
          </a:r>
        </a:p>
        <a:p>
          <a:pPr lvl="0" algn="ctr" defTabSz="400050">
            <a:lnSpc>
              <a:spcPct val="100000"/>
            </a:lnSpc>
            <a:spcBef>
              <a:spcPct val="0"/>
            </a:spcBef>
            <a:spcAft>
              <a:spcPts val="0"/>
            </a:spcAft>
          </a:pPr>
          <a:r>
            <a:rPr lang="ru-RU" sz="900" kern="1200">
              <a:latin typeface="+mn-lt"/>
            </a:rPr>
            <a:t>група</a:t>
          </a:r>
        </a:p>
      </dsp:txBody>
      <dsp:txXfrm>
        <a:off x="3348023" y="1413276"/>
        <a:ext cx="731219" cy="454013"/>
      </dsp:txXfrm>
    </dsp:sp>
    <dsp:sp modelId="{3E8FE934-48C7-4437-87B2-1F9062327AFC}">
      <dsp:nvSpPr>
        <dsp:cNvPr id="0" name=""/>
        <dsp:cNvSpPr/>
      </dsp:nvSpPr>
      <dsp:spPr>
        <a:xfrm>
          <a:off x="2764729" y="-2525"/>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A1638E-F34E-42A7-B58E-EFA2FDF2C320}">
      <dsp:nvSpPr>
        <dsp:cNvPr id="0" name=""/>
        <dsp:cNvSpPr/>
      </dsp:nvSpPr>
      <dsp:spPr>
        <a:xfrm>
          <a:off x="2849114" y="77641"/>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a:latin typeface="+mn-lt"/>
            </a:rPr>
            <a:t>Офіс Угоди Мерів</a:t>
          </a:r>
        </a:p>
      </dsp:txBody>
      <dsp:txXfrm>
        <a:off x="2863239" y="91766"/>
        <a:ext cx="731219" cy="454013"/>
      </dsp:txXfrm>
    </dsp:sp>
    <dsp:sp modelId="{FD734EF7-FD4E-4F7B-AAC0-7F5E4A8E3190}">
      <dsp:nvSpPr>
        <dsp:cNvPr id="0" name=""/>
        <dsp:cNvSpPr/>
      </dsp:nvSpPr>
      <dsp:spPr>
        <a:xfrm>
          <a:off x="868" y="2637970"/>
          <a:ext cx="759469" cy="4822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9CD001-EF17-43FA-8774-081D6AAB5C98}">
      <dsp:nvSpPr>
        <dsp:cNvPr id="0" name=""/>
        <dsp:cNvSpPr/>
      </dsp:nvSpPr>
      <dsp:spPr>
        <a:xfrm>
          <a:off x="85253" y="2718136"/>
          <a:ext cx="759469" cy="4822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uk-UA" sz="900" kern="1200">
              <a:solidFill>
                <a:sysClr val="windowText" lastClr="000000">
                  <a:hueOff val="0"/>
                  <a:satOff val="0"/>
                  <a:lumOff val="0"/>
                  <a:alphaOff val="0"/>
                </a:sysClr>
              </a:solidFill>
              <a:latin typeface="Calibri" panose="020F0502020204030204"/>
              <a:ea typeface="+mn-ea"/>
              <a:cs typeface="+mn-cs"/>
            </a:rPr>
            <a:t>Енерго-менеджер міста</a:t>
          </a:r>
          <a:endParaRPr lang="ru-RU" sz="900" kern="1200"/>
        </a:p>
      </dsp:txBody>
      <dsp:txXfrm>
        <a:off x="99378" y="2732261"/>
        <a:ext cx="731219" cy="45401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34936-A0F5-4B8B-A508-8440F8B5B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1</Pages>
  <Words>15175</Words>
  <Characters>86504</Characters>
  <Application>Microsoft Office Word</Application>
  <DocSecurity>0</DocSecurity>
  <Lines>720</Lines>
  <Paragraphs>202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IT Subdivision</Company>
  <LinksUpToDate>false</LinksUpToDate>
  <CharactersWithSpaces>101477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SystemAdmin</dc:creator>
  <cp:keywords/>
  <dc:description/>
  <cp:lastModifiedBy>Пашанюк Ольга Михайлівна</cp:lastModifiedBy>
  <cp:revision>164</cp:revision>
  <cp:lastPrinted>2018-05-11T07:51:00Z</cp:lastPrinted>
  <dcterms:created xsi:type="dcterms:W3CDTF">2018-04-11T05:42:00Z</dcterms:created>
  <dcterms:modified xsi:type="dcterms:W3CDTF">2018-05-31T07:58:00Z</dcterms:modified>
</cp:coreProperties>
</file>