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109E0" w14:textId="77777777" w:rsidR="002F72F4" w:rsidRDefault="007F7703">
      <w:pPr>
        <w:jc w:val="center"/>
        <w:rPr>
          <w:b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8719F3A" wp14:editId="29F62EBE">
            <wp:extent cx="436880" cy="60833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-4" t="-3" r="-4" b="-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608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774AA4C" w14:textId="77777777" w:rsidR="002F72F4" w:rsidRDefault="007F7703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14:paraId="71B5E9DE" w14:textId="77777777" w:rsidR="002F72F4" w:rsidRDefault="007F7703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14:paraId="6AD9D5B1" w14:textId="77777777" w:rsidR="002F72F4" w:rsidRDefault="007F7703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О З П О Р Я Д Ж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 </w:t>
      </w:r>
    </w:p>
    <w:p w14:paraId="41E7E4CE" w14:textId="77777777" w:rsidR="002F72F4" w:rsidRDefault="007F7703">
      <w:pPr>
        <w:ind w:right="-13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14:paraId="78419643" w14:textId="77777777" w:rsidR="002F72F4" w:rsidRDefault="002F72F4">
      <w:pPr>
        <w:ind w:right="-133"/>
        <w:jc w:val="center"/>
        <w:rPr>
          <w:b/>
          <w:sz w:val="28"/>
          <w:szCs w:val="28"/>
        </w:rPr>
      </w:pPr>
    </w:p>
    <w:p w14:paraId="072E89F8" w14:textId="3139C094" w:rsidR="002F72F4" w:rsidRDefault="007F7703">
      <w:pPr>
        <w:ind w:right="-133"/>
      </w:pPr>
      <w:r>
        <w:rPr>
          <w:sz w:val="28"/>
        </w:rPr>
        <w:t xml:space="preserve">від  </w:t>
      </w:r>
      <w:r w:rsidR="00E55DA0">
        <w:rPr>
          <w:sz w:val="28"/>
        </w:rPr>
        <w:t>11.03.2026</w:t>
      </w:r>
      <w:r>
        <w:rPr>
          <w:sz w:val="28"/>
        </w:rPr>
        <w:t xml:space="preserve"> р.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E55DA0">
        <w:rPr>
          <w:sz w:val="28"/>
        </w:rPr>
        <w:t xml:space="preserve">      </w:t>
      </w:r>
      <w:r>
        <w:rPr>
          <w:sz w:val="28"/>
        </w:rPr>
        <w:t xml:space="preserve">м. Коломия         </w:t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</w:r>
      <w:r>
        <w:rPr>
          <w:sz w:val="28"/>
        </w:rPr>
        <w:tab/>
        <w:t xml:space="preserve">№ </w:t>
      </w:r>
      <w:r w:rsidR="00E55DA0">
        <w:rPr>
          <w:sz w:val="28"/>
        </w:rPr>
        <w:t>115</w:t>
      </w:r>
      <w:r>
        <w:rPr>
          <w:sz w:val="28"/>
        </w:rPr>
        <w:t>-р</w:t>
      </w:r>
    </w:p>
    <w:p w14:paraId="1F6FABDD" w14:textId="77777777" w:rsidR="002F72F4" w:rsidRDefault="002F72F4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1A20FCAD" w14:textId="77777777" w:rsidR="002F72F4" w:rsidRDefault="002F72F4">
      <w:pPr>
        <w:tabs>
          <w:tab w:val="left" w:pos="0"/>
          <w:tab w:val="left" w:pos="8138"/>
        </w:tabs>
        <w:ind w:right="5669"/>
        <w:rPr>
          <w:b/>
          <w:bCs/>
          <w:sz w:val="28"/>
        </w:rPr>
      </w:pPr>
    </w:p>
    <w:p w14:paraId="7E8A45F2" w14:textId="77777777" w:rsidR="002F72F4" w:rsidRDefault="007F7703">
      <w:pPr>
        <w:pStyle w:val="rvps2"/>
        <w:spacing w:before="0" w:after="0"/>
        <w:ind w:right="48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bCs/>
          <w:sz w:val="28"/>
          <w:szCs w:val="28"/>
        </w:rPr>
        <w:t xml:space="preserve">Про </w:t>
      </w:r>
      <w:bookmarkStart w:id="1" w:name="_Hlk86154217"/>
      <w:r>
        <w:rPr>
          <w:b/>
          <w:bCs/>
          <w:sz w:val="28"/>
          <w:szCs w:val="28"/>
        </w:rPr>
        <w:t>затвердження обґрунтування</w:t>
      </w:r>
    </w:p>
    <w:p w14:paraId="19AA5199" w14:textId="77777777" w:rsidR="002F72F4" w:rsidRDefault="007F7703">
      <w:pPr>
        <w:pStyle w:val="rvps2"/>
        <w:spacing w:before="0" w:after="0"/>
        <w:ind w:right="481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підстави для здійснення замовником закупівлі</w:t>
      </w:r>
    </w:p>
    <w:bookmarkEnd w:id="1"/>
    <w:bookmarkEnd w:id="0"/>
    <w:p w14:paraId="360917A6" w14:textId="77777777" w:rsidR="002F72F4" w:rsidRDefault="002F72F4">
      <w:pPr>
        <w:suppressAutoHyphens w:val="0"/>
        <w:spacing w:line="276" w:lineRule="auto"/>
        <w:jc w:val="both"/>
        <w:rPr>
          <w:b/>
          <w:bCs/>
          <w:sz w:val="28"/>
          <w:szCs w:val="28"/>
          <w:lang w:eastAsia="ru-RU"/>
        </w:rPr>
      </w:pPr>
    </w:p>
    <w:p w14:paraId="15DD1692" w14:textId="77777777" w:rsidR="002F72F4" w:rsidRDefault="007F7703">
      <w:pPr>
        <w:pStyle w:val="1"/>
        <w:shd w:val="clear" w:color="auto" w:fill="FFFFFF"/>
        <w:spacing w:before="0" w:after="0"/>
        <w:ind w:firstLine="567"/>
        <w:jc w:val="both"/>
        <w:textAlignment w:val="baseline"/>
        <w:rPr>
          <w:b w:val="0"/>
          <w:bCs w:val="0"/>
          <w:sz w:val="28"/>
          <w:szCs w:val="28"/>
          <w:lang w:eastAsia="ru-RU"/>
        </w:rPr>
      </w:pPr>
      <w:r>
        <w:rPr>
          <w:b w:val="0"/>
          <w:bCs w:val="0"/>
          <w:sz w:val="28"/>
          <w:szCs w:val="28"/>
          <w:shd w:val="clear" w:color="auto" w:fill="FFFFFF"/>
        </w:rPr>
        <w:t>Розглянувши обґрунтування підстави для здійснення замовником закупівлі, керуючись постановою Кабінету Міністрів України від 12.10.2022 №1178 «Про затвердження особливостей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протягом 90 днів з дня його припинення або скасування» (зі змінами), зокрема пунктом 13 Особливостей:</w:t>
      </w:r>
    </w:p>
    <w:p w14:paraId="5DB79BA8" w14:textId="77777777" w:rsidR="002F72F4" w:rsidRDefault="002F72F4">
      <w:pPr>
        <w:suppressAutoHyphens w:val="0"/>
        <w:ind w:firstLine="425"/>
        <w:jc w:val="both"/>
        <w:rPr>
          <w:b/>
          <w:bCs/>
          <w:sz w:val="28"/>
          <w:szCs w:val="28"/>
          <w:lang w:eastAsia="ru-RU"/>
        </w:rPr>
      </w:pPr>
    </w:p>
    <w:p w14:paraId="67DB53D8" w14:textId="7CC71CD9" w:rsidR="002F72F4" w:rsidRDefault="007F7703">
      <w:pPr>
        <w:pStyle w:val="ab"/>
        <w:spacing w:before="0" w:after="0"/>
        <w:ind w:firstLine="567"/>
        <w:jc w:val="both"/>
      </w:pPr>
      <w:r>
        <w:rPr>
          <w:sz w:val="28"/>
          <w:szCs w:val="28"/>
          <w:lang w:val="uk-UA"/>
        </w:rPr>
        <w:t xml:space="preserve">1. Затвердити </w:t>
      </w:r>
      <w:r>
        <w:rPr>
          <w:sz w:val="28"/>
          <w:szCs w:val="28"/>
          <w:shd w:val="clear" w:color="auto" w:fill="FFFFFF"/>
          <w:lang w:val="uk-UA"/>
        </w:rPr>
        <w:t>обґрунтування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shd w:val="clear" w:color="auto" w:fill="FFFFFF"/>
          <w:lang w:val="uk-UA"/>
        </w:rPr>
        <w:t>підстави для здійснення замовником закупівлі по предмету закупівлі: Послуги з передавання даних і повідомлень (електронні комунікаційні послуги); код - 64210000-1 Послуги телефонного зв’язку та передачі даних за ДК 021:2015 «Єдиний закупівельний словник» на суму 1</w:t>
      </w:r>
      <w:r w:rsidR="00E67B59">
        <w:rPr>
          <w:sz w:val="28"/>
          <w:szCs w:val="28"/>
          <w:shd w:val="clear" w:color="auto" w:fill="FFFFFF"/>
          <w:lang w:val="uk-UA"/>
        </w:rPr>
        <w:t>1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="00E67B59">
        <w:rPr>
          <w:sz w:val="28"/>
          <w:szCs w:val="28"/>
          <w:shd w:val="clear" w:color="auto" w:fill="FFFFFF"/>
          <w:lang w:val="uk-UA"/>
        </w:rPr>
        <w:t>235</w:t>
      </w:r>
      <w:r>
        <w:rPr>
          <w:sz w:val="28"/>
          <w:szCs w:val="28"/>
          <w:shd w:val="clear" w:color="auto" w:fill="FFFFFF"/>
          <w:lang w:val="uk-UA"/>
        </w:rPr>
        <w:t>,</w:t>
      </w:r>
      <w:r w:rsidR="00E67B59">
        <w:rPr>
          <w:sz w:val="28"/>
          <w:szCs w:val="28"/>
          <w:shd w:val="clear" w:color="auto" w:fill="FFFFFF"/>
          <w:lang w:val="uk-UA"/>
        </w:rPr>
        <w:t>74</w:t>
      </w:r>
      <w:r>
        <w:rPr>
          <w:sz w:val="28"/>
          <w:szCs w:val="28"/>
          <w:shd w:val="clear" w:color="auto" w:fill="FFFFFF"/>
          <w:lang w:val="uk-UA"/>
        </w:rPr>
        <w:t xml:space="preserve"> грн. з ПДВ</w:t>
      </w:r>
      <w:r>
        <w:rPr>
          <w:sz w:val="28"/>
          <w:szCs w:val="28"/>
          <w:lang w:val="uk-UA"/>
        </w:rPr>
        <w:t xml:space="preserve"> (додається).</w:t>
      </w:r>
    </w:p>
    <w:p w14:paraId="642C812C" w14:textId="4DB36DB7" w:rsidR="002F72F4" w:rsidRDefault="007F7703">
      <w:pPr>
        <w:pStyle w:val="ab"/>
        <w:spacing w:before="0" w:after="0"/>
        <w:ind w:firstLine="567"/>
        <w:jc w:val="both"/>
        <w:rPr>
          <w:bCs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2. Управлінню комунікації та інформаційних технологій (Любомир ЗУБИК) здійснити закупівлю послуг, зазначених у пункті 1 цього розпорядження, на суму </w:t>
      </w:r>
      <w:r w:rsidR="00E67B59">
        <w:rPr>
          <w:sz w:val="28"/>
          <w:szCs w:val="28"/>
          <w:shd w:val="clear" w:color="auto" w:fill="FFFFFF"/>
          <w:lang w:val="uk-UA"/>
        </w:rPr>
        <w:t>11 235,74</w:t>
      </w:r>
      <w:r>
        <w:rPr>
          <w:color w:val="000000"/>
          <w:sz w:val="28"/>
          <w:szCs w:val="28"/>
          <w:lang w:val="uk-UA"/>
        </w:rPr>
        <w:t xml:space="preserve"> грн з ПДВ, на підставі підпункту 5 пункту 13 Особливостей та забезпечити оприлюднення інформації про закупівлю в електронній системі закупівель у порядку, визначеному законодавством.</w:t>
      </w:r>
    </w:p>
    <w:p w14:paraId="1A6470EB" w14:textId="77777777" w:rsidR="002F72F4" w:rsidRDefault="007F7703">
      <w:pPr>
        <w:ind w:firstLine="567"/>
        <w:jc w:val="both"/>
      </w:pPr>
      <w:r>
        <w:rPr>
          <w:bCs/>
          <w:sz w:val="28"/>
          <w:szCs w:val="28"/>
        </w:rPr>
        <w:t>3. Контроль за виконанням розпорядження покласти</w:t>
      </w:r>
      <w:r>
        <w:rPr>
          <w:sz w:val="28"/>
          <w:szCs w:val="28"/>
        </w:rPr>
        <w:t xml:space="preserve"> на заступника міського голови Михайла КАЧАНСЬКОГО.</w:t>
      </w:r>
    </w:p>
    <w:p w14:paraId="1A4CAB7C" w14:textId="77777777" w:rsidR="002F72F4" w:rsidRDefault="002F72F4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37184EBF" w14:textId="77777777" w:rsidR="00E55DA0" w:rsidRDefault="00E55DA0" w:rsidP="00E55DA0">
      <w:pPr>
        <w:suppressLineNumbers/>
        <w:snapToGrid w:val="0"/>
        <w:rPr>
          <w:b/>
          <w:sz w:val="28"/>
          <w:szCs w:val="28"/>
        </w:rPr>
      </w:pPr>
    </w:p>
    <w:p w14:paraId="02D9A303" w14:textId="77777777" w:rsidR="00E55DA0" w:rsidRDefault="00E55DA0" w:rsidP="00E55DA0">
      <w:pPr>
        <w:suppressLineNumbers/>
        <w:snapToGrid w:val="0"/>
        <w:rPr>
          <w:b/>
          <w:sz w:val="28"/>
          <w:szCs w:val="28"/>
        </w:rPr>
      </w:pPr>
    </w:p>
    <w:p w14:paraId="6763F0C4" w14:textId="77777777" w:rsidR="00E55DA0" w:rsidRDefault="00E55DA0" w:rsidP="00E55DA0">
      <w:pPr>
        <w:suppressLineNumbers/>
        <w:snapToGrid w:val="0"/>
        <w:rPr>
          <w:b/>
          <w:sz w:val="28"/>
          <w:szCs w:val="28"/>
        </w:rPr>
      </w:pPr>
    </w:p>
    <w:p w14:paraId="4599449D" w14:textId="77777777" w:rsidR="00E55DA0" w:rsidRDefault="00E55DA0" w:rsidP="00E55DA0">
      <w:pPr>
        <w:suppressLineNumbers/>
        <w:snapToGrid w:val="0"/>
        <w:rPr>
          <w:b/>
          <w:sz w:val="28"/>
          <w:szCs w:val="28"/>
        </w:rPr>
      </w:pPr>
    </w:p>
    <w:p w14:paraId="663B342A" w14:textId="77777777" w:rsidR="00E55DA0" w:rsidRDefault="00E55DA0" w:rsidP="00E55DA0">
      <w:pPr>
        <w:suppressLineNumbers/>
        <w:snapToGrid w:val="0"/>
        <w:rPr>
          <w:b/>
          <w:sz w:val="28"/>
          <w:szCs w:val="28"/>
        </w:rPr>
      </w:pPr>
    </w:p>
    <w:p w14:paraId="65917556" w14:textId="1F99DBF4" w:rsidR="00E55DA0" w:rsidRDefault="00E55DA0" w:rsidP="00E55DA0">
      <w:pPr>
        <w:suppressLineNumbers/>
        <w:snapToGrid w:val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Міський голова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Богдан СТАНІСЛАВСЬКИЙ</w:t>
      </w:r>
    </w:p>
    <w:p w14:paraId="0A5B6BCC" w14:textId="77777777" w:rsidR="002F72F4" w:rsidRDefault="002F72F4">
      <w:pPr>
        <w:tabs>
          <w:tab w:val="left" w:pos="284"/>
        </w:tabs>
        <w:spacing w:line="276" w:lineRule="auto"/>
        <w:jc w:val="both"/>
        <w:rPr>
          <w:b/>
          <w:sz w:val="28"/>
          <w:szCs w:val="28"/>
        </w:rPr>
      </w:pPr>
    </w:p>
    <w:p w14:paraId="5439E665" w14:textId="77777777" w:rsidR="00E55DA0" w:rsidRDefault="00E55DA0" w:rsidP="00E55DA0">
      <w:pPr>
        <w:shd w:val="clear" w:color="auto" w:fill="FFFFFF"/>
        <w:suppressAutoHyphens w:val="0"/>
        <w:ind w:left="4950" w:firstLine="705"/>
        <w:rPr>
          <w:b/>
          <w:bCs/>
          <w:sz w:val="26"/>
          <w:szCs w:val="26"/>
          <w:lang w:eastAsia="uk-UA"/>
        </w:rPr>
      </w:pPr>
    </w:p>
    <w:p w14:paraId="37208969" w14:textId="39B0F1D2" w:rsidR="00E55DA0" w:rsidRPr="00E55DA0" w:rsidRDefault="00E55DA0" w:rsidP="00E55DA0">
      <w:pPr>
        <w:shd w:val="clear" w:color="auto" w:fill="FFFFFF"/>
        <w:suppressAutoHyphens w:val="0"/>
        <w:ind w:left="4950" w:firstLine="705"/>
        <w:rPr>
          <w:sz w:val="26"/>
          <w:szCs w:val="26"/>
          <w:lang w:eastAsia="uk-UA"/>
        </w:rPr>
      </w:pPr>
      <w:r w:rsidRPr="00E55DA0">
        <w:rPr>
          <w:b/>
          <w:bCs/>
          <w:sz w:val="26"/>
          <w:szCs w:val="26"/>
          <w:lang w:eastAsia="uk-UA"/>
        </w:rPr>
        <w:lastRenderedPageBreak/>
        <w:t>ЗАТВЕРДЖЕНО</w:t>
      </w:r>
    </w:p>
    <w:p w14:paraId="7644579C" w14:textId="77777777" w:rsidR="00E55DA0" w:rsidRPr="00E55DA0" w:rsidRDefault="00E55DA0" w:rsidP="00E55DA0">
      <w:pPr>
        <w:shd w:val="clear" w:color="auto" w:fill="FFFFFF"/>
        <w:suppressAutoHyphens w:val="0"/>
        <w:ind w:left="5670"/>
        <w:jc w:val="both"/>
        <w:rPr>
          <w:sz w:val="26"/>
          <w:szCs w:val="26"/>
          <w:lang w:eastAsia="uk-UA"/>
        </w:rPr>
      </w:pPr>
      <w:r w:rsidRPr="00E55DA0">
        <w:rPr>
          <w:sz w:val="26"/>
          <w:szCs w:val="26"/>
          <w:lang w:eastAsia="uk-UA"/>
        </w:rPr>
        <w:t>розпорядження міського голови</w:t>
      </w:r>
    </w:p>
    <w:p w14:paraId="36E1ED0A" w14:textId="57067F58" w:rsidR="00E55DA0" w:rsidRPr="00E55DA0" w:rsidRDefault="00E55DA0" w:rsidP="00E55DA0">
      <w:pPr>
        <w:shd w:val="clear" w:color="auto" w:fill="FFFFFF"/>
        <w:suppressAutoHyphens w:val="0"/>
        <w:ind w:left="5670"/>
        <w:jc w:val="both"/>
        <w:rPr>
          <w:sz w:val="26"/>
          <w:szCs w:val="26"/>
          <w:lang w:eastAsia="uk-UA"/>
        </w:rPr>
      </w:pPr>
      <w:r w:rsidRPr="00E55DA0">
        <w:rPr>
          <w:sz w:val="26"/>
          <w:szCs w:val="26"/>
          <w:lang w:eastAsia="uk-UA"/>
        </w:rPr>
        <w:t xml:space="preserve">від </w:t>
      </w:r>
      <w:r>
        <w:rPr>
          <w:sz w:val="26"/>
          <w:szCs w:val="26"/>
          <w:lang w:eastAsia="uk-UA"/>
        </w:rPr>
        <w:t>11.03.2026</w:t>
      </w:r>
      <w:r w:rsidRPr="00E55DA0">
        <w:rPr>
          <w:sz w:val="26"/>
          <w:szCs w:val="26"/>
          <w:lang w:eastAsia="uk-UA"/>
        </w:rPr>
        <w:t xml:space="preserve"> № </w:t>
      </w:r>
      <w:r>
        <w:rPr>
          <w:sz w:val="26"/>
          <w:szCs w:val="26"/>
          <w:lang w:eastAsia="uk-UA"/>
        </w:rPr>
        <w:t>115-р</w:t>
      </w:r>
    </w:p>
    <w:p w14:paraId="144F6BBB" w14:textId="77777777" w:rsidR="00E55DA0" w:rsidRPr="00E55DA0" w:rsidRDefault="00E55DA0" w:rsidP="00E55DA0">
      <w:pPr>
        <w:suppressAutoHyphens w:val="0"/>
        <w:jc w:val="center"/>
        <w:rPr>
          <w:rFonts w:eastAsia="Calibri"/>
          <w:b/>
          <w:bCs/>
          <w:kern w:val="2"/>
          <w:sz w:val="26"/>
          <w:szCs w:val="26"/>
          <w:lang w:eastAsia="en-US"/>
        </w:rPr>
      </w:pPr>
    </w:p>
    <w:p w14:paraId="45E4A945" w14:textId="77777777" w:rsidR="00E55DA0" w:rsidRPr="00E55DA0" w:rsidRDefault="00E55DA0" w:rsidP="00E55DA0">
      <w:pPr>
        <w:suppressAutoHyphens w:val="0"/>
        <w:jc w:val="center"/>
        <w:rPr>
          <w:rFonts w:eastAsia="Calibri"/>
          <w:b/>
          <w:bCs/>
          <w:kern w:val="2"/>
          <w:sz w:val="26"/>
          <w:szCs w:val="26"/>
          <w:lang w:eastAsia="en-US"/>
        </w:rPr>
      </w:pPr>
    </w:p>
    <w:p w14:paraId="703E88B7" w14:textId="77777777" w:rsidR="00E55DA0" w:rsidRPr="00E55DA0" w:rsidRDefault="00E55DA0" w:rsidP="00E55DA0">
      <w:pPr>
        <w:suppressAutoHyphens w:val="0"/>
        <w:jc w:val="center"/>
        <w:rPr>
          <w:rFonts w:eastAsia="Calibri"/>
          <w:b/>
          <w:bCs/>
          <w:kern w:val="2"/>
          <w:sz w:val="26"/>
          <w:szCs w:val="26"/>
          <w:lang w:eastAsia="en-US"/>
        </w:rPr>
      </w:pPr>
      <w:r w:rsidRPr="00E55DA0">
        <w:rPr>
          <w:rFonts w:eastAsia="Calibri"/>
          <w:b/>
          <w:bCs/>
          <w:kern w:val="2"/>
          <w:sz w:val="26"/>
          <w:szCs w:val="26"/>
          <w:lang w:eastAsia="en-US"/>
        </w:rPr>
        <w:t>Обґрунтування підстави для</w:t>
      </w:r>
    </w:p>
    <w:p w14:paraId="2A0FCDB7" w14:textId="77777777" w:rsidR="00E55DA0" w:rsidRPr="00E55DA0" w:rsidRDefault="00E55DA0" w:rsidP="00E55DA0">
      <w:pPr>
        <w:suppressAutoHyphens w:val="0"/>
        <w:jc w:val="center"/>
        <w:rPr>
          <w:rFonts w:eastAsia="Calibri"/>
          <w:b/>
          <w:bCs/>
          <w:kern w:val="2"/>
          <w:sz w:val="26"/>
          <w:szCs w:val="26"/>
          <w:lang w:eastAsia="en-US"/>
        </w:rPr>
      </w:pPr>
      <w:r w:rsidRPr="00E55DA0">
        <w:rPr>
          <w:rFonts w:eastAsia="Calibri"/>
          <w:b/>
          <w:bCs/>
          <w:kern w:val="2"/>
          <w:sz w:val="26"/>
          <w:szCs w:val="26"/>
          <w:lang w:eastAsia="en-US"/>
        </w:rPr>
        <w:t xml:space="preserve"> здійснення замовником закупівлі</w:t>
      </w:r>
      <w:r w:rsidRPr="00E55DA0">
        <w:rPr>
          <w:rFonts w:eastAsia="Calibri"/>
          <w:b/>
          <w:bCs/>
          <w:kern w:val="2"/>
          <w:sz w:val="26"/>
          <w:szCs w:val="26"/>
          <w:lang w:val="en-US" w:eastAsia="en-US"/>
        </w:rPr>
        <w:t xml:space="preserve"> </w:t>
      </w:r>
      <w:r w:rsidRPr="00E55DA0">
        <w:rPr>
          <w:rFonts w:eastAsia="Calibri"/>
          <w:b/>
          <w:bCs/>
          <w:kern w:val="2"/>
          <w:sz w:val="26"/>
          <w:szCs w:val="26"/>
          <w:lang w:eastAsia="en-US"/>
        </w:rPr>
        <w:t xml:space="preserve">по предмету закупівлі: </w:t>
      </w:r>
    </w:p>
    <w:p w14:paraId="3B53BB6D" w14:textId="77777777" w:rsidR="00E55DA0" w:rsidRPr="00E55DA0" w:rsidRDefault="00E55DA0" w:rsidP="00E55DA0">
      <w:pPr>
        <w:suppressAutoHyphens w:val="0"/>
        <w:jc w:val="center"/>
        <w:rPr>
          <w:b/>
          <w:bCs/>
          <w:kern w:val="2"/>
          <w:sz w:val="26"/>
          <w:szCs w:val="26"/>
          <w:lang w:eastAsia="ar-SA"/>
        </w:rPr>
      </w:pPr>
      <w:bookmarkStart w:id="2" w:name="_Hlk159333028"/>
      <w:r w:rsidRPr="00E55DA0">
        <w:rPr>
          <w:b/>
          <w:bCs/>
          <w:kern w:val="2"/>
          <w:sz w:val="26"/>
          <w:szCs w:val="26"/>
          <w:lang w:eastAsia="ar-SA"/>
        </w:rPr>
        <w:t>Послуги з передавання даних і повідомлень (електронні комунікаційні послуги); код - 64210000-1 Послуги телефонного зв’язку та передачі даних за ДК 021:2015 «Єдиний закупівельний словник»</w:t>
      </w:r>
    </w:p>
    <w:bookmarkEnd w:id="2"/>
    <w:p w14:paraId="164A0530" w14:textId="77777777" w:rsidR="00E55DA0" w:rsidRPr="00E55DA0" w:rsidRDefault="00E55DA0" w:rsidP="00E55DA0">
      <w:pPr>
        <w:suppressAutoHyphens w:val="0"/>
        <w:jc w:val="center"/>
        <w:rPr>
          <w:rFonts w:eastAsia="Calibri"/>
          <w:b/>
          <w:kern w:val="2"/>
          <w:sz w:val="26"/>
          <w:szCs w:val="26"/>
          <w:lang w:eastAsia="en-US"/>
        </w:rPr>
      </w:pPr>
      <w:r w:rsidRPr="00E55DA0">
        <w:rPr>
          <w:rFonts w:eastAsia="Calibri"/>
          <w:b/>
          <w:kern w:val="2"/>
          <w:sz w:val="26"/>
          <w:szCs w:val="26"/>
          <w:lang w:eastAsia="en-US"/>
        </w:rPr>
        <w:t xml:space="preserve"> </w:t>
      </w:r>
    </w:p>
    <w:p w14:paraId="30B5CBF2" w14:textId="77777777" w:rsidR="00E55DA0" w:rsidRPr="00E55DA0" w:rsidRDefault="00E55DA0" w:rsidP="00E55DA0">
      <w:pPr>
        <w:suppressAutoHyphens w:val="0"/>
        <w:ind w:firstLine="720"/>
        <w:jc w:val="both"/>
        <w:rPr>
          <w:kern w:val="2"/>
          <w:sz w:val="26"/>
          <w:szCs w:val="26"/>
          <w:lang w:eastAsia="uk-UA"/>
        </w:rPr>
      </w:pPr>
      <w:r w:rsidRPr="00E55DA0">
        <w:rPr>
          <w:color w:val="000000"/>
          <w:kern w:val="2"/>
          <w:sz w:val="26"/>
          <w:szCs w:val="26"/>
          <w:lang w:eastAsia="uk-UA"/>
        </w:rPr>
        <w:t xml:space="preserve">У замовника є потреба </w:t>
      </w:r>
      <w:r w:rsidRPr="00E55DA0">
        <w:rPr>
          <w:color w:val="000000"/>
          <w:kern w:val="2"/>
          <w:sz w:val="26"/>
          <w:szCs w:val="26"/>
          <w:shd w:val="clear" w:color="auto" w:fill="FFFFFF"/>
          <w:lang w:eastAsia="uk-UA"/>
        </w:rPr>
        <w:t xml:space="preserve">у здійсненні закупівлі </w:t>
      </w:r>
      <w:r w:rsidRPr="00E55DA0">
        <w:rPr>
          <w:b/>
          <w:bCs/>
          <w:color w:val="000000"/>
          <w:kern w:val="2"/>
          <w:sz w:val="26"/>
          <w:szCs w:val="26"/>
          <w:shd w:val="clear" w:color="auto" w:fill="FFFFFF"/>
          <w:lang w:eastAsia="uk-UA"/>
        </w:rPr>
        <w:t>Послуги з передавання даних і повідомлень (електронні комунікаційні послуги); код - 64210000-1 Послуги телефонного зв’язку та передачі даних за ДК 021:2015 «Єдиний закупівельний словник»</w:t>
      </w:r>
      <w:r w:rsidRPr="00E55DA0">
        <w:rPr>
          <w:color w:val="000000"/>
          <w:kern w:val="2"/>
          <w:sz w:val="26"/>
          <w:szCs w:val="26"/>
          <w:shd w:val="clear" w:color="auto" w:fill="FFFFFF"/>
          <w:lang w:eastAsia="uk-UA"/>
        </w:rPr>
        <w:t>,</w:t>
      </w:r>
      <w:r w:rsidRPr="00E55DA0">
        <w:rPr>
          <w:color w:val="000000"/>
          <w:kern w:val="2"/>
          <w:sz w:val="26"/>
          <w:szCs w:val="26"/>
          <w:shd w:val="clear" w:color="auto" w:fill="FFFFFF"/>
          <w:lang w:val="en-US" w:eastAsia="uk-UA"/>
        </w:rPr>
        <w:t xml:space="preserve"> </w:t>
      </w:r>
      <w:r w:rsidRPr="00E55DA0">
        <w:rPr>
          <w:color w:val="000000"/>
          <w:kern w:val="2"/>
          <w:sz w:val="26"/>
          <w:szCs w:val="26"/>
          <w:lang w:eastAsia="uk-UA"/>
        </w:rPr>
        <w:t>з очікуваною вартістю 11 235,74 гривень. </w:t>
      </w:r>
    </w:p>
    <w:p w14:paraId="495DBDA8" w14:textId="77777777" w:rsidR="00E55DA0" w:rsidRPr="00E55DA0" w:rsidRDefault="00E55DA0" w:rsidP="00E55DA0">
      <w:pPr>
        <w:suppressAutoHyphens w:val="0"/>
        <w:ind w:firstLine="720"/>
        <w:jc w:val="both"/>
        <w:rPr>
          <w:kern w:val="2"/>
          <w:sz w:val="26"/>
          <w:szCs w:val="26"/>
          <w:lang w:eastAsia="uk-UA"/>
        </w:rPr>
      </w:pPr>
      <w:r w:rsidRPr="00E55DA0">
        <w:rPr>
          <w:color w:val="000000"/>
          <w:kern w:val="2"/>
          <w:sz w:val="26"/>
          <w:szCs w:val="26"/>
          <w:lang w:eastAsia="uk-UA"/>
        </w:rPr>
        <w:t>Закупівля здійснюється з урахуванням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скасування, затверджених Постановою КМУ від 12.10.22 № 1178.</w:t>
      </w:r>
    </w:p>
    <w:p w14:paraId="2C41BF75" w14:textId="77777777" w:rsidR="00E55DA0" w:rsidRPr="00E55DA0" w:rsidRDefault="00E55DA0" w:rsidP="00E55DA0">
      <w:pPr>
        <w:suppressAutoHyphens w:val="0"/>
        <w:ind w:firstLine="720"/>
        <w:jc w:val="both"/>
        <w:rPr>
          <w:kern w:val="2"/>
          <w:sz w:val="26"/>
          <w:szCs w:val="26"/>
          <w:lang w:eastAsia="uk-UA"/>
        </w:rPr>
      </w:pPr>
      <w:r w:rsidRPr="00E55DA0">
        <w:rPr>
          <w:color w:val="000000"/>
          <w:kern w:val="2"/>
          <w:sz w:val="26"/>
          <w:szCs w:val="26"/>
          <w:lang w:eastAsia="uk-UA"/>
        </w:rPr>
        <w:t xml:space="preserve">Відповідно до абзацу 4 підпункту 5 пункту 13 Особливостей, </w:t>
      </w:r>
      <w:r w:rsidRPr="00E55DA0">
        <w:rPr>
          <w:color w:val="000000"/>
          <w:kern w:val="2"/>
          <w:sz w:val="26"/>
          <w:szCs w:val="26"/>
          <w:shd w:val="clear" w:color="auto" w:fill="FFFFFF"/>
          <w:lang w:eastAsia="uk-UA"/>
        </w:rPr>
        <w:t>придбання замовниками товарів і послуг (крім послуг з поточного ремонту), вартість яких становить або перевищує 100 тис. гривень, може здійснюватися без застосування відкритих торгів та/або електронного каталогу</w:t>
      </w:r>
      <w:r w:rsidRPr="00E55DA0">
        <w:rPr>
          <w:color w:val="000000"/>
          <w:kern w:val="2"/>
          <w:sz w:val="26"/>
          <w:szCs w:val="26"/>
          <w:lang w:eastAsia="uk-UA"/>
        </w:rPr>
        <w:t>, у разі відсутності конкуренції з технічних причин, яка повинна бути документально підтверджена замовником.</w:t>
      </w:r>
    </w:p>
    <w:p w14:paraId="715AB4C8" w14:textId="77777777" w:rsidR="00E55DA0" w:rsidRPr="00E55DA0" w:rsidRDefault="00E55DA0" w:rsidP="00E55DA0">
      <w:pPr>
        <w:suppressAutoHyphens w:val="0"/>
        <w:spacing w:line="259" w:lineRule="auto"/>
        <w:ind w:firstLine="709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55DA0">
        <w:rPr>
          <w:kern w:val="2"/>
          <w:sz w:val="28"/>
          <w:szCs w:val="22"/>
          <w:lang w:eastAsia="en-US"/>
        </w:rPr>
        <w:t>Відповідно до статті 74 Закону України «Про електронні комунікації» від 16.12.2020 № 1089-IX первинний розподіл ресурсу нумерації здійснюється регуляторним органом на дозвільній основі, а користувач ресурсу нумерації здійснює вторинний розподіл такого ресурсу кінцевим користувачам електронних комунікаційних послуг.</w:t>
      </w:r>
    </w:p>
    <w:p w14:paraId="3FD64F39" w14:textId="77777777" w:rsidR="00E55DA0" w:rsidRPr="00E55DA0" w:rsidRDefault="00E55DA0" w:rsidP="00E55DA0">
      <w:pPr>
        <w:suppressAutoHyphens w:val="0"/>
        <w:spacing w:line="259" w:lineRule="auto"/>
        <w:ind w:firstLine="709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55DA0">
        <w:rPr>
          <w:kern w:val="2"/>
          <w:sz w:val="28"/>
          <w:szCs w:val="22"/>
          <w:lang w:eastAsia="en-US"/>
        </w:rPr>
        <w:t>Номерний ресурс у діапазоні 334-хх-хх, код зони 34 (яким користується Коломийська міська рада та її структурні підрозділи), було виділено Акціонерному товариству «Укртелеком» на підставі рішення НКРЗІ № 625 від 24.12.2019 року, з терміном дії до 02.04.2026 року. Також номерний ресурс у діапазоні 800-50-XXXX (цілодобова гаряча лінія Коломийської міської ради) було виділено Акціонерному товариству «Укртелеком» на підставі рішення НКРЗІ № 348 від 15.09.2020 року, з терміном дії до 18.09.2025 року.</w:t>
      </w:r>
    </w:p>
    <w:p w14:paraId="1BAA0D35" w14:textId="77777777" w:rsidR="00E55DA0" w:rsidRPr="00E55DA0" w:rsidRDefault="00E55DA0" w:rsidP="00E55DA0">
      <w:pPr>
        <w:suppressAutoHyphens w:val="0"/>
        <w:spacing w:line="259" w:lineRule="auto"/>
        <w:ind w:firstLine="709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55DA0">
        <w:rPr>
          <w:kern w:val="2"/>
          <w:sz w:val="28"/>
          <w:szCs w:val="22"/>
          <w:lang w:eastAsia="en-US"/>
        </w:rPr>
        <w:t>Згідно з пунктом 8-1 розділу XIX «Прикінцеві та перехідні положення» Закону України «Про електронні комунікації» строк дії діючих дозволів на користування ресурсом нумерації автоматично продовжується на період дії воєнного стану в Україні та протягом шести місяців з дня його припинення чи скасування. Станом на дату підготовки цього обґрунтування в Україні діє правовий режим воєнного стану.</w:t>
      </w:r>
    </w:p>
    <w:p w14:paraId="65C97960" w14:textId="77777777" w:rsidR="00E55DA0" w:rsidRPr="00E55DA0" w:rsidRDefault="00E55DA0" w:rsidP="00E55DA0">
      <w:pPr>
        <w:suppressAutoHyphens w:val="0"/>
        <w:spacing w:line="259" w:lineRule="auto"/>
        <w:ind w:firstLine="709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55DA0">
        <w:rPr>
          <w:kern w:val="2"/>
          <w:sz w:val="28"/>
          <w:szCs w:val="22"/>
          <w:lang w:eastAsia="en-US"/>
        </w:rPr>
        <w:t xml:space="preserve">Відсутність конкуренції з технічних причин у цій закупівлі обумовлена необхідністю забезпечення безперервної роботи наявної системи фіксованого </w:t>
      </w:r>
      <w:r w:rsidRPr="00E55DA0">
        <w:rPr>
          <w:kern w:val="2"/>
          <w:sz w:val="28"/>
          <w:szCs w:val="22"/>
          <w:lang w:eastAsia="en-US"/>
        </w:rPr>
        <w:lastRenderedPageBreak/>
        <w:t>телефонного зв’язку, збереження чинного номерного поля замовника, у тому числі номера гарячої лінії 800-50-</w:t>
      </w:r>
      <w:r w:rsidRPr="00E55DA0">
        <w:rPr>
          <w:kern w:val="2"/>
          <w:sz w:val="28"/>
          <w:szCs w:val="22"/>
          <w:lang w:val="en-US" w:eastAsia="en-US"/>
        </w:rPr>
        <w:t>3303</w:t>
      </w:r>
      <w:r w:rsidRPr="00E55DA0">
        <w:rPr>
          <w:kern w:val="2"/>
          <w:sz w:val="28"/>
          <w:szCs w:val="22"/>
          <w:lang w:eastAsia="en-US"/>
        </w:rPr>
        <w:t>, а також використання вже налаштованої конфігурації каналів зв’язку, телефонних ліній, вузлів та обладнання, які на дату підготовки обґрунтування функціонують із використанням ресурсу нумерації, закріпленого за АТ «Укртелеком».</w:t>
      </w:r>
    </w:p>
    <w:p w14:paraId="7D4250E1" w14:textId="77777777" w:rsidR="00E55DA0" w:rsidRPr="00E55DA0" w:rsidRDefault="00E55DA0" w:rsidP="00E55DA0">
      <w:pPr>
        <w:suppressAutoHyphens w:val="0"/>
        <w:spacing w:line="259" w:lineRule="auto"/>
        <w:ind w:firstLine="709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55DA0">
        <w:rPr>
          <w:kern w:val="2"/>
          <w:sz w:val="28"/>
          <w:szCs w:val="22"/>
          <w:lang w:eastAsia="en-US"/>
        </w:rPr>
        <w:t xml:space="preserve">Зміна постачальника електронних комунікаційних послуг для отримання таких послуг із збереженням безперервності роботи потребуватиме здійснення додаткових технічних заходів, зокрема </w:t>
      </w:r>
      <w:proofErr w:type="spellStart"/>
      <w:r w:rsidRPr="00E55DA0">
        <w:rPr>
          <w:kern w:val="2"/>
          <w:sz w:val="28"/>
          <w:szCs w:val="22"/>
          <w:lang w:eastAsia="en-US"/>
        </w:rPr>
        <w:t>переналаштування</w:t>
      </w:r>
      <w:proofErr w:type="spellEnd"/>
      <w:r w:rsidRPr="00E55DA0">
        <w:rPr>
          <w:kern w:val="2"/>
          <w:sz w:val="28"/>
          <w:szCs w:val="22"/>
          <w:lang w:eastAsia="en-US"/>
        </w:rPr>
        <w:t xml:space="preserve"> та/або перебудови наявної конфігурації каналів зв’язку, зміни номерного поля, оновлення довідкової, контактної та технічної інформації, що використовується замовником і його структурними підрозділами, а також може призвести до тимчасового припинення або погіршення доступності зв’язку.</w:t>
      </w:r>
    </w:p>
    <w:p w14:paraId="7425D55A" w14:textId="77777777" w:rsidR="00E55DA0" w:rsidRPr="00E55DA0" w:rsidRDefault="00E55DA0" w:rsidP="00E55DA0">
      <w:pPr>
        <w:suppressAutoHyphens w:val="0"/>
        <w:spacing w:line="259" w:lineRule="auto"/>
        <w:ind w:firstLine="709"/>
        <w:jc w:val="both"/>
        <w:rPr>
          <w:rFonts w:ascii="Calibri" w:eastAsia="Calibri" w:hAnsi="Calibri"/>
          <w:kern w:val="2"/>
          <w:sz w:val="22"/>
          <w:szCs w:val="22"/>
          <w:lang w:eastAsia="en-US"/>
        </w:rPr>
      </w:pPr>
      <w:r w:rsidRPr="00E55DA0">
        <w:rPr>
          <w:kern w:val="2"/>
          <w:sz w:val="28"/>
          <w:szCs w:val="22"/>
          <w:lang w:eastAsia="en-US"/>
        </w:rPr>
        <w:t>Така зміна постачальника створює ризик втрати оперативного зв’язку із громадянами, структурними підрозділами, органами державної влади, іншими установами та організаціями, а також ризик переривання роботи цілодобової гарячої лінії, що є критичним для належного виконання функцій органу місцевого самоврядування.</w:t>
      </w:r>
    </w:p>
    <w:p w14:paraId="6A76C339" w14:textId="77777777" w:rsidR="00E55DA0" w:rsidRPr="00E55DA0" w:rsidRDefault="00E55DA0" w:rsidP="00E55DA0">
      <w:pPr>
        <w:shd w:val="clear" w:color="auto" w:fill="FFFFFF"/>
        <w:suppressAutoHyphens w:val="0"/>
        <w:ind w:firstLine="450"/>
        <w:jc w:val="both"/>
        <w:rPr>
          <w:kern w:val="2"/>
          <w:sz w:val="26"/>
          <w:szCs w:val="26"/>
          <w:lang w:eastAsia="uk-UA"/>
        </w:rPr>
      </w:pPr>
      <w:r w:rsidRPr="00E55DA0">
        <w:rPr>
          <w:kern w:val="2"/>
          <w:sz w:val="28"/>
          <w:szCs w:val="22"/>
          <w:lang w:eastAsia="en-US"/>
        </w:rPr>
        <w:t>На підставі викладеного, наявні підстави здійснити закупівлю без використання електронної системи закупівель на підставі  підпункту 5 пункту 13 Особливостей (у разі відсутності конкуренції з технічних причин, яка повинна бути документально підтверджена замовником).</w:t>
      </w:r>
    </w:p>
    <w:p w14:paraId="692C4057" w14:textId="77777777" w:rsidR="00E55DA0" w:rsidRPr="00E55DA0" w:rsidRDefault="00E55DA0" w:rsidP="00E55DA0">
      <w:pPr>
        <w:shd w:val="clear" w:color="auto" w:fill="FFFFFF"/>
        <w:suppressAutoHyphens w:val="0"/>
        <w:ind w:firstLine="567"/>
        <w:contextualSpacing/>
        <w:jc w:val="both"/>
        <w:textAlignment w:val="baseline"/>
        <w:rPr>
          <w:rFonts w:eastAsia="Calibri"/>
          <w:kern w:val="2"/>
          <w:sz w:val="26"/>
          <w:szCs w:val="26"/>
          <w:lang w:eastAsia="en-US"/>
        </w:rPr>
      </w:pPr>
    </w:p>
    <w:p w14:paraId="61AD3341" w14:textId="77777777" w:rsidR="00E55DA0" w:rsidRPr="00E55DA0" w:rsidRDefault="00E55DA0" w:rsidP="00E55DA0">
      <w:pPr>
        <w:shd w:val="clear" w:color="auto" w:fill="FFFFFF"/>
        <w:suppressAutoHyphens w:val="0"/>
        <w:spacing w:after="160" w:line="259" w:lineRule="auto"/>
        <w:ind w:left="927"/>
        <w:jc w:val="both"/>
        <w:textAlignment w:val="baseline"/>
        <w:outlineLvl w:val="0"/>
        <w:rPr>
          <w:kern w:val="36"/>
          <w:sz w:val="26"/>
          <w:szCs w:val="26"/>
          <w:lang w:eastAsia="uk-UA"/>
        </w:rPr>
      </w:pPr>
    </w:p>
    <w:p w14:paraId="4C9422CC" w14:textId="77777777" w:rsidR="00E55DA0" w:rsidRPr="00E55DA0" w:rsidRDefault="00E55DA0" w:rsidP="00E55DA0">
      <w:pPr>
        <w:shd w:val="clear" w:color="auto" w:fill="FFFFFF"/>
        <w:suppressAutoHyphens w:val="0"/>
        <w:spacing w:after="160" w:line="259" w:lineRule="auto"/>
        <w:ind w:left="927"/>
        <w:jc w:val="both"/>
        <w:textAlignment w:val="baseline"/>
        <w:outlineLvl w:val="0"/>
        <w:rPr>
          <w:kern w:val="36"/>
          <w:sz w:val="26"/>
          <w:szCs w:val="26"/>
          <w:lang w:eastAsia="uk-UA"/>
        </w:rPr>
      </w:pPr>
    </w:p>
    <w:p w14:paraId="6A07D24F" w14:textId="77777777" w:rsidR="00E55DA0" w:rsidRPr="00E55DA0" w:rsidRDefault="00E55DA0" w:rsidP="00E55DA0">
      <w:pPr>
        <w:shd w:val="clear" w:color="auto" w:fill="FFFFFF"/>
        <w:suppressAutoHyphens w:val="0"/>
        <w:spacing w:after="160" w:line="259" w:lineRule="auto"/>
        <w:ind w:left="927"/>
        <w:jc w:val="both"/>
        <w:textAlignment w:val="baseline"/>
        <w:outlineLvl w:val="0"/>
        <w:rPr>
          <w:kern w:val="36"/>
          <w:sz w:val="26"/>
          <w:szCs w:val="26"/>
          <w:lang w:eastAsia="uk-UA"/>
        </w:rPr>
      </w:pPr>
    </w:p>
    <w:tbl>
      <w:tblPr>
        <w:tblW w:w="1157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5104"/>
        <w:gridCol w:w="2164"/>
        <w:gridCol w:w="4309"/>
      </w:tblGrid>
      <w:tr w:rsidR="00E55DA0" w:rsidRPr="00E55DA0" w14:paraId="1E4E66E5" w14:textId="77777777" w:rsidTr="003A5CF3">
        <w:trPr>
          <w:trHeight w:val="131"/>
        </w:trPr>
        <w:tc>
          <w:tcPr>
            <w:tcW w:w="5104" w:type="dxa"/>
          </w:tcPr>
          <w:p w14:paraId="491C179C" w14:textId="77777777" w:rsidR="00E55DA0" w:rsidRPr="00E55DA0" w:rsidRDefault="00E55DA0" w:rsidP="00E55DA0">
            <w:pPr>
              <w:shd w:val="clear" w:color="auto" w:fill="FFFFFF"/>
              <w:suppressAutoHyphens w:val="0"/>
              <w:ind w:firstLine="3"/>
              <w:rPr>
                <w:kern w:val="2"/>
                <w:sz w:val="26"/>
                <w:szCs w:val="26"/>
                <w:lang w:eastAsia="en-US"/>
              </w:rPr>
            </w:pPr>
            <w:r w:rsidRPr="00E55DA0">
              <w:rPr>
                <w:b/>
                <w:bCs/>
                <w:iCs/>
                <w:spacing w:val="-4"/>
                <w:kern w:val="2"/>
                <w:sz w:val="26"/>
                <w:szCs w:val="26"/>
                <w:lang w:eastAsia="en-US"/>
              </w:rPr>
              <w:t xml:space="preserve">Начальник відділу інформаційних технологій управління комунікації та інформаційних технологій міської ради            </w:t>
            </w:r>
          </w:p>
          <w:p w14:paraId="55C29FA0" w14:textId="77777777" w:rsidR="00E55DA0" w:rsidRPr="00E55DA0" w:rsidRDefault="00E55DA0" w:rsidP="00E55DA0">
            <w:pPr>
              <w:shd w:val="clear" w:color="auto" w:fill="FFFFFF"/>
              <w:suppressAutoHyphens w:val="0"/>
              <w:ind w:firstLine="3"/>
              <w:rPr>
                <w:kern w:val="2"/>
                <w:sz w:val="26"/>
                <w:szCs w:val="26"/>
                <w:lang w:eastAsia="en-US"/>
              </w:rPr>
            </w:pPr>
          </w:p>
        </w:tc>
        <w:tc>
          <w:tcPr>
            <w:tcW w:w="2164" w:type="dxa"/>
            <w:vAlign w:val="center"/>
          </w:tcPr>
          <w:p w14:paraId="2672A2CE" w14:textId="77777777" w:rsidR="00E55DA0" w:rsidRPr="00E55DA0" w:rsidRDefault="00E55DA0" w:rsidP="00E55DA0">
            <w:pPr>
              <w:tabs>
                <w:tab w:val="left" w:pos="1440"/>
              </w:tabs>
              <w:suppressAutoHyphens w:val="0"/>
              <w:rPr>
                <w:kern w:val="2"/>
                <w:sz w:val="26"/>
                <w:szCs w:val="26"/>
                <w:lang w:eastAsia="en-US"/>
              </w:rPr>
            </w:pPr>
          </w:p>
          <w:p w14:paraId="16DC7EF9" w14:textId="77777777" w:rsidR="00E55DA0" w:rsidRPr="00E55DA0" w:rsidRDefault="00E55DA0" w:rsidP="00E55DA0">
            <w:pPr>
              <w:tabs>
                <w:tab w:val="left" w:pos="1440"/>
              </w:tabs>
              <w:suppressAutoHyphens w:val="0"/>
              <w:rPr>
                <w:kern w:val="2"/>
                <w:sz w:val="26"/>
                <w:szCs w:val="26"/>
                <w:lang w:eastAsia="en-US"/>
              </w:rPr>
            </w:pPr>
          </w:p>
          <w:p w14:paraId="23FFCA89" w14:textId="77777777" w:rsidR="00E55DA0" w:rsidRPr="00E55DA0" w:rsidRDefault="00E55DA0" w:rsidP="00E55DA0">
            <w:pPr>
              <w:tabs>
                <w:tab w:val="left" w:pos="1440"/>
              </w:tabs>
              <w:suppressAutoHyphens w:val="0"/>
              <w:rPr>
                <w:kern w:val="2"/>
                <w:sz w:val="26"/>
                <w:szCs w:val="26"/>
                <w:lang w:eastAsia="en-US"/>
              </w:rPr>
            </w:pPr>
            <w:r w:rsidRPr="00E55DA0">
              <w:rPr>
                <w:kern w:val="2"/>
                <w:sz w:val="26"/>
                <w:szCs w:val="26"/>
                <w:lang w:eastAsia="en-US"/>
              </w:rPr>
              <w:t>_____________</w:t>
            </w:r>
          </w:p>
          <w:p w14:paraId="2709A677" w14:textId="77777777" w:rsidR="00E55DA0" w:rsidRPr="00E55DA0" w:rsidRDefault="00E55DA0" w:rsidP="00E55DA0">
            <w:pPr>
              <w:tabs>
                <w:tab w:val="left" w:pos="1440"/>
              </w:tabs>
              <w:suppressAutoHyphens w:val="0"/>
              <w:rPr>
                <w:kern w:val="2"/>
                <w:sz w:val="26"/>
                <w:szCs w:val="26"/>
                <w:lang w:eastAsia="en-US"/>
              </w:rPr>
            </w:pPr>
            <w:r w:rsidRPr="00E55DA0">
              <w:rPr>
                <w:kern w:val="2"/>
                <w:sz w:val="26"/>
                <w:szCs w:val="26"/>
                <w:lang w:eastAsia="en-US"/>
              </w:rPr>
              <w:t xml:space="preserve">        підпис</w:t>
            </w:r>
          </w:p>
        </w:tc>
        <w:tc>
          <w:tcPr>
            <w:tcW w:w="4309" w:type="dxa"/>
            <w:vAlign w:val="center"/>
            <w:hideMark/>
          </w:tcPr>
          <w:p w14:paraId="3843DBA7" w14:textId="77777777" w:rsidR="00E55DA0" w:rsidRPr="00E55DA0" w:rsidRDefault="00E55DA0" w:rsidP="00E55DA0">
            <w:pPr>
              <w:tabs>
                <w:tab w:val="left" w:pos="1710"/>
              </w:tabs>
              <w:suppressAutoHyphens w:val="0"/>
              <w:rPr>
                <w:b/>
                <w:bCs/>
                <w:kern w:val="2"/>
                <w:sz w:val="26"/>
                <w:szCs w:val="26"/>
                <w:lang w:eastAsia="en-US"/>
              </w:rPr>
            </w:pPr>
            <w:r w:rsidRPr="00E55DA0">
              <w:rPr>
                <w:b/>
                <w:bCs/>
                <w:kern w:val="2"/>
                <w:sz w:val="26"/>
                <w:szCs w:val="26"/>
                <w:lang w:eastAsia="en-US"/>
              </w:rPr>
              <w:t xml:space="preserve">   Сергій ЦУЦМАН</w:t>
            </w:r>
          </w:p>
        </w:tc>
      </w:tr>
    </w:tbl>
    <w:p w14:paraId="77ED0023" w14:textId="77777777" w:rsidR="002F72F4" w:rsidRDefault="002F72F4">
      <w:pPr>
        <w:rPr>
          <w:sz w:val="28"/>
        </w:rPr>
      </w:pPr>
    </w:p>
    <w:p w14:paraId="398E7029" w14:textId="6474AF2B" w:rsidR="002F72F4" w:rsidRDefault="002F72F4"/>
    <w:sectPr w:rsidR="002F72F4">
      <w:pgSz w:w="11906" w:h="16838"/>
      <w:pgMar w:top="1134" w:right="567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2990D" w14:textId="77777777" w:rsidR="00E55DA0" w:rsidRDefault="00E55DA0" w:rsidP="00E55DA0">
      <w:r>
        <w:separator/>
      </w:r>
    </w:p>
  </w:endnote>
  <w:endnote w:type="continuationSeparator" w:id="0">
    <w:p w14:paraId="0341629B" w14:textId="77777777" w:rsidR="00E55DA0" w:rsidRDefault="00E55DA0" w:rsidP="00E55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E898FB" w14:textId="77777777" w:rsidR="00E55DA0" w:rsidRDefault="00E55DA0" w:rsidP="00E55DA0">
      <w:r>
        <w:separator/>
      </w:r>
    </w:p>
  </w:footnote>
  <w:footnote w:type="continuationSeparator" w:id="0">
    <w:p w14:paraId="17ABD3A9" w14:textId="77777777" w:rsidR="00E55DA0" w:rsidRDefault="00E55DA0" w:rsidP="00E55D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61BCC"/>
    <w:multiLevelType w:val="multilevel"/>
    <w:tmpl w:val="37008AE6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578422D9"/>
    <w:multiLevelType w:val="hybridMultilevel"/>
    <w:tmpl w:val="893E9DD2"/>
    <w:lvl w:ilvl="0" w:tplc="26D2BE9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7EDA3358"/>
    <w:multiLevelType w:val="multilevel"/>
    <w:tmpl w:val="FF84F2FE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2F4"/>
    <w:rsid w:val="002F72F4"/>
    <w:rsid w:val="005E0101"/>
    <w:rsid w:val="007F7703"/>
    <w:rsid w:val="00E55DA0"/>
    <w:rsid w:val="00E6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4AF6B"/>
  <w15:docId w15:val="{063D296C-DBF1-4560-9416-3E0D819FD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Lohit Devanagari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uk-UA" w:bidi="ar-SA"/>
    </w:rPr>
  </w:style>
  <w:style w:type="paragraph" w:styleId="1">
    <w:name w:val="heading 1"/>
    <w:basedOn w:val="a"/>
    <w:next w:val="a0"/>
    <w:uiPriority w:val="9"/>
    <w:qFormat/>
    <w:pPr>
      <w:numPr>
        <w:numId w:val="1"/>
      </w:numPr>
      <w:suppressAutoHyphens w:val="0"/>
      <w:spacing w:before="280" w:after="280"/>
      <w:outlineLvl w:val="0"/>
    </w:pPr>
    <w:rPr>
      <w:b/>
      <w:bCs/>
      <w:kern w:val="2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2z0">
    <w:name w:val="WW8Num2z0"/>
    <w:qFormat/>
    <w:rPr>
      <w:rFonts w:ascii="Times New Roman" w:eastAsia="Times New Roman" w:hAnsi="Times New Roman" w:cs="Times New Roman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2z3">
    <w:name w:val="WW8Num2z3"/>
    <w:qFormat/>
    <w:rPr>
      <w:rFonts w:ascii="Symbol" w:hAnsi="Symbol" w:cs="Symbol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Times New Roman" w:eastAsia="Times New Roman" w:hAnsi="Times New Roman" w:cs="Times New Roman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Times New Roman" w:eastAsia="Times New Roman" w:hAnsi="Times New Roman" w:cs="Times New Roman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2">
    <w:name w:val="WW8Num5z2"/>
    <w:qFormat/>
    <w:rPr>
      <w:rFonts w:ascii="Wingdings" w:hAnsi="Wingdings" w:cs="Wingdings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</w:style>
  <w:style w:type="character" w:customStyle="1" w:styleId="WW8Num7z0">
    <w:name w:val="WW8Num7z0"/>
    <w:qFormat/>
  </w:style>
  <w:style w:type="character" w:customStyle="1" w:styleId="WW8Num8z0">
    <w:name w:val="WW8Num8z0"/>
    <w:qFormat/>
    <w:rPr>
      <w:rFonts w:ascii="Times New Roman" w:eastAsia="Times New Roman" w:hAnsi="Times New Roman" w:cs="Times New Roman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8z3">
    <w:name w:val="WW8Num8z3"/>
    <w:qFormat/>
    <w:rPr>
      <w:rFonts w:ascii="Symbol" w:hAnsi="Symbol" w:cs="Symbol"/>
    </w:rPr>
  </w:style>
  <w:style w:type="character" w:customStyle="1" w:styleId="WW8Num9z0">
    <w:name w:val="WW8Num9z0"/>
    <w:qFormat/>
    <w:rPr>
      <w:b w:val="0"/>
      <w:bCs/>
    </w:rPr>
  </w:style>
  <w:style w:type="character" w:customStyle="1" w:styleId="WW8Num9z1">
    <w:name w:val="WW8Num9z1"/>
    <w:qFormat/>
  </w:style>
  <w:style w:type="character" w:customStyle="1" w:styleId="WW8Num10z0">
    <w:name w:val="WW8Num10z0"/>
    <w:qFormat/>
    <w:rPr>
      <w:rFonts w:ascii="Times New Roman" w:eastAsia="Times New Roman" w:hAnsi="Times New Roman" w:cs="Times New Roman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0z3">
    <w:name w:val="WW8Num10z3"/>
    <w:qFormat/>
    <w:rPr>
      <w:rFonts w:ascii="Symbol" w:hAnsi="Symbol" w:cs="Symbol"/>
    </w:rPr>
  </w:style>
  <w:style w:type="character" w:customStyle="1" w:styleId="rvts44">
    <w:name w:val="rvts44"/>
    <w:basedOn w:val="a1"/>
    <w:qFormat/>
  </w:style>
  <w:style w:type="character" w:customStyle="1" w:styleId="rvts9">
    <w:name w:val="rvts9"/>
    <w:basedOn w:val="a1"/>
    <w:qFormat/>
  </w:style>
  <w:style w:type="character" w:customStyle="1" w:styleId="rvts8">
    <w:name w:val="rvts8"/>
    <w:basedOn w:val="a1"/>
    <w:qFormat/>
  </w:style>
  <w:style w:type="character" w:customStyle="1" w:styleId="a4">
    <w:name w:val="Текст у виносці Знак"/>
    <w:qFormat/>
    <w:rPr>
      <w:rFonts w:ascii="Segoe UI" w:eastAsia="Times New Roman" w:hAnsi="Segoe UI" w:cs="Segoe UI"/>
      <w:sz w:val="18"/>
      <w:szCs w:val="18"/>
      <w:lang w:val="uk-UA"/>
    </w:rPr>
  </w:style>
  <w:style w:type="character" w:styleId="a5">
    <w:name w:val="Hyperlink"/>
    <w:rPr>
      <w:color w:val="0000FF"/>
      <w:u w:val="single"/>
    </w:rPr>
  </w:style>
  <w:style w:type="character" w:customStyle="1" w:styleId="10">
    <w:name w:val="Заголовок 1 Знак"/>
    <w:qFormat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paragraph" w:customStyle="1" w:styleId="Heading">
    <w:name w:val="Heading"/>
    <w:basedOn w:val="a"/>
    <w:next w:val="a0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0">
    <w:name w:val="Body Text"/>
    <w:basedOn w:val="a"/>
    <w:pPr>
      <w:spacing w:after="140" w:line="276" w:lineRule="auto"/>
    </w:pPr>
  </w:style>
  <w:style w:type="paragraph" w:styleId="a6">
    <w:name w:val="List"/>
    <w:basedOn w:val="a0"/>
    <w:rPr>
      <w:rFonts w:cs="Lohit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Lohit Devanagari"/>
    </w:rPr>
  </w:style>
  <w:style w:type="paragraph" w:styleId="a8">
    <w:name w:val="List Paragraph"/>
    <w:basedOn w:val="a"/>
    <w:qFormat/>
    <w:pPr>
      <w:ind w:left="708"/>
    </w:pPr>
  </w:style>
  <w:style w:type="paragraph" w:customStyle="1" w:styleId="rvps12">
    <w:name w:val="rvps12"/>
    <w:basedOn w:val="a"/>
    <w:qFormat/>
    <w:pPr>
      <w:suppressAutoHyphens w:val="0"/>
      <w:spacing w:before="280" w:after="280"/>
    </w:pPr>
  </w:style>
  <w:style w:type="paragraph" w:customStyle="1" w:styleId="rvps14">
    <w:name w:val="rvps14"/>
    <w:basedOn w:val="a"/>
    <w:qFormat/>
    <w:pPr>
      <w:suppressAutoHyphens w:val="0"/>
      <w:spacing w:before="280" w:after="280"/>
    </w:pPr>
  </w:style>
  <w:style w:type="paragraph" w:customStyle="1" w:styleId="rvps2">
    <w:name w:val="rvps2"/>
    <w:basedOn w:val="a"/>
    <w:qFormat/>
    <w:pPr>
      <w:suppressAutoHyphens w:val="0"/>
      <w:spacing w:before="280" w:after="280"/>
    </w:pPr>
  </w:style>
  <w:style w:type="paragraph" w:styleId="a9">
    <w:name w:val="Balloon Text"/>
    <w:basedOn w:val="a"/>
    <w:qFormat/>
    <w:rPr>
      <w:rFonts w:ascii="Segoe UI" w:hAnsi="Segoe UI" w:cs="Segoe UI"/>
      <w:sz w:val="18"/>
      <w:szCs w:val="18"/>
    </w:rPr>
  </w:style>
  <w:style w:type="paragraph" w:styleId="aa">
    <w:name w:val="No Spacing"/>
    <w:qFormat/>
    <w:rPr>
      <w:rFonts w:ascii="Times New Roman" w:eastAsia="Times New Roman" w:hAnsi="Times New Roman" w:cs="Times New Roman"/>
      <w:lang w:val="uk-UA" w:bidi="ar-SA"/>
    </w:rPr>
  </w:style>
  <w:style w:type="paragraph" w:styleId="ab">
    <w:name w:val="Normal (Web)"/>
    <w:basedOn w:val="a"/>
    <w:qFormat/>
    <w:pPr>
      <w:suppressAutoHyphens w:val="0"/>
      <w:spacing w:before="280" w:after="280"/>
    </w:pPr>
    <w:rPr>
      <w:lang w:val="ru-RU"/>
    </w:rPr>
  </w:style>
  <w:style w:type="paragraph" w:customStyle="1" w:styleId="TableContents">
    <w:name w:val="Table Contents"/>
    <w:basedOn w:val="a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paragraph" w:styleId="ac">
    <w:name w:val="header"/>
    <w:basedOn w:val="a"/>
    <w:link w:val="ad"/>
    <w:uiPriority w:val="99"/>
    <w:unhideWhenUsed/>
    <w:rsid w:val="00E55DA0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1"/>
    <w:link w:val="ac"/>
    <w:uiPriority w:val="99"/>
    <w:rsid w:val="00E55DA0"/>
    <w:rPr>
      <w:rFonts w:ascii="Times New Roman" w:eastAsia="Times New Roman" w:hAnsi="Times New Roman" w:cs="Times New Roman"/>
      <w:lang w:val="uk-UA" w:bidi="ar-SA"/>
    </w:rPr>
  </w:style>
  <w:style w:type="paragraph" w:styleId="ae">
    <w:name w:val="footer"/>
    <w:basedOn w:val="a"/>
    <w:link w:val="af"/>
    <w:uiPriority w:val="99"/>
    <w:unhideWhenUsed/>
    <w:rsid w:val="00E55DA0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1"/>
    <w:link w:val="ae"/>
    <w:uiPriority w:val="99"/>
    <w:rsid w:val="00E55DA0"/>
    <w:rPr>
      <w:rFonts w:ascii="Times New Roman" w:eastAsia="Times New Roman" w:hAnsi="Times New Roman" w:cs="Times New Roman"/>
      <w:lang w:val="uk-U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3687</Words>
  <Characters>2102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Федчук Валерій Сергійович</dc:creator>
  <cp:keywords/>
  <dc:description/>
  <cp:lastModifiedBy>Долішняк Сніжана Михайлівна</cp:lastModifiedBy>
  <cp:revision>2</cp:revision>
  <cp:lastPrinted>2024-01-22T11:42:00Z</cp:lastPrinted>
  <dcterms:created xsi:type="dcterms:W3CDTF">2026-03-12T09:30:00Z</dcterms:created>
  <dcterms:modified xsi:type="dcterms:W3CDTF">2026-03-12T09:30:00Z</dcterms:modified>
  <dc:language>en-US</dc:language>
</cp:coreProperties>
</file>