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1869C" w14:textId="01AB0C11" w:rsidR="001750B7" w:rsidRDefault="001750B7" w:rsidP="001750B7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73A1E37F" wp14:editId="38A7350D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5D1BB" w14:textId="77777777" w:rsidR="001750B7" w:rsidRDefault="001750B7" w:rsidP="001750B7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513BE293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017013F9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43BAE085" w14:textId="77777777" w:rsidR="001750B7" w:rsidRDefault="001750B7" w:rsidP="001750B7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73441679" w14:textId="77777777" w:rsidR="001750B7" w:rsidRDefault="001750B7" w:rsidP="001750B7">
      <w:pPr>
        <w:pStyle w:val="Standard"/>
        <w:rPr>
          <w:sz w:val="28"/>
          <w:lang w:val="uk-UA"/>
        </w:rPr>
      </w:pPr>
    </w:p>
    <w:p w14:paraId="161F0231" w14:textId="017861B7" w:rsidR="001750B7" w:rsidRDefault="001750B7" w:rsidP="001750B7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172D49">
        <w:rPr>
          <w:sz w:val="28"/>
          <w:lang w:val="ru-RU"/>
        </w:rPr>
        <w:t xml:space="preserve">23.01.2026 р.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>
        <w:rPr>
          <w:sz w:val="28"/>
          <w:lang w:val="ru-RU"/>
        </w:rPr>
        <w:t>№</w:t>
      </w:r>
      <w:r w:rsidR="00172D49">
        <w:rPr>
          <w:sz w:val="28"/>
          <w:lang w:val="ru-RU"/>
        </w:rPr>
        <w:t xml:space="preserve"> 16-р</w:t>
      </w:r>
    </w:p>
    <w:p w14:paraId="3EA3CA5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2C977DAC" w14:textId="77777777" w:rsidR="001750B7" w:rsidRDefault="001750B7" w:rsidP="001750B7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4ABCFD2F" w14:textId="77777777" w:rsidR="001750B7" w:rsidRDefault="001750B7" w:rsidP="001750B7">
      <w:pPr>
        <w:pStyle w:val="Standard"/>
        <w:rPr>
          <w:sz w:val="28"/>
          <w:lang w:val="ru-RU"/>
        </w:rPr>
      </w:pPr>
    </w:p>
    <w:p w14:paraId="4F49DBC6" w14:textId="6F23B563" w:rsidR="001750B7" w:rsidRDefault="001750B7" w:rsidP="001750B7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У зв'язку з подачею апеляційної скарги на рішення Коломийського міськрайонного суду Івано-Франківської області від 02.07.2024 року до Івано-Франківського апеляційного суду по справі № 346/3352/24 за позовною заявою Мацьківа Володимира Васильовича до Василика Миколи Васильовича  про визнання права власності,  -</w:t>
      </w:r>
    </w:p>
    <w:p w14:paraId="5F8123C1" w14:textId="03C869F4" w:rsidR="001750B7" w:rsidRDefault="001750B7" w:rsidP="001750B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>Відділу бухгалтерського обліку та закупівель міської ради (М. ЛАЗАРОВИЧ) перерахувати: Отримувач коштів: ГУК в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Фр.об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./ТГ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 22030101, код отримувача (код за ЄДРПОУ): 37951998,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418999980313131206080009612, Код класифікації доходів бюджету: 22030101, Призначення платежу: 101; 04054334;  Судовий збір за позовом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Мацьківа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Володимира Васильовича, на рішення від 02.07.2024 року по справі № 346/3352/24, Івано-Франківський апеляційний суд судовий збір в розмірі 1816 грн. 80 коп.</w:t>
      </w:r>
    </w:p>
    <w:p w14:paraId="7845815F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1D8106AF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9EA3413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28DCA834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342D8A90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52298E94" w14:textId="77777777" w:rsidR="001750B7" w:rsidRDefault="001750B7" w:rsidP="001750B7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    Богдан СТАНІСЛАВСЬКИЙ</w:t>
      </w:r>
    </w:p>
    <w:p w14:paraId="1F4F9C8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C35D6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87DF01B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227104CA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64D19013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569108CF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150BDA39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2BF7B34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6E619BD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47622B5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031E4953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3BEF9599" w14:textId="77777777" w:rsidR="001750B7" w:rsidRDefault="001750B7" w:rsidP="001750B7">
      <w:pPr>
        <w:pStyle w:val="Standard"/>
        <w:rPr>
          <w:sz w:val="28"/>
          <w:szCs w:val="28"/>
          <w:lang w:val="uk-UA"/>
        </w:rPr>
      </w:pPr>
    </w:p>
    <w:p w14:paraId="4F530E72" w14:textId="77777777" w:rsidR="001F1046" w:rsidRDefault="001F1046"/>
    <w:sectPr w:rsidR="001F1046" w:rsidSect="001750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55F"/>
    <w:rsid w:val="00172D49"/>
    <w:rsid w:val="001750B7"/>
    <w:rsid w:val="001F1046"/>
    <w:rsid w:val="005D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AA193"/>
  <w15:chartTrackingRefBased/>
  <w15:docId w15:val="{DE33E801-1EF8-4D71-91C7-C04C1786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50B7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50B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2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dcterms:created xsi:type="dcterms:W3CDTF">2026-01-26T07:21:00Z</dcterms:created>
  <dcterms:modified xsi:type="dcterms:W3CDTF">2026-01-26T07:21:00Z</dcterms:modified>
</cp:coreProperties>
</file>