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BA6" w:rsidRDefault="00E409AA" w:rsidP="00AC2288">
      <w:pPr>
        <w:shd w:val="clear" w:color="auto" w:fill="FFFFFF"/>
        <w:spacing w:after="0" w:line="240" w:lineRule="auto"/>
        <w:ind w:left="4820" w:right="450"/>
        <w:textAlignment w:val="baseline"/>
        <w:rPr>
          <w:rFonts w:eastAsia="Times New Roman" w:cs="Times New Roman"/>
          <w:szCs w:val="28"/>
          <w:lang w:val="uk-UA" w:eastAsia="ru-RU"/>
        </w:rPr>
      </w:pPr>
      <w:bookmarkStart w:id="0" w:name="_GoBack"/>
      <w:bookmarkEnd w:id="0"/>
      <w:r>
        <w:rPr>
          <w:rFonts w:eastAsia="Times New Roman" w:cs="Times New Roman"/>
          <w:szCs w:val="28"/>
          <w:lang w:val="uk-UA" w:eastAsia="ru-RU"/>
        </w:rPr>
        <w:t xml:space="preserve">ЗАТВЕРДЖЕНО </w:t>
      </w:r>
    </w:p>
    <w:p w:rsidR="0053111E" w:rsidRDefault="00D83603" w:rsidP="00AC2288">
      <w:pPr>
        <w:shd w:val="clear" w:color="auto" w:fill="FFFFFF"/>
        <w:spacing w:after="0" w:line="240" w:lineRule="auto"/>
        <w:ind w:left="4820" w:right="-1"/>
        <w:textAlignment w:val="baseline"/>
        <w:rPr>
          <w:rFonts w:eastAsia="Times New Roman" w:cs="Times New Roman"/>
          <w:szCs w:val="28"/>
          <w:lang w:val="uk-UA" w:eastAsia="ru-RU"/>
        </w:rPr>
      </w:pPr>
      <w:r>
        <w:rPr>
          <w:rFonts w:eastAsia="Times New Roman" w:cs="Times New Roman"/>
          <w:szCs w:val="28"/>
          <w:lang w:val="uk-UA" w:eastAsia="ru-RU"/>
        </w:rPr>
        <w:t>Рішення</w:t>
      </w:r>
      <w:r w:rsidR="00E409AA">
        <w:rPr>
          <w:rFonts w:eastAsia="Times New Roman" w:cs="Times New Roman"/>
          <w:szCs w:val="28"/>
          <w:lang w:val="uk-UA" w:eastAsia="ru-RU"/>
        </w:rPr>
        <w:t xml:space="preserve"> міської ради</w:t>
      </w:r>
    </w:p>
    <w:p w:rsidR="00D83603" w:rsidRDefault="00D83603" w:rsidP="00AC2288">
      <w:pPr>
        <w:shd w:val="clear" w:color="auto" w:fill="FFFFFF"/>
        <w:spacing w:after="0" w:line="240" w:lineRule="auto"/>
        <w:ind w:left="4820" w:right="-1"/>
        <w:textAlignment w:val="baseline"/>
        <w:rPr>
          <w:rFonts w:eastAsia="Times New Roman" w:cs="Times New Roman"/>
          <w:szCs w:val="28"/>
          <w:lang w:val="uk-UA" w:eastAsia="ru-RU"/>
        </w:rPr>
      </w:pPr>
      <w:r>
        <w:rPr>
          <w:rFonts w:eastAsia="Times New Roman" w:cs="Times New Roman"/>
          <w:szCs w:val="28"/>
          <w:lang w:val="uk-UA" w:eastAsia="ru-RU"/>
        </w:rPr>
        <w:t xml:space="preserve">від </w:t>
      </w:r>
      <w:r w:rsidR="000B577C">
        <w:rPr>
          <w:rFonts w:eastAsia="Times New Roman" w:cs="Times New Roman"/>
          <w:szCs w:val="28"/>
          <w:lang w:val="uk-UA" w:eastAsia="ru-RU"/>
        </w:rPr>
        <w:t>07.12.2017р.</w:t>
      </w:r>
      <w:r>
        <w:rPr>
          <w:rFonts w:eastAsia="Times New Roman" w:cs="Times New Roman"/>
          <w:szCs w:val="28"/>
          <w:lang w:val="uk-UA" w:eastAsia="ru-RU"/>
        </w:rPr>
        <w:t xml:space="preserve">№ </w:t>
      </w:r>
      <w:r w:rsidR="000B577C">
        <w:rPr>
          <w:rFonts w:eastAsia="Times New Roman" w:cs="Times New Roman"/>
          <w:szCs w:val="28"/>
          <w:lang w:val="uk-UA" w:eastAsia="ru-RU"/>
        </w:rPr>
        <w:t>2133-27/2017</w:t>
      </w:r>
    </w:p>
    <w:p w:rsidR="00D83603" w:rsidRDefault="00D83603" w:rsidP="00B82BA6">
      <w:pPr>
        <w:shd w:val="clear" w:color="auto" w:fill="FFFFFF"/>
        <w:spacing w:after="0" w:line="240" w:lineRule="auto"/>
        <w:ind w:left="6372" w:right="450" w:hanging="3261"/>
        <w:jc w:val="center"/>
        <w:textAlignment w:val="baseline"/>
        <w:rPr>
          <w:rFonts w:eastAsia="Times New Roman" w:cs="Times New Roman"/>
          <w:szCs w:val="28"/>
          <w:lang w:val="uk-UA" w:eastAsia="ru-RU"/>
        </w:rPr>
      </w:pPr>
    </w:p>
    <w:p w:rsidR="00E409AA" w:rsidRPr="00141A46" w:rsidRDefault="00E409AA" w:rsidP="00AC2288">
      <w:pPr>
        <w:shd w:val="clear" w:color="auto" w:fill="FFFFFF"/>
        <w:spacing w:after="0" w:line="240" w:lineRule="auto"/>
        <w:ind w:left="6372" w:right="-1" w:hanging="3261"/>
        <w:textAlignment w:val="baseline"/>
        <w:rPr>
          <w:rFonts w:eastAsia="Times New Roman" w:cs="Times New Roman"/>
          <w:szCs w:val="28"/>
          <w:lang w:val="uk-UA" w:eastAsia="ru-RU"/>
        </w:rPr>
      </w:pPr>
      <w:r>
        <w:rPr>
          <w:rFonts w:eastAsia="Times New Roman" w:cs="Times New Roman"/>
          <w:szCs w:val="28"/>
          <w:lang w:val="uk-UA" w:eastAsia="ru-RU"/>
        </w:rPr>
        <w:t xml:space="preserve">    </w:t>
      </w:r>
      <w:r w:rsidR="00DE66F3">
        <w:rPr>
          <w:rFonts w:eastAsia="Times New Roman" w:cs="Times New Roman"/>
          <w:szCs w:val="28"/>
          <w:lang w:val="uk-UA" w:eastAsia="ru-RU"/>
        </w:rPr>
        <w:t xml:space="preserve"> </w:t>
      </w:r>
      <w:r w:rsidR="00D83603">
        <w:rPr>
          <w:rFonts w:eastAsia="Times New Roman" w:cs="Times New Roman"/>
          <w:szCs w:val="28"/>
          <w:lang w:val="uk-UA" w:eastAsia="ru-RU"/>
        </w:rPr>
        <w:t xml:space="preserve">    </w:t>
      </w:r>
      <w:r w:rsidR="00AC2288">
        <w:rPr>
          <w:rFonts w:eastAsia="Times New Roman" w:cs="Times New Roman"/>
          <w:szCs w:val="28"/>
          <w:lang w:val="uk-UA" w:eastAsia="ru-RU"/>
        </w:rPr>
        <w:t xml:space="preserve">             </w:t>
      </w:r>
      <w:r w:rsidR="00D83603">
        <w:rPr>
          <w:rFonts w:eastAsia="Times New Roman" w:cs="Times New Roman"/>
          <w:szCs w:val="28"/>
          <w:lang w:val="uk-UA" w:eastAsia="ru-RU"/>
        </w:rPr>
        <w:t xml:space="preserve">  </w:t>
      </w:r>
      <w:r>
        <w:rPr>
          <w:rFonts w:eastAsia="Times New Roman" w:cs="Times New Roman"/>
          <w:szCs w:val="28"/>
          <w:lang w:val="uk-UA" w:eastAsia="ru-RU"/>
        </w:rPr>
        <w:t xml:space="preserve"> </w:t>
      </w:r>
    </w:p>
    <w:p w:rsidR="00B82BA6" w:rsidRPr="00141A46" w:rsidRDefault="00B82BA6" w:rsidP="00B82BA6">
      <w:pPr>
        <w:shd w:val="clear" w:color="auto" w:fill="FFFFFF"/>
        <w:spacing w:after="0" w:line="240" w:lineRule="auto"/>
        <w:ind w:left="6372" w:right="450" w:hanging="3261"/>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left="6372" w:right="450" w:hanging="3261"/>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left="6372" w:right="450" w:hanging="3261"/>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left="6372" w:right="450" w:hanging="3261"/>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left="6372" w:right="450" w:hanging="3261"/>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right="450" w:hanging="3261"/>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right="450" w:hanging="3261"/>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right="450" w:hanging="3261"/>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b/>
          <w:szCs w:val="28"/>
          <w:lang w:val="uk-UA" w:eastAsia="ru-RU"/>
        </w:rPr>
      </w:pPr>
      <w:r w:rsidRPr="00141A46">
        <w:rPr>
          <w:rFonts w:eastAsia="Times New Roman" w:cs="Times New Roman"/>
          <w:b/>
          <w:szCs w:val="28"/>
          <w:lang w:val="uk-UA" w:eastAsia="ru-RU"/>
        </w:rPr>
        <w:t xml:space="preserve">ПОЛОЖЕННЯ </w:t>
      </w:r>
    </w:p>
    <w:p w:rsidR="00B82BA6" w:rsidRPr="00141A46" w:rsidRDefault="00196409" w:rsidP="00B82BA6">
      <w:pPr>
        <w:shd w:val="clear" w:color="auto" w:fill="FFFFFF"/>
        <w:spacing w:after="0" w:line="240" w:lineRule="auto"/>
        <w:ind w:right="450"/>
        <w:jc w:val="center"/>
        <w:textAlignment w:val="baseline"/>
        <w:rPr>
          <w:rFonts w:eastAsia="Times New Roman" w:cs="Times New Roman"/>
          <w:b/>
          <w:szCs w:val="28"/>
          <w:lang w:val="uk-UA" w:eastAsia="ru-RU"/>
        </w:rPr>
      </w:pPr>
      <w:r>
        <w:rPr>
          <w:rFonts w:eastAsia="Times New Roman" w:cs="Times New Roman"/>
          <w:b/>
          <w:szCs w:val="28"/>
          <w:lang w:val="uk-UA" w:eastAsia="ru-RU"/>
        </w:rPr>
        <w:t>БЮДЖЕТН</w:t>
      </w:r>
      <w:r w:rsidR="00B82BA6" w:rsidRPr="00141A46">
        <w:rPr>
          <w:rFonts w:eastAsia="Times New Roman" w:cs="Times New Roman"/>
          <w:b/>
          <w:szCs w:val="28"/>
          <w:lang w:val="uk-UA" w:eastAsia="ru-RU"/>
        </w:rPr>
        <w:t xml:space="preserve">ОЇ УСТАНОВИ </w:t>
      </w:r>
    </w:p>
    <w:p w:rsidR="00304178" w:rsidRPr="00141A46" w:rsidRDefault="00B82BA6" w:rsidP="00B82BA6">
      <w:pPr>
        <w:shd w:val="clear" w:color="auto" w:fill="FFFFFF"/>
        <w:spacing w:after="0" w:line="240" w:lineRule="auto"/>
        <w:ind w:right="450"/>
        <w:jc w:val="center"/>
        <w:textAlignment w:val="baseline"/>
        <w:rPr>
          <w:rFonts w:eastAsia="Times New Roman" w:cs="Times New Roman"/>
          <w:b/>
          <w:szCs w:val="28"/>
          <w:lang w:val="uk-UA" w:eastAsia="ru-RU"/>
        </w:rPr>
      </w:pPr>
      <w:r w:rsidRPr="00141A46">
        <w:rPr>
          <w:rFonts w:eastAsia="Times New Roman" w:cs="Times New Roman"/>
          <w:b/>
          <w:szCs w:val="28"/>
          <w:lang w:val="uk-UA" w:eastAsia="ru-RU"/>
        </w:rPr>
        <w:t>«</w:t>
      </w:r>
      <w:r w:rsidR="00304178" w:rsidRPr="00141A46">
        <w:rPr>
          <w:rFonts w:eastAsia="Times New Roman" w:cs="Times New Roman"/>
          <w:b/>
          <w:szCs w:val="28"/>
          <w:lang w:val="uk-UA" w:eastAsia="ru-RU"/>
        </w:rPr>
        <w:t xml:space="preserve">КОЛОМИЙСЬКИЙ МІСЬКИЙ </w:t>
      </w:r>
    </w:p>
    <w:p w:rsidR="00B82BA6" w:rsidRPr="00141A46" w:rsidRDefault="00B82BA6" w:rsidP="00B82BA6">
      <w:pPr>
        <w:shd w:val="clear" w:color="auto" w:fill="FFFFFF"/>
        <w:spacing w:after="0" w:line="240" w:lineRule="auto"/>
        <w:ind w:right="450"/>
        <w:jc w:val="center"/>
        <w:textAlignment w:val="baseline"/>
        <w:rPr>
          <w:rFonts w:eastAsia="Times New Roman" w:cs="Times New Roman"/>
          <w:b/>
          <w:szCs w:val="28"/>
          <w:lang w:val="uk-UA" w:eastAsia="ru-RU"/>
        </w:rPr>
      </w:pPr>
      <w:r w:rsidRPr="00141A46">
        <w:rPr>
          <w:rFonts w:eastAsia="Times New Roman" w:cs="Times New Roman"/>
          <w:b/>
          <w:szCs w:val="28"/>
          <w:lang w:val="uk-UA" w:eastAsia="ru-RU"/>
        </w:rPr>
        <w:t xml:space="preserve">ІНКЛЮЗИВНО-РЕСУРСНИЙ ЦЕНТР» </w:t>
      </w:r>
    </w:p>
    <w:p w:rsidR="00B82BA6" w:rsidRPr="00141A46" w:rsidRDefault="00B82BA6" w:rsidP="00B82BA6">
      <w:pPr>
        <w:shd w:val="clear" w:color="auto" w:fill="FFFFFF"/>
        <w:spacing w:after="0" w:line="240" w:lineRule="auto"/>
        <w:ind w:right="450"/>
        <w:jc w:val="center"/>
        <w:textAlignment w:val="baseline"/>
        <w:rPr>
          <w:rFonts w:eastAsia="Times New Roman" w:cs="Times New Roman"/>
          <w:b/>
          <w:szCs w:val="28"/>
          <w:lang w:val="uk-UA" w:eastAsia="ru-RU"/>
        </w:rPr>
      </w:pPr>
      <w:r w:rsidRPr="00141A46">
        <w:rPr>
          <w:rFonts w:eastAsia="Times New Roman" w:cs="Times New Roman"/>
          <w:b/>
          <w:szCs w:val="28"/>
          <w:lang w:val="uk-UA" w:eastAsia="ru-RU"/>
        </w:rPr>
        <w:t>КОЛОМИЙСЬКОЇ</w:t>
      </w:r>
      <w:r w:rsidR="001D4C18" w:rsidRPr="00141A46">
        <w:rPr>
          <w:rFonts w:eastAsia="Times New Roman" w:cs="Times New Roman"/>
          <w:b/>
          <w:szCs w:val="28"/>
          <w:lang w:val="uk-UA" w:eastAsia="ru-RU"/>
        </w:rPr>
        <w:t xml:space="preserve"> МІСЬКОЇ </w:t>
      </w:r>
      <w:r w:rsidRPr="00141A46">
        <w:rPr>
          <w:rFonts w:eastAsia="Times New Roman" w:cs="Times New Roman"/>
          <w:b/>
          <w:szCs w:val="28"/>
          <w:lang w:val="uk-UA" w:eastAsia="ru-RU"/>
        </w:rPr>
        <w:t xml:space="preserve"> РАДИ </w:t>
      </w:r>
    </w:p>
    <w:p w:rsidR="00B82BA6" w:rsidRPr="00141A46" w:rsidRDefault="00B82BA6" w:rsidP="00B82BA6">
      <w:pPr>
        <w:shd w:val="clear" w:color="auto" w:fill="FFFFFF"/>
        <w:spacing w:after="0" w:line="240" w:lineRule="auto"/>
        <w:ind w:right="450"/>
        <w:jc w:val="center"/>
        <w:textAlignment w:val="baseline"/>
        <w:rPr>
          <w:rFonts w:eastAsia="Times New Roman" w:cs="Times New Roman"/>
          <w:b/>
          <w:szCs w:val="28"/>
          <w:lang w:val="uk-UA" w:eastAsia="ru-RU"/>
        </w:rPr>
      </w:pPr>
      <w:r w:rsidRPr="00141A46">
        <w:rPr>
          <w:rFonts w:eastAsia="Times New Roman" w:cs="Times New Roman"/>
          <w:b/>
          <w:szCs w:val="28"/>
          <w:lang w:val="uk-UA" w:eastAsia="ru-RU"/>
        </w:rPr>
        <w:t xml:space="preserve">ІВАНО-ФРАНКІВСЬКОЇ  ОБЛАСТІ </w:t>
      </w:r>
    </w:p>
    <w:p w:rsidR="00B82BA6" w:rsidRPr="00141A46" w:rsidRDefault="00B82BA6" w:rsidP="00B82BA6">
      <w:pPr>
        <w:shd w:val="clear" w:color="auto" w:fill="FFFFFF"/>
        <w:spacing w:after="0" w:line="240" w:lineRule="auto"/>
        <w:ind w:right="450"/>
        <w:jc w:val="center"/>
        <w:textAlignment w:val="baseline"/>
        <w:rPr>
          <w:rFonts w:eastAsia="Times New Roman" w:cs="Times New Roman"/>
          <w:b/>
          <w:szCs w:val="28"/>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B82BA6" w:rsidRDefault="00B82BA6"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A179D" w:rsidRDefault="00DA179D"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A179D" w:rsidRDefault="00DA179D"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A179D" w:rsidRDefault="00DA179D"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E66F3" w:rsidRDefault="00DE66F3"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E66F3" w:rsidRDefault="00DE66F3"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E66F3" w:rsidRDefault="00DE66F3"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E66F3" w:rsidRDefault="00DE66F3"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E66F3" w:rsidRDefault="00DE66F3"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E66F3" w:rsidRDefault="00DE66F3"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A179D" w:rsidRDefault="00DA179D"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83603" w:rsidRDefault="00D83603"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83603" w:rsidRDefault="00D83603"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83603" w:rsidRDefault="00D83603"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83603" w:rsidRDefault="00D83603"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D83603" w:rsidRDefault="00D83603"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val="uk-UA" w:eastAsia="ru-RU"/>
        </w:rPr>
      </w:pPr>
      <w:r w:rsidRPr="00141A46">
        <w:rPr>
          <w:rFonts w:eastAsia="Times New Roman" w:cs="Times New Roman"/>
          <w:szCs w:val="28"/>
          <w:lang w:val="uk-UA" w:eastAsia="ru-RU"/>
        </w:rPr>
        <w:t>м. Коломия</w:t>
      </w: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eastAsia="ru-RU"/>
        </w:rPr>
      </w:pPr>
      <w:r w:rsidRPr="00141A46">
        <w:rPr>
          <w:rFonts w:eastAsia="Times New Roman" w:cs="Times New Roman"/>
          <w:szCs w:val="28"/>
          <w:lang w:val="uk-UA" w:eastAsia="ru-RU"/>
        </w:rPr>
        <w:t>2017 рік</w:t>
      </w:r>
    </w:p>
    <w:p w:rsidR="00B82BA6" w:rsidRPr="00141A46" w:rsidRDefault="00B82BA6" w:rsidP="00B82BA6">
      <w:pPr>
        <w:shd w:val="clear" w:color="auto" w:fill="FFFFFF"/>
        <w:spacing w:after="0" w:line="240" w:lineRule="auto"/>
        <w:ind w:right="450"/>
        <w:jc w:val="center"/>
        <w:textAlignment w:val="baseline"/>
        <w:rPr>
          <w:rFonts w:eastAsia="Times New Roman" w:cs="Times New Roman"/>
          <w:b/>
          <w:bCs/>
          <w:color w:val="000000"/>
          <w:szCs w:val="28"/>
          <w:bdr w:val="none" w:sz="0" w:space="0" w:color="auto" w:frame="1"/>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b/>
          <w:bCs/>
          <w:color w:val="000000"/>
          <w:szCs w:val="28"/>
          <w:bdr w:val="none" w:sz="0" w:space="0" w:color="auto" w:frame="1"/>
          <w:lang w:val="uk-UA" w:eastAsia="ru-RU"/>
        </w:rPr>
      </w:pPr>
      <w:r w:rsidRPr="00141A46">
        <w:rPr>
          <w:rFonts w:eastAsia="Times New Roman" w:cs="Times New Roman"/>
          <w:b/>
          <w:bCs/>
          <w:color w:val="000000"/>
          <w:szCs w:val="28"/>
          <w:bdr w:val="none" w:sz="0" w:space="0" w:color="auto" w:frame="1"/>
          <w:lang w:val="uk-UA" w:eastAsia="ru-RU"/>
        </w:rPr>
        <w:lastRenderedPageBreak/>
        <w:t>ПОЛОЖЕННЯ </w:t>
      </w:r>
      <w:r w:rsidRPr="00141A46">
        <w:rPr>
          <w:rFonts w:eastAsia="Times New Roman" w:cs="Times New Roman"/>
          <w:color w:val="000000"/>
          <w:szCs w:val="28"/>
          <w:bdr w:val="none" w:sz="0" w:space="0" w:color="auto" w:frame="1"/>
          <w:lang w:val="uk-UA" w:eastAsia="ru-RU"/>
        </w:rPr>
        <w:br/>
      </w:r>
      <w:r w:rsidRPr="00141A46">
        <w:rPr>
          <w:rFonts w:eastAsia="Times New Roman" w:cs="Times New Roman"/>
          <w:b/>
          <w:bCs/>
          <w:color w:val="000000"/>
          <w:szCs w:val="28"/>
          <w:bdr w:val="none" w:sz="0" w:space="0" w:color="auto" w:frame="1"/>
          <w:lang w:val="uk-UA" w:eastAsia="ru-RU"/>
        </w:rPr>
        <w:t>про інклюзивно-ресурсний центр</w:t>
      </w:r>
    </w:p>
    <w:p w:rsidR="00B82BA6" w:rsidRPr="00141A46" w:rsidRDefault="00B82BA6" w:rsidP="00B82BA6">
      <w:pPr>
        <w:shd w:val="clear" w:color="auto" w:fill="FFFFFF"/>
        <w:spacing w:after="0" w:line="240" w:lineRule="auto"/>
        <w:ind w:right="450"/>
        <w:jc w:val="center"/>
        <w:textAlignment w:val="baseline"/>
        <w:rPr>
          <w:rFonts w:eastAsia="Times New Roman" w:cs="Times New Roman"/>
          <w:b/>
          <w:bCs/>
          <w:color w:val="000000"/>
          <w:szCs w:val="28"/>
          <w:bdr w:val="none" w:sz="0" w:space="0" w:color="auto" w:frame="1"/>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eastAsia="ru-RU"/>
        </w:rPr>
      </w:pPr>
      <w:bookmarkStart w:id="1" w:name="n12"/>
      <w:bookmarkEnd w:id="1"/>
      <w:r w:rsidRPr="00141A46">
        <w:rPr>
          <w:rFonts w:eastAsia="Times New Roman" w:cs="Times New Roman"/>
          <w:b/>
          <w:bCs/>
          <w:color w:val="000000"/>
          <w:szCs w:val="28"/>
          <w:bdr w:val="none" w:sz="0" w:space="0" w:color="auto" w:frame="1"/>
          <w:lang w:val="uk-UA" w:eastAsia="ru-RU"/>
        </w:rPr>
        <w:t>Загальна частина</w:t>
      </w: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eastAsia="ru-RU"/>
        </w:rPr>
      </w:pP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2" w:name="n13"/>
      <w:bookmarkEnd w:id="2"/>
      <w:r w:rsidRPr="00141A46">
        <w:rPr>
          <w:rFonts w:eastAsia="Times New Roman" w:cs="Times New Roman"/>
          <w:color w:val="000000"/>
          <w:szCs w:val="28"/>
          <w:bdr w:val="none" w:sz="0" w:space="0" w:color="auto" w:frame="1"/>
          <w:lang w:val="uk-UA" w:eastAsia="ru-RU"/>
        </w:rPr>
        <w:t>1. Це Положення визначає порядок утворення та припинення, основні засади діяльності, а також правовий статус інклюзивно-ресурсного центру (далі - центр).</w:t>
      </w:r>
    </w:p>
    <w:p w:rsidR="00B82BA6" w:rsidRPr="00DA179D" w:rsidRDefault="00B82BA6" w:rsidP="00B82BA6">
      <w:pPr>
        <w:shd w:val="clear" w:color="auto" w:fill="FFFFFF"/>
        <w:spacing w:after="0" w:line="240" w:lineRule="auto"/>
        <w:ind w:firstLine="450"/>
        <w:jc w:val="both"/>
        <w:textAlignment w:val="baseline"/>
        <w:rPr>
          <w:rFonts w:eastAsia="Times New Roman" w:cs="Times New Roman"/>
          <w:szCs w:val="28"/>
          <w:bdr w:val="none" w:sz="0" w:space="0" w:color="auto" w:frame="1"/>
          <w:lang w:val="uk-UA" w:eastAsia="ru-RU"/>
        </w:rPr>
      </w:pPr>
      <w:bookmarkStart w:id="3" w:name="n14"/>
      <w:bookmarkEnd w:id="3"/>
      <w:r w:rsidRPr="00141A46">
        <w:rPr>
          <w:rFonts w:eastAsia="Times New Roman" w:cs="Times New Roman"/>
          <w:color w:val="000000"/>
          <w:szCs w:val="28"/>
          <w:bdr w:val="none" w:sz="0" w:space="0" w:color="auto" w:frame="1"/>
          <w:lang w:val="uk-UA" w:eastAsia="ru-RU"/>
        </w:rPr>
        <w:t xml:space="preserve">Центр є установою, що утворюється з метою забезпечення права дітей з особливими освітніми потребами віком від 2 до 18 років на здобуття дошкільної та загальної середньої освіти, шляхом проведення комплексної психолого-педагогічної оцінки розвитку дитини (далі - комплексна оцінка), надання психолого-педагогічної допомоги та забезпечення системного </w:t>
      </w:r>
      <w:r w:rsidRPr="00DA179D">
        <w:rPr>
          <w:rFonts w:eastAsia="Times New Roman" w:cs="Times New Roman"/>
          <w:szCs w:val="28"/>
          <w:bdr w:val="none" w:sz="0" w:space="0" w:color="auto" w:frame="1"/>
          <w:lang w:val="uk-UA" w:eastAsia="ru-RU"/>
        </w:rPr>
        <w:t>кваліфікованого супроводження.</w:t>
      </w:r>
    </w:p>
    <w:p w:rsidR="00B82BA6" w:rsidRPr="00DA179D" w:rsidRDefault="00B82BA6" w:rsidP="00B82BA6">
      <w:pPr>
        <w:shd w:val="clear" w:color="auto" w:fill="FFFFFF"/>
        <w:spacing w:after="0" w:line="240" w:lineRule="auto"/>
        <w:ind w:firstLine="450"/>
        <w:jc w:val="both"/>
        <w:textAlignment w:val="baseline"/>
        <w:rPr>
          <w:rFonts w:eastAsia="Times New Roman" w:cs="Times New Roman"/>
          <w:szCs w:val="28"/>
          <w:bdr w:val="none" w:sz="0" w:space="0" w:color="auto" w:frame="1"/>
          <w:lang w:val="uk-UA" w:eastAsia="ru-RU"/>
        </w:rPr>
      </w:pPr>
      <w:bookmarkStart w:id="4" w:name="n15"/>
      <w:bookmarkStart w:id="5" w:name="n16"/>
      <w:bookmarkEnd w:id="4"/>
      <w:bookmarkEnd w:id="5"/>
      <w:r w:rsidRPr="00DA179D">
        <w:rPr>
          <w:rFonts w:eastAsia="Times New Roman" w:cs="Times New Roman"/>
          <w:szCs w:val="28"/>
          <w:bdr w:val="none" w:sz="0" w:space="0" w:color="auto" w:frame="1"/>
          <w:lang w:val="uk-UA" w:eastAsia="ru-RU"/>
        </w:rPr>
        <w:t>2. У своїй діяльності центр керується </w:t>
      </w:r>
      <w:hyperlink r:id="rId7" w:tgtFrame="_blank" w:history="1">
        <w:r w:rsidRPr="00DA179D">
          <w:rPr>
            <w:rFonts w:eastAsia="Times New Roman" w:cs="Times New Roman"/>
            <w:szCs w:val="28"/>
            <w:bdr w:val="none" w:sz="0" w:space="0" w:color="auto" w:frame="1"/>
            <w:lang w:eastAsia="ru-RU"/>
          </w:rPr>
          <w:t>Конституцією України</w:t>
        </w:r>
      </w:hyperlink>
      <w:r w:rsidRPr="00DA179D">
        <w:rPr>
          <w:rFonts w:eastAsia="Times New Roman" w:cs="Times New Roman"/>
          <w:szCs w:val="28"/>
          <w:bdr w:val="none" w:sz="0" w:space="0" w:color="auto" w:frame="1"/>
          <w:lang w:val="uk-UA" w:eastAsia="ru-RU"/>
        </w:rPr>
        <w:t>, </w:t>
      </w:r>
      <w:hyperlink r:id="rId8" w:tgtFrame="_blank" w:history="1">
        <w:r w:rsidRPr="00DA179D">
          <w:rPr>
            <w:rFonts w:eastAsia="Times New Roman" w:cs="Times New Roman"/>
            <w:szCs w:val="28"/>
            <w:bdr w:val="none" w:sz="0" w:space="0" w:color="auto" w:frame="1"/>
            <w:lang w:eastAsia="ru-RU"/>
          </w:rPr>
          <w:t>Конвенцією про права осіб з інвалідністю</w:t>
        </w:r>
      </w:hyperlink>
      <w:r w:rsidRPr="00DA179D">
        <w:rPr>
          <w:rFonts w:eastAsia="Times New Roman" w:cs="Times New Roman"/>
          <w:szCs w:val="28"/>
          <w:bdr w:val="none" w:sz="0" w:space="0" w:color="auto" w:frame="1"/>
          <w:lang w:val="uk-UA" w:eastAsia="ru-RU"/>
        </w:rPr>
        <w:t>, Законами України </w:t>
      </w:r>
      <w:hyperlink r:id="rId9" w:tgtFrame="_blank" w:history="1">
        <w:r w:rsidRPr="00DA179D">
          <w:rPr>
            <w:rFonts w:eastAsia="Times New Roman" w:cs="Times New Roman"/>
            <w:szCs w:val="28"/>
            <w:bdr w:val="none" w:sz="0" w:space="0" w:color="auto" w:frame="1"/>
            <w:lang w:eastAsia="ru-RU"/>
          </w:rPr>
          <w:t>“Про освіту”</w:t>
        </w:r>
      </w:hyperlink>
      <w:r w:rsidRPr="00DA179D">
        <w:rPr>
          <w:rFonts w:eastAsia="Times New Roman" w:cs="Times New Roman"/>
          <w:szCs w:val="28"/>
          <w:bdr w:val="none" w:sz="0" w:space="0" w:color="auto" w:frame="1"/>
          <w:lang w:val="uk-UA" w:eastAsia="ru-RU"/>
        </w:rPr>
        <w:t>, </w:t>
      </w:r>
      <w:hyperlink r:id="rId10" w:tgtFrame="_blank" w:history="1">
        <w:r w:rsidRPr="00DA179D">
          <w:rPr>
            <w:rFonts w:eastAsia="Times New Roman" w:cs="Times New Roman"/>
            <w:szCs w:val="28"/>
            <w:bdr w:val="none" w:sz="0" w:space="0" w:color="auto" w:frame="1"/>
            <w:lang w:eastAsia="ru-RU"/>
          </w:rPr>
          <w:t>“Про загальну середню освіту”</w:t>
        </w:r>
      </w:hyperlink>
      <w:r w:rsidRPr="00DA179D">
        <w:rPr>
          <w:rFonts w:eastAsia="Times New Roman" w:cs="Times New Roman"/>
          <w:szCs w:val="28"/>
          <w:bdr w:val="none" w:sz="0" w:space="0" w:color="auto" w:frame="1"/>
          <w:lang w:val="uk-UA" w:eastAsia="ru-RU"/>
        </w:rPr>
        <w:t>, </w:t>
      </w:r>
      <w:hyperlink r:id="rId11" w:tgtFrame="_blank" w:history="1">
        <w:r w:rsidRPr="00DA179D">
          <w:rPr>
            <w:rFonts w:eastAsia="Times New Roman" w:cs="Times New Roman"/>
            <w:szCs w:val="28"/>
            <w:bdr w:val="none" w:sz="0" w:space="0" w:color="auto" w:frame="1"/>
            <w:lang w:eastAsia="ru-RU"/>
          </w:rPr>
          <w:t>“Про дошкільну освіту”</w:t>
        </w:r>
      </w:hyperlink>
      <w:r w:rsidRPr="00DA179D">
        <w:rPr>
          <w:rFonts w:eastAsia="Times New Roman" w:cs="Times New Roman"/>
          <w:szCs w:val="28"/>
          <w:bdr w:val="none" w:sz="0" w:space="0" w:color="auto" w:frame="1"/>
          <w:lang w:val="uk-UA" w:eastAsia="ru-RU"/>
        </w:rPr>
        <w:t>, іншими актами законодавства та цим Положенням.</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6" w:name="n17"/>
      <w:bookmarkEnd w:id="6"/>
      <w:r w:rsidRPr="00141A46">
        <w:rPr>
          <w:rFonts w:eastAsia="Times New Roman" w:cs="Times New Roman"/>
          <w:color w:val="000000"/>
          <w:szCs w:val="28"/>
          <w:bdr w:val="none" w:sz="0" w:space="0" w:color="auto" w:frame="1"/>
          <w:lang w:val="uk-UA" w:eastAsia="ru-RU"/>
        </w:rPr>
        <w:t>Центр провадить діяльність з урахуванням таких принципів, як повага та сприйняття індивідуальних особливостей дітей, дотримання найкращих інтересів дитини, недопущення дискримінації та порушення прав дитини, конфіденційність, доступність освітніх послуг з раннього віку, міжвідомча співпраця.</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7" w:name="n18"/>
      <w:bookmarkEnd w:id="7"/>
      <w:r w:rsidRPr="00141A46">
        <w:rPr>
          <w:rFonts w:eastAsia="Times New Roman" w:cs="Times New Roman"/>
          <w:color w:val="000000"/>
          <w:szCs w:val="28"/>
          <w:bdr w:val="none" w:sz="0" w:space="0" w:color="auto" w:frame="1"/>
          <w:lang w:val="uk-UA" w:eastAsia="ru-RU"/>
        </w:rPr>
        <w:t>3. Засновником центру є Коломийська</w:t>
      </w:r>
      <w:r w:rsidR="00304178" w:rsidRPr="00141A46">
        <w:rPr>
          <w:rFonts w:eastAsia="Times New Roman" w:cs="Times New Roman"/>
          <w:color w:val="000000"/>
          <w:szCs w:val="28"/>
          <w:bdr w:val="none" w:sz="0" w:space="0" w:color="auto" w:frame="1"/>
          <w:lang w:val="uk-UA" w:eastAsia="ru-RU"/>
        </w:rPr>
        <w:t xml:space="preserve"> </w:t>
      </w:r>
      <w:r w:rsidR="001D4C18" w:rsidRPr="00141A46">
        <w:rPr>
          <w:rFonts w:eastAsia="Times New Roman" w:cs="Times New Roman"/>
          <w:color w:val="000000"/>
          <w:szCs w:val="28"/>
          <w:bdr w:val="none" w:sz="0" w:space="0" w:color="auto" w:frame="1"/>
          <w:lang w:val="uk-UA" w:eastAsia="ru-RU"/>
        </w:rPr>
        <w:t>міська</w:t>
      </w:r>
      <w:r w:rsidRPr="00141A46">
        <w:rPr>
          <w:rFonts w:eastAsia="Times New Roman" w:cs="Times New Roman"/>
          <w:color w:val="000000"/>
          <w:szCs w:val="28"/>
          <w:bdr w:val="none" w:sz="0" w:space="0" w:color="auto" w:frame="1"/>
          <w:lang w:val="uk-UA" w:eastAsia="ru-RU"/>
        </w:rPr>
        <w:t xml:space="preserve"> рада Івано-Франківської області.</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8" w:name="n19"/>
      <w:bookmarkEnd w:id="8"/>
      <w:r w:rsidRPr="00141A46">
        <w:rPr>
          <w:rFonts w:eastAsia="Times New Roman" w:cs="Times New Roman"/>
          <w:color w:val="000000"/>
          <w:szCs w:val="28"/>
          <w:bdr w:val="none" w:sz="0" w:space="0" w:color="auto" w:frame="1"/>
          <w:lang w:val="uk-UA" w:eastAsia="ru-RU"/>
        </w:rPr>
        <w:t>Центр є юридичною особою.</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r w:rsidRPr="00141A46">
        <w:rPr>
          <w:rFonts w:eastAsia="Times New Roman" w:cs="Times New Roman"/>
          <w:color w:val="000000"/>
          <w:szCs w:val="28"/>
          <w:bdr w:val="none" w:sz="0" w:space="0" w:color="auto" w:frame="1"/>
          <w:lang w:val="uk-UA" w:eastAsia="ru-RU"/>
        </w:rPr>
        <w:t xml:space="preserve">Юридична адреса Центру: м.Коломия, вул. </w:t>
      </w:r>
      <w:r w:rsidR="00D00A6D" w:rsidRPr="00141A46">
        <w:rPr>
          <w:rFonts w:eastAsia="Times New Roman" w:cs="Times New Roman"/>
          <w:color w:val="000000"/>
          <w:szCs w:val="28"/>
          <w:bdr w:val="none" w:sz="0" w:space="0" w:color="auto" w:frame="1"/>
          <w:lang w:val="uk-UA" w:eastAsia="ru-RU"/>
        </w:rPr>
        <w:t>Кобринського,10</w:t>
      </w:r>
      <w:r w:rsidRPr="00141A46">
        <w:rPr>
          <w:rFonts w:eastAsia="Times New Roman" w:cs="Times New Roman"/>
          <w:color w:val="000000"/>
          <w:szCs w:val="28"/>
          <w:bdr w:val="none" w:sz="0" w:space="0" w:color="auto" w:frame="1"/>
          <w:lang w:val="uk-UA" w:eastAsia="ru-RU"/>
        </w:rPr>
        <w:t>.</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9" w:name="n20"/>
      <w:bookmarkEnd w:id="9"/>
      <w:r w:rsidRPr="00141A46">
        <w:rPr>
          <w:rFonts w:eastAsia="Times New Roman" w:cs="Times New Roman"/>
          <w:color w:val="000000"/>
          <w:szCs w:val="28"/>
          <w:bdr w:val="none" w:sz="0" w:space="0" w:color="auto" w:frame="1"/>
          <w:lang w:val="uk-UA" w:eastAsia="ru-RU"/>
        </w:rPr>
        <w:t>Центр має рахунки в органах Казначейства, самостійний баланс, бланк із своїм найменуванням.</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0" w:name="n21"/>
      <w:bookmarkStart w:id="11" w:name="n24"/>
      <w:bookmarkEnd w:id="10"/>
      <w:bookmarkEnd w:id="11"/>
      <w:r w:rsidRPr="00141A46">
        <w:rPr>
          <w:rFonts w:eastAsia="Times New Roman" w:cs="Times New Roman"/>
          <w:color w:val="000000"/>
          <w:szCs w:val="28"/>
          <w:bdr w:val="none" w:sz="0" w:space="0" w:color="auto" w:frame="1"/>
          <w:lang w:val="uk-UA" w:eastAsia="ru-RU"/>
        </w:rPr>
        <w:t>4. У своїй діяльності центр підпорядковується відповідному структурному підрозділу з питань діяльності центру департаменту освіти, науки та молодіжної політики Івано-Франківської обласної державної адміністрації, а в частині провадження фінансово-господарської діяльності - засновнику.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2" w:name="n25"/>
      <w:bookmarkEnd w:id="12"/>
      <w:r w:rsidRPr="00141A46">
        <w:rPr>
          <w:rFonts w:eastAsia="Times New Roman" w:cs="Times New Roman"/>
          <w:color w:val="000000"/>
          <w:szCs w:val="28"/>
          <w:bdr w:val="none" w:sz="0" w:space="0" w:color="auto" w:frame="1"/>
          <w:lang w:val="uk-UA" w:eastAsia="ru-RU"/>
        </w:rPr>
        <w:t>5. Центр забезпечується приміщенням, пристосованим для дітей з особливими освітніми потребами відповідно до вимог законодавства, у тому числі державних санітарних норм і правил та державних будівельних норм</w:t>
      </w:r>
      <w:bookmarkStart w:id="13" w:name="n26"/>
      <w:bookmarkEnd w:id="13"/>
      <w:r w:rsidRPr="00141A46">
        <w:rPr>
          <w:rFonts w:eastAsia="Times New Roman" w:cs="Times New Roman"/>
          <w:color w:val="000000"/>
          <w:szCs w:val="28"/>
          <w:bdr w:val="none" w:sz="0" w:space="0" w:color="auto" w:frame="1"/>
          <w:lang w:val="uk-UA" w:eastAsia="ru-RU"/>
        </w:rPr>
        <w:t>, в якому облаштовуються приймальня, кімнати для надання індивідуальної психолого-педагогічної допомоги, проведення групових психолого-педагогічних занять, вчителя-логопеда, занять з лікувальної фізкультури, фахівців центру, проведення спільних засідань фахівців центру, кабінет директора центру, технічні приміщення.</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4" w:name="n27"/>
      <w:bookmarkEnd w:id="14"/>
      <w:r w:rsidRPr="00141A46">
        <w:rPr>
          <w:rFonts w:eastAsia="Times New Roman" w:cs="Times New Roman"/>
          <w:color w:val="000000"/>
          <w:szCs w:val="28"/>
          <w:bdr w:val="none" w:sz="0" w:space="0" w:color="auto" w:frame="1"/>
          <w:lang w:val="uk-UA" w:eastAsia="ru-RU"/>
        </w:rPr>
        <w:t xml:space="preserve">6. Центр надає послуги дітям з особливими освітніми потребами, які проживають (навчаються) на території </w:t>
      </w:r>
      <w:r w:rsidR="00D00A6D" w:rsidRPr="00141A46">
        <w:rPr>
          <w:rFonts w:eastAsia="Times New Roman" w:cs="Times New Roman"/>
          <w:color w:val="000000"/>
          <w:szCs w:val="28"/>
          <w:bdr w:val="none" w:sz="0" w:space="0" w:color="auto" w:frame="1"/>
          <w:lang w:val="uk-UA" w:eastAsia="ru-RU"/>
        </w:rPr>
        <w:t>м. Коломиї</w:t>
      </w:r>
      <w:r w:rsidRPr="00141A46">
        <w:rPr>
          <w:rFonts w:eastAsia="Times New Roman" w:cs="Times New Roman"/>
          <w:color w:val="000000"/>
          <w:szCs w:val="28"/>
          <w:bdr w:val="none" w:sz="0" w:space="0" w:color="auto" w:frame="1"/>
          <w:lang w:val="uk-UA" w:eastAsia="ru-RU"/>
        </w:rPr>
        <w:t xml:space="preserve"> за умови подання відповідних документів. Батьки (один з батьків) або законні представники дітей, що проживають (навчаються) на території </w:t>
      </w:r>
      <w:r w:rsidR="00D00A6D" w:rsidRPr="00141A46">
        <w:rPr>
          <w:rFonts w:eastAsia="Times New Roman" w:cs="Times New Roman"/>
          <w:color w:val="000000"/>
          <w:szCs w:val="28"/>
          <w:bdr w:val="none" w:sz="0" w:space="0" w:color="auto" w:frame="1"/>
          <w:lang w:val="uk-UA" w:eastAsia="ru-RU"/>
        </w:rPr>
        <w:t xml:space="preserve">Коломийського району та </w:t>
      </w:r>
      <w:r w:rsidRPr="00141A46">
        <w:rPr>
          <w:rFonts w:eastAsia="Times New Roman" w:cs="Times New Roman"/>
          <w:color w:val="000000"/>
          <w:szCs w:val="28"/>
          <w:bdr w:val="none" w:sz="0" w:space="0" w:color="auto" w:frame="1"/>
          <w:lang w:val="uk-UA" w:eastAsia="ru-RU"/>
        </w:rPr>
        <w:t>об’єднаних територіальних громад району, при відсутності в них власних центрів,  мають право звернутися до центру.</w:t>
      </w:r>
      <w:bookmarkStart w:id="15" w:name="n28"/>
      <w:bookmarkEnd w:id="15"/>
      <w:r w:rsidRPr="00141A46">
        <w:rPr>
          <w:rFonts w:eastAsia="Times New Roman" w:cs="Times New Roman"/>
          <w:color w:val="000000"/>
          <w:szCs w:val="28"/>
          <w:bdr w:val="none" w:sz="0" w:space="0" w:color="auto" w:frame="1"/>
          <w:lang w:val="uk-UA" w:eastAsia="ru-RU"/>
        </w:rPr>
        <w:t xml:space="preserve"> Діти з</w:t>
      </w:r>
      <w:r w:rsidR="00D00A6D" w:rsidRPr="00141A46">
        <w:rPr>
          <w:rFonts w:eastAsia="Times New Roman" w:cs="Times New Roman"/>
          <w:color w:val="000000"/>
          <w:szCs w:val="28"/>
          <w:bdr w:val="none" w:sz="0" w:space="0" w:color="auto" w:frame="1"/>
          <w:lang w:val="uk-UA" w:eastAsia="ru-RU"/>
        </w:rPr>
        <w:t xml:space="preserve"> Коломийського району та</w:t>
      </w:r>
      <w:r w:rsidRPr="00141A46">
        <w:rPr>
          <w:rFonts w:eastAsia="Times New Roman" w:cs="Times New Roman"/>
          <w:color w:val="000000"/>
          <w:szCs w:val="28"/>
          <w:bdr w:val="none" w:sz="0" w:space="0" w:color="auto" w:frame="1"/>
          <w:lang w:val="uk-UA" w:eastAsia="ru-RU"/>
        </w:rPr>
        <w:t xml:space="preserve"> об’єднаних територіальних громад району навчаються у Центрі на умовах співфінансування з бюджетів </w:t>
      </w:r>
      <w:r w:rsidR="00D00A6D" w:rsidRPr="00141A46">
        <w:rPr>
          <w:rFonts w:eastAsia="Times New Roman" w:cs="Times New Roman"/>
          <w:color w:val="000000"/>
          <w:szCs w:val="28"/>
          <w:bdr w:val="none" w:sz="0" w:space="0" w:color="auto" w:frame="1"/>
          <w:lang w:val="uk-UA" w:eastAsia="ru-RU"/>
        </w:rPr>
        <w:t xml:space="preserve">району та </w:t>
      </w:r>
      <w:r w:rsidRPr="00141A46">
        <w:rPr>
          <w:rFonts w:eastAsia="Times New Roman" w:cs="Times New Roman"/>
          <w:color w:val="000000"/>
          <w:szCs w:val="28"/>
          <w:bdr w:val="none" w:sz="0" w:space="0" w:color="auto" w:frame="1"/>
          <w:lang w:val="uk-UA" w:eastAsia="ru-RU"/>
        </w:rPr>
        <w:t xml:space="preserve">об’єднаних територіальних громад.  </w:t>
      </w:r>
    </w:p>
    <w:p w:rsidR="00B82BA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r w:rsidRPr="00141A46">
        <w:rPr>
          <w:rFonts w:eastAsia="Times New Roman" w:cs="Times New Roman"/>
          <w:color w:val="000000"/>
          <w:szCs w:val="28"/>
          <w:bdr w:val="none" w:sz="0" w:space="0" w:color="auto" w:frame="1"/>
          <w:lang w:val="uk-UA" w:eastAsia="ru-RU"/>
        </w:rPr>
        <w:t xml:space="preserve">У разі обслуговування дітей з особливими освітніми потребами з </w:t>
      </w:r>
      <w:r w:rsidR="00D00A6D" w:rsidRPr="00141A46">
        <w:rPr>
          <w:rFonts w:eastAsia="Times New Roman" w:cs="Times New Roman"/>
          <w:color w:val="000000"/>
          <w:szCs w:val="28"/>
          <w:bdr w:val="none" w:sz="0" w:space="0" w:color="auto" w:frame="1"/>
          <w:lang w:val="uk-UA" w:eastAsia="ru-RU"/>
        </w:rPr>
        <w:t xml:space="preserve">Коломийського району та </w:t>
      </w:r>
      <w:r w:rsidRPr="00141A46">
        <w:rPr>
          <w:rFonts w:eastAsia="Times New Roman" w:cs="Times New Roman"/>
          <w:color w:val="000000"/>
          <w:szCs w:val="28"/>
          <w:bdr w:val="none" w:sz="0" w:space="0" w:color="auto" w:frame="1"/>
          <w:lang w:val="uk-UA" w:eastAsia="ru-RU"/>
        </w:rPr>
        <w:t>об’єднаних територіальних громад центр не пізніше 15 числа наступного місяця з дня звернення за допомогою чи супроводженням інформує про них засновника та відповідний структурний підрозділ з питань діяльності центру.</w:t>
      </w:r>
    </w:p>
    <w:p w:rsidR="00CD5A52" w:rsidRPr="00141A46" w:rsidRDefault="00CD5A52"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b/>
          <w:bCs/>
          <w:szCs w:val="28"/>
          <w:lang w:eastAsia="ru-RU"/>
        </w:rPr>
      </w:pPr>
      <w:bookmarkStart w:id="16" w:name="n29"/>
      <w:bookmarkEnd w:id="16"/>
      <w:r w:rsidRPr="00141A46">
        <w:rPr>
          <w:rFonts w:eastAsia="Times New Roman" w:cs="Times New Roman"/>
          <w:b/>
          <w:bCs/>
          <w:color w:val="000000"/>
          <w:szCs w:val="28"/>
          <w:bdr w:val="none" w:sz="0" w:space="0" w:color="auto" w:frame="1"/>
          <w:lang w:val="uk-UA" w:eastAsia="ru-RU"/>
        </w:rPr>
        <w:t>Завдання центру</w:t>
      </w: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eastAsia="ru-RU"/>
        </w:rPr>
      </w:pP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7" w:name="n30"/>
      <w:bookmarkEnd w:id="17"/>
      <w:r w:rsidRPr="00141A46">
        <w:rPr>
          <w:rFonts w:eastAsia="Times New Roman" w:cs="Times New Roman"/>
          <w:color w:val="000000"/>
          <w:szCs w:val="28"/>
          <w:bdr w:val="none" w:sz="0" w:space="0" w:color="auto" w:frame="1"/>
          <w:lang w:val="uk-UA" w:eastAsia="ru-RU"/>
        </w:rPr>
        <w:t>7. Основними завданнями центру є:</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8" w:name="n31"/>
      <w:bookmarkEnd w:id="18"/>
      <w:r w:rsidRPr="00141A46">
        <w:rPr>
          <w:rFonts w:eastAsia="Times New Roman" w:cs="Times New Roman"/>
          <w:color w:val="000000"/>
          <w:szCs w:val="28"/>
          <w:bdr w:val="none" w:sz="0" w:space="0" w:color="auto" w:frame="1"/>
          <w:lang w:val="uk-UA" w:eastAsia="ru-RU"/>
        </w:rPr>
        <w:t>1) проведення комплексної оцінки з метою визначення особливих освітніх потреб дитини, в тому числі коефіцієнта її інтелекту, розроблення рекомендацій щодо програми навчання, особливостей організації психолого-педагогічної допомоги відповідно до потенційних можливостей психофізичного розвитку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9" w:name="n32"/>
      <w:bookmarkEnd w:id="19"/>
      <w:r w:rsidRPr="00141A46">
        <w:rPr>
          <w:rFonts w:eastAsia="Times New Roman" w:cs="Times New Roman"/>
          <w:color w:val="000000"/>
          <w:szCs w:val="28"/>
          <w:bdr w:val="none" w:sz="0" w:space="0" w:color="auto" w:frame="1"/>
          <w:lang w:val="uk-UA" w:eastAsia="ru-RU"/>
        </w:rPr>
        <w:t>2) надання психолого-педагогічної допомоги дітям з особливими освітніми потребами, які навчаються у дошкільних та загальноосвітніх навчальних закладах</w:t>
      </w:r>
      <w:r w:rsidR="00553C0B" w:rsidRPr="00141A46">
        <w:rPr>
          <w:rFonts w:eastAsia="Times New Roman" w:cs="Times New Roman"/>
          <w:color w:val="000000"/>
          <w:szCs w:val="28"/>
          <w:bdr w:val="none" w:sz="0" w:space="0" w:color="auto" w:frame="1"/>
          <w:lang w:val="uk-UA" w:eastAsia="ru-RU"/>
        </w:rPr>
        <w:t>,</w:t>
      </w:r>
      <w:r w:rsidRPr="00141A46">
        <w:rPr>
          <w:rFonts w:eastAsia="Times New Roman" w:cs="Times New Roman"/>
          <w:color w:val="000000"/>
          <w:szCs w:val="28"/>
          <w:bdr w:val="none" w:sz="0" w:space="0" w:color="auto" w:frame="1"/>
          <w:lang w:val="uk-UA" w:eastAsia="ru-RU"/>
        </w:rPr>
        <w:t xml:space="preserve"> (не відвідують навчальні заклади) та не отримують відповідної допомоги;</w:t>
      </w:r>
    </w:p>
    <w:p w:rsidR="00B82BA6" w:rsidRPr="00DA179D" w:rsidRDefault="00B82BA6" w:rsidP="00B82BA6">
      <w:pPr>
        <w:shd w:val="clear" w:color="auto" w:fill="FFFFFF"/>
        <w:spacing w:after="0" w:line="240" w:lineRule="auto"/>
        <w:ind w:firstLine="450"/>
        <w:jc w:val="both"/>
        <w:textAlignment w:val="baseline"/>
        <w:rPr>
          <w:rFonts w:eastAsia="Times New Roman" w:cs="Times New Roman"/>
          <w:szCs w:val="28"/>
          <w:bdr w:val="none" w:sz="0" w:space="0" w:color="auto" w:frame="1"/>
          <w:lang w:val="uk-UA" w:eastAsia="ru-RU"/>
        </w:rPr>
      </w:pPr>
      <w:bookmarkStart w:id="20" w:name="n33"/>
      <w:bookmarkEnd w:id="20"/>
      <w:r w:rsidRPr="00141A46">
        <w:rPr>
          <w:rFonts w:eastAsia="Times New Roman" w:cs="Times New Roman"/>
          <w:color w:val="000000"/>
          <w:szCs w:val="28"/>
          <w:bdr w:val="none" w:sz="0" w:space="0" w:color="auto" w:frame="1"/>
          <w:lang w:val="uk-UA" w:eastAsia="ru-RU"/>
        </w:rPr>
        <w:t xml:space="preserve">3) ведення </w:t>
      </w:r>
      <w:r w:rsidRPr="00DA179D">
        <w:rPr>
          <w:rFonts w:eastAsia="Times New Roman" w:cs="Times New Roman"/>
          <w:szCs w:val="28"/>
          <w:bdr w:val="none" w:sz="0" w:space="0" w:color="auto" w:frame="1"/>
          <w:lang w:val="uk-UA" w:eastAsia="ru-RU"/>
        </w:rPr>
        <w:t>реєстру дітей, які пройшли комплексну оцінку і перебувають на обліку в центрі (</w:t>
      </w:r>
      <w:hyperlink r:id="rId12" w:anchor="n200" w:history="1">
        <w:r w:rsidRPr="00DA179D">
          <w:rPr>
            <w:rFonts w:eastAsia="Times New Roman" w:cs="Times New Roman"/>
            <w:szCs w:val="28"/>
            <w:bdr w:val="none" w:sz="0" w:space="0" w:color="auto" w:frame="1"/>
            <w:lang w:eastAsia="ru-RU"/>
          </w:rPr>
          <w:t>додаток 1</w:t>
        </w:r>
      </w:hyperlink>
      <w:r w:rsidRPr="00DA179D">
        <w:rPr>
          <w:rFonts w:eastAsia="Times New Roman" w:cs="Times New Roman"/>
          <w:szCs w:val="28"/>
          <w:bdr w:val="none" w:sz="0" w:space="0" w:color="auto" w:frame="1"/>
          <w:lang w:val="uk-UA" w:eastAsia="ru-RU"/>
        </w:rPr>
        <w:t>), за згодою батьків (одного з батьків) або законних представників на обробку персональних даних неповнолітньої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21" w:name="n34"/>
      <w:bookmarkEnd w:id="21"/>
      <w:r w:rsidRPr="00DA179D">
        <w:rPr>
          <w:rFonts w:eastAsia="Times New Roman" w:cs="Times New Roman"/>
          <w:szCs w:val="28"/>
          <w:bdr w:val="none" w:sz="0" w:space="0" w:color="auto" w:frame="1"/>
          <w:lang w:val="uk-UA" w:eastAsia="ru-RU"/>
        </w:rPr>
        <w:t>4) ведення реєстру навчальних закладів, реабілітаційних установ системи охорони здоров’я, соціального захисту та громадських об’єднань, а також реєстру фахівців, які надають психолого-педагогічну допомогу дітям з особливими освітніми потребами, у тому числі фахівців дошкільних навчальних закладів (ясел-садків) компенсуючого типу, спеціальних загальноосвітніх шкіл (шкіл-інтернатів), навчально-реабілітаційних центрів, громадських об’єднань (</w:t>
      </w:r>
      <w:hyperlink r:id="rId13" w:anchor="n203" w:history="1">
        <w:r w:rsidRPr="00DA179D">
          <w:rPr>
            <w:rFonts w:eastAsia="Times New Roman" w:cs="Times New Roman"/>
            <w:szCs w:val="28"/>
            <w:bdr w:val="none" w:sz="0" w:space="0" w:color="auto" w:frame="1"/>
            <w:lang w:val="uk-UA" w:eastAsia="ru-RU"/>
          </w:rPr>
          <w:t>додаток 2</w:t>
        </w:r>
      </w:hyperlink>
      <w:r w:rsidRPr="00DA179D">
        <w:rPr>
          <w:rFonts w:eastAsia="Times New Roman" w:cs="Times New Roman"/>
          <w:szCs w:val="28"/>
          <w:bdr w:val="none" w:sz="0" w:space="0" w:color="auto" w:frame="1"/>
          <w:lang w:val="uk-UA" w:eastAsia="ru-RU"/>
        </w:rPr>
        <w:t xml:space="preserve">), за згодою фахівців, які надають психолого-педагогічну допомогу дітям </w:t>
      </w:r>
      <w:r w:rsidRPr="00141A46">
        <w:rPr>
          <w:rFonts w:eastAsia="Times New Roman" w:cs="Times New Roman"/>
          <w:color w:val="000000"/>
          <w:szCs w:val="28"/>
          <w:bdr w:val="none" w:sz="0" w:space="0" w:color="auto" w:frame="1"/>
          <w:lang w:val="uk-UA" w:eastAsia="ru-RU"/>
        </w:rPr>
        <w:t>з особливими освітніми потребами;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22" w:name="n35"/>
      <w:bookmarkEnd w:id="22"/>
      <w:r w:rsidRPr="00141A46">
        <w:rPr>
          <w:rFonts w:eastAsia="Times New Roman" w:cs="Times New Roman"/>
          <w:color w:val="000000"/>
          <w:szCs w:val="28"/>
          <w:bdr w:val="none" w:sz="0" w:space="0" w:color="auto" w:frame="1"/>
          <w:lang w:val="uk-UA" w:eastAsia="ru-RU"/>
        </w:rPr>
        <w:t>5) надання консультацій та взаємодія з педагогічними працівниками дошкільних, загальноосвітніх та професійно-технічних навчальних закладів з питань організації інклюзивного навчання;</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23" w:name="n36"/>
      <w:bookmarkEnd w:id="23"/>
      <w:r w:rsidRPr="00141A46">
        <w:rPr>
          <w:rFonts w:eastAsia="Times New Roman" w:cs="Times New Roman"/>
          <w:color w:val="000000"/>
          <w:szCs w:val="28"/>
          <w:bdr w:val="none" w:sz="0" w:space="0" w:color="auto" w:frame="1"/>
          <w:lang w:val="uk-UA" w:eastAsia="ru-RU"/>
        </w:rPr>
        <w:t>6) надання методичної допомоги педагогічним працівникам дошкільних, загальноосвітніх та професійно-технічних навчальних закладів, батькам (одному з батьків) або законним представникам дітей з особливими освітніми потребами щодо особливостей організації надання психолого-педагогічної допомоги таким дітям;</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24" w:name="n37"/>
      <w:bookmarkEnd w:id="24"/>
      <w:r w:rsidRPr="00141A46">
        <w:rPr>
          <w:rFonts w:eastAsia="Times New Roman" w:cs="Times New Roman"/>
          <w:color w:val="000000"/>
          <w:szCs w:val="28"/>
          <w:bdr w:val="none" w:sz="0" w:space="0" w:color="auto" w:frame="1"/>
          <w:lang w:val="uk-UA" w:eastAsia="ru-RU"/>
        </w:rPr>
        <w:t>7) взаємодія з педагогічними працівниками дошкільних, загальноосвітніх та професійно-технічних навчальних закладів щодо виконання рекомендацій, зазначених у висновку центру, проведення оцінки розвитку дитини з особливими освітніми потребами;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25" w:name="n38"/>
      <w:bookmarkEnd w:id="25"/>
      <w:r w:rsidRPr="00141A46">
        <w:rPr>
          <w:rFonts w:eastAsia="Times New Roman" w:cs="Times New Roman"/>
          <w:color w:val="000000"/>
          <w:szCs w:val="28"/>
          <w:bdr w:val="none" w:sz="0" w:space="0" w:color="auto" w:frame="1"/>
          <w:lang w:val="uk-UA" w:eastAsia="ru-RU"/>
        </w:rPr>
        <w:t>8) надання консультацій батькам (одному з батьків) або законним представникам дітей з особливими освітніми потребами стосовно мережі дошкільних, загальноосвітніх та професійно-технічних навчальних закладів для здобуття повної загальної середньої освіти, наявних освітніх, медичних, соціальних ресурсів для надання допомоги таким дітям;</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26" w:name="n39"/>
      <w:bookmarkEnd w:id="26"/>
      <w:r w:rsidRPr="00141A46">
        <w:rPr>
          <w:rFonts w:eastAsia="Times New Roman" w:cs="Times New Roman"/>
          <w:color w:val="000000"/>
          <w:szCs w:val="28"/>
          <w:bdr w:val="none" w:sz="0" w:space="0" w:color="auto" w:frame="1"/>
          <w:lang w:val="uk-UA" w:eastAsia="ru-RU"/>
        </w:rPr>
        <w:t>9) надання консультативно-психологічної допомоги батькам (одному з батьків) або законним представникам дітей з особливими освітніми потребами у формуванні позитивної мотивації щодо розвитку таких дітей;</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27" w:name="n40"/>
      <w:bookmarkEnd w:id="27"/>
      <w:r w:rsidRPr="00141A46">
        <w:rPr>
          <w:rFonts w:eastAsia="Times New Roman" w:cs="Times New Roman"/>
          <w:color w:val="000000"/>
          <w:szCs w:val="28"/>
          <w:bdr w:val="none" w:sz="0" w:space="0" w:color="auto" w:frame="1"/>
          <w:lang w:val="uk-UA" w:eastAsia="ru-RU"/>
        </w:rPr>
        <w:t>10) провадження інформаційно-просвітницької діяльності шляхом проведення конференцій, семінарів, засідань за круглим столом, тренінгів, майстер-класів з питань організації надання психолого-педагогічної допомоги дітям з особливими освітніми потребами;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28" w:name="n41"/>
      <w:bookmarkEnd w:id="28"/>
      <w:r w:rsidRPr="00141A46">
        <w:rPr>
          <w:rFonts w:eastAsia="Times New Roman" w:cs="Times New Roman"/>
          <w:color w:val="000000"/>
          <w:szCs w:val="28"/>
          <w:bdr w:val="none" w:sz="0" w:space="0" w:color="auto" w:frame="1"/>
          <w:lang w:val="uk-UA" w:eastAsia="ru-RU"/>
        </w:rPr>
        <w:t>11) взаємодія з місцевими органами виконавчої влади, органами місцевого самоврядування, навчальними закладами, закладами охорони здоров’я, закладами соціального захисту, службами у справах дітей, громадськими об’єднаннями щодо виявлення та надання своєчасної психолого-педагогічної допомоги дітям з особливими освітніми потребами починаючи з раннього віку в разі потреби із залученням відповідних спеціалістів; підготовка звітної інформації про результати діяльності центру для засновника, відповідного структурного підрозділу з питань діяльності центру, а також аналітичної інформації для відповідного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29" w:name="n42"/>
      <w:bookmarkEnd w:id="29"/>
      <w:r w:rsidRPr="00141A46">
        <w:rPr>
          <w:rFonts w:eastAsia="Times New Roman" w:cs="Times New Roman"/>
          <w:color w:val="000000"/>
          <w:szCs w:val="28"/>
          <w:bdr w:val="none" w:sz="0" w:space="0" w:color="auto" w:frame="1"/>
          <w:lang w:val="uk-UA" w:eastAsia="ru-RU"/>
        </w:rPr>
        <w:t>8. Структурні підрозділи з питань діяльності центру подають щороку до 5 вересня МОН зведену інформацію про діяльність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30" w:name="n43"/>
      <w:bookmarkEnd w:id="30"/>
      <w:r w:rsidRPr="00141A46">
        <w:rPr>
          <w:rFonts w:eastAsia="Times New Roman" w:cs="Times New Roman"/>
          <w:color w:val="000000"/>
          <w:szCs w:val="28"/>
          <w:bdr w:val="none" w:sz="0" w:space="0" w:color="auto" w:frame="1"/>
          <w:lang w:val="uk-UA" w:eastAsia="ru-RU"/>
        </w:rPr>
        <w:t>9. З метою якісного виконання покладених завдань центр зобов’язаний:</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31" w:name="n44"/>
      <w:bookmarkEnd w:id="31"/>
      <w:r w:rsidRPr="00141A46">
        <w:rPr>
          <w:rFonts w:eastAsia="Times New Roman" w:cs="Times New Roman"/>
          <w:color w:val="000000"/>
          <w:szCs w:val="28"/>
          <w:bdr w:val="none" w:sz="0" w:space="0" w:color="auto" w:frame="1"/>
          <w:lang w:val="uk-UA" w:eastAsia="ru-RU"/>
        </w:rPr>
        <w:t>у разі виявлення складних життєвих обставин та/або ризику для життя і здоров’я дитини невідкладно інформувати службу у справах дітей за місцем проживання дитини, територіальний підрозділ Національної поліції;</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32" w:name="n45"/>
      <w:bookmarkEnd w:id="32"/>
      <w:r w:rsidRPr="00141A46">
        <w:rPr>
          <w:rFonts w:eastAsia="Times New Roman" w:cs="Times New Roman"/>
          <w:color w:val="000000"/>
          <w:szCs w:val="28"/>
          <w:bdr w:val="none" w:sz="0" w:space="0" w:color="auto" w:frame="1"/>
          <w:lang w:val="uk-UA" w:eastAsia="ru-RU"/>
        </w:rPr>
        <w:t>вносити пропозиції засновнику, відповідному структурному підрозділу з питань діяльності центру, ресурсному центру щодо удосконалення діяльності центру, розвитку послуг для дітей з особливими освітніми потребами;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33" w:name="n46"/>
      <w:bookmarkEnd w:id="33"/>
      <w:r w:rsidRPr="00141A46">
        <w:rPr>
          <w:rFonts w:eastAsia="Times New Roman" w:cs="Times New Roman"/>
          <w:color w:val="000000"/>
          <w:szCs w:val="28"/>
          <w:bdr w:val="none" w:sz="0" w:space="0" w:color="auto" w:frame="1"/>
          <w:lang w:val="uk-UA" w:eastAsia="ru-RU"/>
        </w:rPr>
        <w:t>залучати у разі потреби додаткових фахівців, у тому числі медичних працівників, працівників соціальних служб, фахівців інших центрів, працівників дошкільних навчальних закладів (ясел-садків) компенсуючого типу, спеціальних загальноосвітніх шкіл (шкіл-інтернатів), навчально-реабілітаційних центрів, для проведення комплексної оцінки;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r w:rsidRPr="00141A46">
        <w:rPr>
          <w:rFonts w:eastAsia="Times New Roman" w:cs="Times New Roman"/>
          <w:color w:val="000000"/>
          <w:szCs w:val="28"/>
          <w:bdr w:val="none" w:sz="0" w:space="0" w:color="auto" w:frame="1"/>
          <w:lang w:val="uk-UA" w:eastAsia="ru-RU"/>
        </w:rPr>
        <w:t>фахівці центру залучаються за потребою по місцю навчання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color w:val="000000"/>
          <w:szCs w:val="28"/>
          <w:bdr w:val="none" w:sz="0" w:space="0" w:color="auto" w:frame="1"/>
          <w:lang w:val="uk-UA" w:eastAsia="ru-RU"/>
        </w:rPr>
      </w:pPr>
      <w:bookmarkStart w:id="34" w:name="n47"/>
      <w:bookmarkEnd w:id="34"/>
      <w:r w:rsidRPr="00141A46">
        <w:rPr>
          <w:rFonts w:eastAsia="Times New Roman" w:cs="Times New Roman"/>
          <w:b/>
          <w:bCs/>
          <w:color w:val="000000"/>
          <w:szCs w:val="28"/>
          <w:bdr w:val="none" w:sz="0" w:space="0" w:color="auto" w:frame="1"/>
          <w:lang w:val="uk-UA" w:eastAsia="ru-RU"/>
        </w:rPr>
        <w:t>Організація проведення комплексної оцінки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35" w:name="n48"/>
      <w:bookmarkEnd w:id="35"/>
      <w:r w:rsidRPr="00141A46">
        <w:rPr>
          <w:rFonts w:eastAsia="Times New Roman" w:cs="Times New Roman"/>
          <w:color w:val="000000"/>
          <w:szCs w:val="28"/>
          <w:bdr w:val="none" w:sz="0" w:space="0" w:color="auto" w:frame="1"/>
          <w:lang w:val="uk-UA" w:eastAsia="ru-RU"/>
        </w:rPr>
        <w:t>10. Первинний прийом батьків (одного з батьків) або законних представників дитини проводить психолог центру, який визначає час та дату проведення комплексної оцінки та встановлює наявність таких документів:</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36" w:name="n49"/>
      <w:bookmarkEnd w:id="36"/>
      <w:r w:rsidRPr="00141A46">
        <w:rPr>
          <w:rFonts w:eastAsia="Times New Roman" w:cs="Times New Roman"/>
          <w:color w:val="000000"/>
          <w:szCs w:val="28"/>
          <w:bdr w:val="none" w:sz="0" w:space="0" w:color="auto" w:frame="1"/>
          <w:lang w:val="uk-UA" w:eastAsia="ru-RU"/>
        </w:rPr>
        <w:t>документів, що посвідчують особу батьків (одного з батьків) або законних представників;</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37" w:name="n50"/>
      <w:bookmarkEnd w:id="37"/>
      <w:r w:rsidRPr="00141A46">
        <w:rPr>
          <w:rFonts w:eastAsia="Times New Roman" w:cs="Times New Roman"/>
          <w:color w:val="000000"/>
          <w:szCs w:val="28"/>
          <w:bdr w:val="none" w:sz="0" w:space="0" w:color="auto" w:frame="1"/>
          <w:lang w:val="uk-UA" w:eastAsia="ru-RU"/>
        </w:rPr>
        <w:t>свідоцтва про народження дитини;</w:t>
      </w:r>
    </w:p>
    <w:p w:rsidR="00B82BA6" w:rsidRPr="00DA179D" w:rsidRDefault="00B82BA6" w:rsidP="00B82BA6">
      <w:pPr>
        <w:shd w:val="clear" w:color="auto" w:fill="FFFFFF"/>
        <w:spacing w:after="0" w:line="240" w:lineRule="auto"/>
        <w:ind w:firstLine="450"/>
        <w:jc w:val="both"/>
        <w:textAlignment w:val="baseline"/>
        <w:rPr>
          <w:rFonts w:eastAsia="Times New Roman" w:cs="Times New Roman"/>
          <w:szCs w:val="28"/>
          <w:bdr w:val="none" w:sz="0" w:space="0" w:color="auto" w:frame="1"/>
          <w:lang w:val="uk-UA" w:eastAsia="ru-RU"/>
        </w:rPr>
      </w:pPr>
      <w:bookmarkStart w:id="38" w:name="n51"/>
      <w:bookmarkEnd w:id="38"/>
      <w:r w:rsidRPr="00141A46">
        <w:rPr>
          <w:rFonts w:eastAsia="Times New Roman" w:cs="Times New Roman"/>
          <w:color w:val="000000"/>
          <w:szCs w:val="28"/>
          <w:bdr w:val="none" w:sz="0" w:space="0" w:color="auto" w:frame="1"/>
          <w:lang w:val="uk-UA" w:eastAsia="ru-RU"/>
        </w:rPr>
        <w:t>індивідуальної програми реабілітації дитини з інвалідністю (у разі інвалідності);</w:t>
      </w:r>
    </w:p>
    <w:p w:rsidR="00B82BA6" w:rsidRPr="00DA179D" w:rsidRDefault="00B82BA6" w:rsidP="00B82BA6">
      <w:pPr>
        <w:shd w:val="clear" w:color="auto" w:fill="FFFFFF"/>
        <w:spacing w:after="0" w:line="240" w:lineRule="auto"/>
        <w:ind w:firstLine="450"/>
        <w:jc w:val="both"/>
        <w:textAlignment w:val="baseline"/>
        <w:rPr>
          <w:rFonts w:eastAsia="Times New Roman" w:cs="Times New Roman"/>
          <w:szCs w:val="28"/>
          <w:bdr w:val="none" w:sz="0" w:space="0" w:color="auto" w:frame="1"/>
          <w:lang w:val="uk-UA" w:eastAsia="ru-RU"/>
        </w:rPr>
      </w:pPr>
      <w:bookmarkStart w:id="39" w:name="n52"/>
      <w:bookmarkEnd w:id="39"/>
      <w:r w:rsidRPr="00DA179D">
        <w:rPr>
          <w:rFonts w:eastAsia="Times New Roman" w:cs="Times New Roman"/>
          <w:szCs w:val="28"/>
          <w:bdr w:val="none" w:sz="0" w:space="0" w:color="auto" w:frame="1"/>
          <w:lang w:val="uk-UA" w:eastAsia="ru-RU"/>
        </w:rPr>
        <w:t>форми первинної облікової документації </w:t>
      </w:r>
      <w:hyperlink r:id="rId14" w:anchor="n3" w:tgtFrame="_blank" w:history="1">
        <w:r w:rsidRPr="00DA179D">
          <w:rPr>
            <w:rFonts w:eastAsia="Times New Roman" w:cs="Times New Roman"/>
            <w:szCs w:val="28"/>
            <w:bdr w:val="none" w:sz="0" w:space="0" w:color="auto" w:frame="1"/>
            <w:lang w:val="uk-UA" w:eastAsia="ru-RU"/>
          </w:rPr>
          <w:t>№ 112/0</w:t>
        </w:r>
      </w:hyperlink>
      <w:r w:rsidRPr="00DA179D">
        <w:rPr>
          <w:rFonts w:eastAsia="Times New Roman" w:cs="Times New Roman"/>
          <w:szCs w:val="28"/>
          <w:bdr w:val="none" w:sz="0" w:space="0" w:color="auto" w:frame="1"/>
          <w:lang w:val="uk-UA" w:eastAsia="ru-RU"/>
        </w:rPr>
        <w:t> “Історія розвитку дитини”, затвердженої МОЗ, у разі потреби - довідки від психіатра.</w:t>
      </w:r>
    </w:p>
    <w:p w:rsidR="00B82BA6" w:rsidRPr="00DA179D" w:rsidRDefault="00B82BA6" w:rsidP="00B82BA6">
      <w:pPr>
        <w:shd w:val="clear" w:color="auto" w:fill="FFFFFF"/>
        <w:spacing w:after="0" w:line="240" w:lineRule="auto"/>
        <w:ind w:firstLine="450"/>
        <w:jc w:val="both"/>
        <w:textAlignment w:val="baseline"/>
        <w:rPr>
          <w:rFonts w:eastAsia="Times New Roman" w:cs="Times New Roman"/>
          <w:szCs w:val="28"/>
          <w:bdr w:val="none" w:sz="0" w:space="0" w:color="auto" w:frame="1"/>
          <w:lang w:val="uk-UA" w:eastAsia="ru-RU"/>
        </w:rPr>
      </w:pPr>
      <w:bookmarkStart w:id="40" w:name="n53"/>
      <w:bookmarkEnd w:id="40"/>
      <w:r w:rsidRPr="00DA179D">
        <w:rPr>
          <w:rFonts w:eastAsia="Times New Roman" w:cs="Times New Roman"/>
          <w:szCs w:val="28"/>
          <w:bdr w:val="none" w:sz="0" w:space="0" w:color="auto" w:frame="1"/>
          <w:lang w:val="uk-UA" w:eastAsia="ru-RU"/>
        </w:rPr>
        <w:t>11. Центр проводить комплексну оцінку не пізніше ніж протягом місяця з моменту подання письмової заяви батьків (одного з батьків) або законних представників дитини (далі - заява) (</w:t>
      </w:r>
      <w:hyperlink r:id="rId15" w:anchor="n206" w:history="1">
        <w:r w:rsidRPr="00DA179D">
          <w:rPr>
            <w:rFonts w:eastAsia="Times New Roman" w:cs="Times New Roman"/>
            <w:szCs w:val="28"/>
            <w:bdr w:val="none" w:sz="0" w:space="0" w:color="auto" w:frame="1"/>
            <w:lang w:eastAsia="ru-RU"/>
          </w:rPr>
          <w:t>додаток 3</w:t>
        </w:r>
      </w:hyperlink>
      <w:r w:rsidRPr="00DA179D">
        <w:rPr>
          <w:rFonts w:eastAsia="Times New Roman" w:cs="Times New Roman"/>
          <w:szCs w:val="28"/>
          <w:bdr w:val="none" w:sz="0" w:space="0" w:color="auto" w:frame="1"/>
          <w:lang w:val="uk-UA" w:eastAsia="ru-RU"/>
        </w:rPr>
        <w:t>) та/або її особистої заяви (для дітей віком від 16 до 18 років) щодо проведення комплексної оцінки, а також надання письмової згоди на обробку персональних даних дитини (</w:t>
      </w:r>
      <w:hyperlink r:id="rId16" w:anchor="n208" w:history="1">
        <w:r w:rsidRPr="00DA179D">
          <w:rPr>
            <w:rFonts w:eastAsia="Times New Roman" w:cs="Times New Roman"/>
            <w:szCs w:val="28"/>
            <w:bdr w:val="none" w:sz="0" w:space="0" w:color="auto" w:frame="1"/>
            <w:lang w:eastAsia="ru-RU"/>
          </w:rPr>
          <w:t>додаток 4</w:t>
        </w:r>
      </w:hyperlink>
      <w:r w:rsidRPr="00DA179D">
        <w:rPr>
          <w:rFonts w:eastAsia="Times New Roman" w:cs="Times New Roman"/>
          <w:szCs w:val="28"/>
          <w:bdr w:val="none" w:sz="0" w:space="0" w:color="auto" w:frame="1"/>
          <w:lang w:val="uk-UA" w:eastAsia="ru-RU"/>
        </w:rPr>
        <w:t>).</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41" w:name="n54"/>
      <w:bookmarkEnd w:id="41"/>
      <w:r w:rsidRPr="00DA179D">
        <w:rPr>
          <w:rFonts w:eastAsia="Times New Roman" w:cs="Times New Roman"/>
          <w:szCs w:val="28"/>
          <w:bdr w:val="none" w:sz="0" w:space="0" w:color="auto" w:frame="1"/>
          <w:lang w:val="uk-UA" w:eastAsia="ru-RU"/>
        </w:rPr>
        <w:t>12. У разі</w:t>
      </w:r>
      <w:r w:rsidR="002F0B8F">
        <w:rPr>
          <w:rFonts w:eastAsia="Times New Roman" w:cs="Times New Roman"/>
          <w:szCs w:val="28"/>
          <w:bdr w:val="none" w:sz="0" w:space="0" w:color="auto" w:frame="1"/>
          <w:lang w:val="uk-UA" w:eastAsia="ru-RU"/>
        </w:rPr>
        <w:t>,</w:t>
      </w:r>
      <w:r w:rsidRPr="00DA179D">
        <w:rPr>
          <w:rFonts w:eastAsia="Times New Roman" w:cs="Times New Roman"/>
          <w:szCs w:val="28"/>
          <w:bdr w:val="none" w:sz="0" w:space="0" w:color="auto" w:frame="1"/>
          <w:lang w:val="uk-UA" w:eastAsia="ru-RU"/>
        </w:rPr>
        <w:t xml:space="preserve"> коли дитина з особливими освітніми потребами здобуває дошкільну або загальну середню освіту, до заяви можуть </w:t>
      </w:r>
      <w:r w:rsidRPr="00141A46">
        <w:rPr>
          <w:rFonts w:eastAsia="Times New Roman" w:cs="Times New Roman"/>
          <w:color w:val="000000"/>
          <w:szCs w:val="28"/>
          <w:bdr w:val="none" w:sz="0" w:space="0" w:color="auto" w:frame="1"/>
          <w:lang w:val="uk-UA" w:eastAsia="ru-RU"/>
        </w:rPr>
        <w:t>додаватися:</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42" w:name="n55"/>
      <w:bookmarkEnd w:id="42"/>
      <w:r w:rsidRPr="00141A46">
        <w:rPr>
          <w:rFonts w:eastAsia="Times New Roman" w:cs="Times New Roman"/>
          <w:color w:val="000000"/>
          <w:szCs w:val="28"/>
          <w:bdr w:val="none" w:sz="0" w:space="0" w:color="auto" w:frame="1"/>
          <w:lang w:val="uk-UA" w:eastAsia="ru-RU"/>
        </w:rPr>
        <w:t>психолого-педагогічна характеристика дитини із зазначенням динаміки та якості засвоєння знань під час навчання, підготовлена відповідним педагогічним працівником та затверджена керівником відповідного навчального закладу;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43" w:name="n56"/>
      <w:bookmarkEnd w:id="43"/>
      <w:r w:rsidRPr="00141A46">
        <w:rPr>
          <w:rFonts w:eastAsia="Times New Roman" w:cs="Times New Roman"/>
          <w:color w:val="000000"/>
          <w:szCs w:val="28"/>
          <w:bdr w:val="none" w:sz="0" w:space="0" w:color="auto" w:frame="1"/>
          <w:lang w:val="uk-UA" w:eastAsia="ru-RU"/>
        </w:rPr>
        <w:t>зошити з рідної мови, математики, результати навчальних досягнень (для дітей, які здобувають загальну середню освіту), малюнки;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44" w:name="n57"/>
      <w:bookmarkEnd w:id="44"/>
      <w:r w:rsidRPr="00141A46">
        <w:rPr>
          <w:rFonts w:eastAsia="Times New Roman" w:cs="Times New Roman"/>
          <w:color w:val="000000"/>
          <w:szCs w:val="28"/>
          <w:bdr w:val="none" w:sz="0" w:space="0" w:color="auto" w:frame="1"/>
          <w:lang w:val="uk-UA" w:eastAsia="ru-RU"/>
        </w:rPr>
        <w:t>документи щодо додаткових обстежень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45" w:name="n58"/>
      <w:bookmarkEnd w:id="45"/>
      <w:r w:rsidRPr="00141A46">
        <w:rPr>
          <w:rFonts w:eastAsia="Times New Roman" w:cs="Times New Roman"/>
          <w:color w:val="000000"/>
          <w:szCs w:val="28"/>
          <w:bdr w:val="none" w:sz="0" w:space="0" w:color="auto" w:frame="1"/>
          <w:lang w:val="uk-UA" w:eastAsia="ru-RU"/>
        </w:rPr>
        <w:t>13. У разі коли дитині з особливими освітніми потребами вже надавалася психолого-педагогічна допомога, до центру подаються:</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46" w:name="n59"/>
      <w:bookmarkEnd w:id="46"/>
      <w:r w:rsidRPr="00141A46">
        <w:rPr>
          <w:rFonts w:eastAsia="Times New Roman" w:cs="Times New Roman"/>
          <w:color w:val="000000"/>
          <w:szCs w:val="28"/>
          <w:bdr w:val="none" w:sz="0" w:space="0" w:color="auto" w:frame="1"/>
          <w:lang w:val="uk-UA" w:eastAsia="ru-RU"/>
        </w:rPr>
        <w:t>попередні рекомендації щодо проведення комплексної оцінки;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47" w:name="n60"/>
      <w:bookmarkEnd w:id="47"/>
      <w:r w:rsidRPr="00141A46">
        <w:rPr>
          <w:rFonts w:eastAsia="Times New Roman" w:cs="Times New Roman"/>
          <w:color w:val="000000"/>
          <w:szCs w:val="28"/>
          <w:bdr w:val="none" w:sz="0" w:space="0" w:color="auto" w:frame="1"/>
          <w:lang w:val="uk-UA" w:eastAsia="ru-RU"/>
        </w:rPr>
        <w:t>висновок відповідних фахівців щодо результатів надання психолого-педагогічної допомоги із зазначенням динаміки розвитку дитини згідно з індивідуальною програмою розвитку.</w:t>
      </w:r>
    </w:p>
    <w:p w:rsidR="00B82BA6" w:rsidRPr="00141A46" w:rsidRDefault="00633A7B"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48" w:name="n61"/>
      <w:bookmarkEnd w:id="48"/>
      <w:r>
        <w:rPr>
          <w:rFonts w:eastAsia="Times New Roman" w:cs="Times New Roman"/>
          <w:color w:val="000000"/>
          <w:szCs w:val="28"/>
          <w:bdr w:val="none" w:sz="0" w:space="0" w:color="auto" w:frame="1"/>
          <w:lang w:val="uk-UA" w:eastAsia="ru-RU"/>
        </w:rPr>
        <w:t>14. Центр може</w:t>
      </w:r>
      <w:r w:rsidR="00B82BA6" w:rsidRPr="00141A46">
        <w:rPr>
          <w:rFonts w:eastAsia="Times New Roman" w:cs="Times New Roman"/>
          <w:color w:val="000000"/>
          <w:szCs w:val="28"/>
          <w:bdr w:val="none" w:sz="0" w:space="0" w:color="auto" w:frame="1"/>
          <w:lang w:val="uk-UA" w:eastAsia="ru-RU"/>
        </w:rPr>
        <w:t xml:space="preserve"> проводити комплексну оцінку за місцем навчання та/або проживання (перебування) дитини. Графік проведення комплексної оцінки обов’язково погоджується з керівником відповідного навчального закладу, закладу охорони здоров’я та батьками (одним з батьків) або законними представниками дитини за два тижні до початку її проведення.</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49" w:name="n62"/>
      <w:bookmarkEnd w:id="49"/>
      <w:r w:rsidRPr="00141A46">
        <w:rPr>
          <w:rFonts w:eastAsia="Times New Roman" w:cs="Times New Roman"/>
          <w:color w:val="000000"/>
          <w:szCs w:val="28"/>
          <w:bdr w:val="none" w:sz="0" w:space="0" w:color="auto" w:frame="1"/>
          <w:lang w:val="uk-UA" w:eastAsia="ru-RU"/>
        </w:rPr>
        <w:t>15. Під час проведення комплексної оцінки фахівці центру повинні створити атмосферу довіри та доброзичливості, враховувати фізичний та емоційний стан дитини, індивідуальні особливості її розвитку, вік, місце проживання, мову спілкування тощо.</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50" w:name="n63"/>
      <w:bookmarkEnd w:id="50"/>
      <w:r w:rsidRPr="00141A46">
        <w:rPr>
          <w:rFonts w:eastAsia="Times New Roman" w:cs="Times New Roman"/>
          <w:color w:val="000000"/>
          <w:szCs w:val="28"/>
          <w:bdr w:val="none" w:sz="0" w:space="0" w:color="auto" w:frame="1"/>
          <w:lang w:val="uk-UA" w:eastAsia="ru-RU"/>
        </w:rPr>
        <w:t>16. Участь батьків (одного з батьків) або законних представників дитини у проведенні комплексної оцінки є обов’язковою.</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51" w:name="n64"/>
      <w:bookmarkEnd w:id="51"/>
      <w:r w:rsidRPr="00141A46">
        <w:rPr>
          <w:rFonts w:eastAsia="Times New Roman" w:cs="Times New Roman"/>
          <w:color w:val="000000"/>
          <w:szCs w:val="28"/>
          <w:bdr w:val="none" w:sz="0" w:space="0" w:color="auto" w:frame="1"/>
          <w:lang w:val="uk-UA" w:eastAsia="ru-RU"/>
        </w:rPr>
        <w:t>17. Комплексна оцінка проводиться фахівцями центру індивідуально за такими напрямами: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52" w:name="n65"/>
      <w:bookmarkEnd w:id="52"/>
      <w:r w:rsidRPr="00141A46">
        <w:rPr>
          <w:rFonts w:eastAsia="Times New Roman" w:cs="Times New Roman"/>
          <w:color w:val="000000"/>
          <w:szCs w:val="28"/>
          <w:bdr w:val="none" w:sz="0" w:space="0" w:color="auto" w:frame="1"/>
          <w:lang w:val="uk-UA" w:eastAsia="ru-RU"/>
        </w:rPr>
        <w:t>оцінка фізичного розвитку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53" w:name="n66"/>
      <w:bookmarkEnd w:id="53"/>
      <w:r w:rsidRPr="00141A46">
        <w:rPr>
          <w:rFonts w:eastAsia="Times New Roman" w:cs="Times New Roman"/>
          <w:color w:val="000000"/>
          <w:szCs w:val="28"/>
          <w:bdr w:val="none" w:sz="0" w:space="0" w:color="auto" w:frame="1"/>
          <w:lang w:val="uk-UA" w:eastAsia="ru-RU"/>
        </w:rPr>
        <w:t>оцінка мовленнєвого розвитку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54" w:name="n67"/>
      <w:bookmarkEnd w:id="54"/>
      <w:r w:rsidRPr="00141A46">
        <w:rPr>
          <w:rFonts w:eastAsia="Times New Roman" w:cs="Times New Roman"/>
          <w:color w:val="000000"/>
          <w:szCs w:val="28"/>
          <w:bdr w:val="none" w:sz="0" w:space="0" w:color="auto" w:frame="1"/>
          <w:lang w:val="uk-UA" w:eastAsia="ru-RU"/>
        </w:rPr>
        <w:t>оцінка когнітивної сфери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55" w:name="n68"/>
      <w:bookmarkEnd w:id="55"/>
      <w:r w:rsidRPr="00141A46">
        <w:rPr>
          <w:rFonts w:eastAsia="Times New Roman" w:cs="Times New Roman"/>
          <w:color w:val="000000"/>
          <w:szCs w:val="28"/>
          <w:bdr w:val="none" w:sz="0" w:space="0" w:color="auto" w:frame="1"/>
          <w:lang w:val="uk-UA" w:eastAsia="ru-RU"/>
        </w:rPr>
        <w:t>оцінка емоційно-вольової сфери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56" w:name="n69"/>
      <w:bookmarkEnd w:id="56"/>
      <w:r w:rsidRPr="00141A46">
        <w:rPr>
          <w:rFonts w:eastAsia="Times New Roman" w:cs="Times New Roman"/>
          <w:color w:val="000000"/>
          <w:szCs w:val="28"/>
          <w:bdr w:val="none" w:sz="0" w:space="0" w:color="auto" w:frame="1"/>
          <w:lang w:val="uk-UA" w:eastAsia="ru-RU"/>
        </w:rPr>
        <w:t>оцінка навчальної діяльності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57" w:name="n70"/>
      <w:bookmarkEnd w:id="57"/>
      <w:r w:rsidRPr="00141A46">
        <w:rPr>
          <w:rFonts w:eastAsia="Times New Roman" w:cs="Times New Roman"/>
          <w:color w:val="000000"/>
          <w:szCs w:val="28"/>
          <w:bdr w:val="none" w:sz="0" w:space="0" w:color="auto" w:frame="1"/>
          <w:lang w:val="uk-UA" w:eastAsia="ru-RU"/>
        </w:rPr>
        <w:t>18. Метою проведення оцінки фізичного розвитку дитини є визначення рівня її загального розвитку, відповідності віковим нормам, розвитку дрібної моторики, способу пересування тощо. За результатами оцінки вчитель лікувальної фізкультури заповнює карту спостереження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58" w:name="n71"/>
      <w:bookmarkEnd w:id="58"/>
      <w:r w:rsidRPr="00141A46">
        <w:rPr>
          <w:rFonts w:eastAsia="Times New Roman" w:cs="Times New Roman"/>
          <w:color w:val="000000"/>
          <w:szCs w:val="28"/>
          <w:bdr w:val="none" w:sz="0" w:space="0" w:color="auto" w:frame="1"/>
          <w:lang w:val="uk-UA" w:eastAsia="ru-RU"/>
        </w:rPr>
        <w:t>19. Оцінка мовленнєвого розвитку дитини проводиться з метою визначення рівня розвитку та використання вербальної/невербальної мови, наявності мовленнєвого порушення та його структури. Результати оцінки вчитель-логопед зазначає у висновку про комплексну оцінку (</w:t>
      </w:r>
      <w:hyperlink r:id="rId17" w:anchor="n210" w:history="1">
        <w:r w:rsidRPr="00DA179D">
          <w:rPr>
            <w:rFonts w:eastAsia="Times New Roman" w:cs="Times New Roman"/>
            <w:szCs w:val="28"/>
            <w:bdr w:val="none" w:sz="0" w:space="0" w:color="auto" w:frame="1"/>
            <w:lang w:eastAsia="ru-RU"/>
          </w:rPr>
          <w:t>додаток 5</w:t>
        </w:r>
      </w:hyperlink>
      <w:r w:rsidRPr="00DA179D">
        <w:rPr>
          <w:rFonts w:eastAsia="Times New Roman" w:cs="Times New Roman"/>
          <w:szCs w:val="28"/>
          <w:bdr w:val="none" w:sz="0" w:space="0" w:color="auto" w:frame="1"/>
          <w:lang w:val="uk-UA" w:eastAsia="ru-RU"/>
        </w:rPr>
        <w:t>)</w:t>
      </w:r>
      <w:r w:rsidRPr="00141A46">
        <w:rPr>
          <w:rFonts w:eastAsia="Times New Roman" w:cs="Times New Roman"/>
          <w:color w:val="000000"/>
          <w:szCs w:val="28"/>
          <w:bdr w:val="none" w:sz="0" w:space="0" w:color="auto" w:frame="1"/>
          <w:lang w:val="uk-UA" w:eastAsia="ru-RU"/>
        </w:rPr>
        <w:t>.</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59" w:name="n72"/>
      <w:bookmarkEnd w:id="59"/>
      <w:r w:rsidRPr="00141A46">
        <w:rPr>
          <w:rFonts w:eastAsia="Times New Roman" w:cs="Times New Roman"/>
          <w:color w:val="000000"/>
          <w:szCs w:val="28"/>
          <w:bdr w:val="none" w:sz="0" w:space="0" w:color="auto" w:frame="1"/>
          <w:lang w:val="uk-UA" w:eastAsia="ru-RU"/>
        </w:rPr>
        <w:t>20. Оцінка когнітивної сфери дитини проводиться з метою визначення рівня сформованості таких пізнавальних процесів, як сприйняття, пам’ять, мислення, уява, увага. Результати оцінки практичний психолог зазначає у висновку про комплексну оцінку.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60" w:name="n73"/>
      <w:bookmarkEnd w:id="60"/>
      <w:r w:rsidRPr="00141A46">
        <w:rPr>
          <w:rFonts w:eastAsia="Times New Roman" w:cs="Times New Roman"/>
          <w:color w:val="000000"/>
          <w:szCs w:val="28"/>
          <w:bdr w:val="none" w:sz="0" w:space="0" w:color="auto" w:frame="1"/>
          <w:lang w:val="uk-UA" w:eastAsia="ru-RU"/>
        </w:rPr>
        <w:t>21. Оцінка емоційно-вольової сфери дитини проводиться з метою виявлення її здатності до вольового зусилля, схильностей до проявів девіантної поведінки та її причин. Результати оцінки практичний психолог зазначає у висновку про комплексну оцінку.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61" w:name="n74"/>
      <w:bookmarkEnd w:id="61"/>
      <w:r w:rsidRPr="00141A46">
        <w:rPr>
          <w:rFonts w:eastAsia="Times New Roman" w:cs="Times New Roman"/>
          <w:color w:val="000000"/>
          <w:szCs w:val="28"/>
          <w:bdr w:val="none" w:sz="0" w:space="0" w:color="auto" w:frame="1"/>
          <w:lang w:val="uk-UA" w:eastAsia="ru-RU"/>
        </w:rPr>
        <w:t>22. Метою проведення оцінки навчальної діяльності дитини є визначення рівня сформованості знань, вмінь, навичок відповідно до навчальної програми або основних критеріїв формування вмінь та навичок дітей дошкільного віку. Таку оцінку проводить вчитель-дефектолог та її результати зазначає у висновку про комплексну оцінку.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62" w:name="n75"/>
      <w:bookmarkEnd w:id="62"/>
      <w:r w:rsidRPr="00141A46">
        <w:rPr>
          <w:rFonts w:eastAsia="Times New Roman" w:cs="Times New Roman"/>
          <w:color w:val="000000"/>
          <w:szCs w:val="28"/>
          <w:bdr w:val="none" w:sz="0" w:space="0" w:color="auto" w:frame="1"/>
          <w:lang w:val="uk-UA" w:eastAsia="ru-RU"/>
        </w:rPr>
        <w:t>23. У разі потреби фахівці центру можуть проводити комплексну оцінку за іншими напрямами, зокрема визначення рівня соціальної адаптації, взаємовідносин з однолітками, дорослими.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63" w:name="n76"/>
      <w:bookmarkEnd w:id="63"/>
      <w:r w:rsidRPr="00141A46">
        <w:rPr>
          <w:rFonts w:eastAsia="Times New Roman" w:cs="Times New Roman"/>
          <w:color w:val="000000"/>
          <w:szCs w:val="28"/>
          <w:bdr w:val="none" w:sz="0" w:space="0" w:color="auto" w:frame="1"/>
          <w:lang w:val="uk-UA" w:eastAsia="ru-RU"/>
        </w:rPr>
        <w:t>24. Результати комплексної оцінки оформлюються в електронному вигляді, зберігаються в центрі та надаються батькам (одному з батьків) або законним представникам дитини за письмовим зверненням.</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64" w:name="n77"/>
      <w:bookmarkEnd w:id="64"/>
      <w:r w:rsidRPr="00141A46">
        <w:rPr>
          <w:rFonts w:eastAsia="Times New Roman" w:cs="Times New Roman"/>
          <w:color w:val="000000"/>
          <w:szCs w:val="28"/>
          <w:bdr w:val="none" w:sz="0" w:space="0" w:color="auto" w:frame="1"/>
          <w:lang w:val="uk-UA" w:eastAsia="ru-RU"/>
        </w:rPr>
        <w:t xml:space="preserve">Інформація про результати комплексної оцінки є конфіденційною. Обробка та захист персональних даних дітей в центрі здійснюється відповідно до </w:t>
      </w:r>
      <w:r w:rsidRPr="00DA179D">
        <w:rPr>
          <w:rFonts w:eastAsia="Times New Roman" w:cs="Times New Roman"/>
          <w:szCs w:val="28"/>
          <w:bdr w:val="none" w:sz="0" w:space="0" w:color="auto" w:frame="1"/>
          <w:lang w:val="uk-UA" w:eastAsia="ru-RU"/>
        </w:rPr>
        <w:t>вимог </w:t>
      </w:r>
      <w:hyperlink r:id="rId18" w:tgtFrame="_blank" w:history="1">
        <w:r w:rsidRPr="00DA179D">
          <w:rPr>
            <w:rFonts w:eastAsia="Times New Roman" w:cs="Times New Roman"/>
            <w:szCs w:val="28"/>
            <w:bdr w:val="none" w:sz="0" w:space="0" w:color="auto" w:frame="1"/>
            <w:lang w:eastAsia="ru-RU"/>
          </w:rPr>
          <w:t>Закону України</w:t>
        </w:r>
      </w:hyperlink>
      <w:r w:rsidRPr="00141A46">
        <w:rPr>
          <w:rFonts w:eastAsia="Times New Roman" w:cs="Times New Roman"/>
          <w:color w:val="000000"/>
          <w:szCs w:val="28"/>
          <w:bdr w:val="none" w:sz="0" w:space="0" w:color="auto" w:frame="1"/>
          <w:lang w:val="uk-UA" w:eastAsia="ru-RU"/>
        </w:rPr>
        <w:t> “Про захист персональних даних”.</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65" w:name="n78"/>
      <w:bookmarkEnd w:id="65"/>
      <w:r w:rsidRPr="00141A46">
        <w:rPr>
          <w:rFonts w:eastAsia="Times New Roman" w:cs="Times New Roman"/>
          <w:color w:val="000000"/>
          <w:szCs w:val="28"/>
          <w:bdr w:val="none" w:sz="0" w:space="0" w:color="auto" w:frame="1"/>
          <w:lang w:val="uk-UA" w:eastAsia="ru-RU"/>
        </w:rPr>
        <w:t>25. Узагальнення результатів комплексної оцінки здійснюється на засіданні фахівців центру, які її проводили, в якому мають право брати участь батьки (один з батьків) або законні представники дитини з особливими освітніми потребами.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66" w:name="n79"/>
      <w:bookmarkEnd w:id="66"/>
      <w:r w:rsidRPr="00141A46">
        <w:rPr>
          <w:rFonts w:eastAsia="Times New Roman" w:cs="Times New Roman"/>
          <w:color w:val="000000"/>
          <w:szCs w:val="28"/>
          <w:bdr w:val="none" w:sz="0" w:space="0" w:color="auto" w:frame="1"/>
          <w:lang w:val="uk-UA" w:eastAsia="ru-RU"/>
        </w:rPr>
        <w:t>26. За результатами засідання складається висновок про комплексну оцінку, в якому зазначаються загальні дані про дитину з особливими освітніми потребами, її сім’ю (батьків (одного з батьків) або законних представників, братів, сестер), умови виховання в сім’ї, стан здоров’я дитини, найменування навчального закладу (дошкільного, загальноосвітнього, професійно-технічного), напрями проведення комплексної оцінки, загальні висновки, рекомендації, прізвище, ім’я, по батькові фахівців центру, які проводили оцінку.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67" w:name="n80"/>
      <w:bookmarkEnd w:id="67"/>
      <w:r w:rsidRPr="00141A46">
        <w:rPr>
          <w:rFonts w:eastAsia="Times New Roman" w:cs="Times New Roman"/>
          <w:color w:val="000000"/>
          <w:szCs w:val="28"/>
          <w:bdr w:val="none" w:sz="0" w:space="0" w:color="auto" w:frame="1"/>
          <w:lang w:val="uk-UA" w:eastAsia="ru-RU"/>
        </w:rPr>
        <w:t>27. Фахівці центру зобов’язані ознайомити батьків (одного з батьків) або законних представників дитини з особливими освітніми потребами з висновком про комплексну оцінку, умовами навчання та надання психолого-педагогічної допомоги у навчальних закладах (у разі здобуття дитиною дошкільної чи загальної середньої освіти).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68" w:name="n81"/>
      <w:bookmarkEnd w:id="68"/>
      <w:r w:rsidRPr="00141A46">
        <w:rPr>
          <w:rFonts w:eastAsia="Times New Roman" w:cs="Times New Roman"/>
          <w:color w:val="000000"/>
          <w:szCs w:val="28"/>
          <w:bdr w:val="none" w:sz="0" w:space="0" w:color="auto" w:frame="1"/>
          <w:lang w:val="uk-UA" w:eastAsia="ru-RU"/>
        </w:rPr>
        <w:t>28. Комплексна оцінка з підготовкою відповідного висновку проводиться протягом 10 робочих днів.</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69" w:name="n82"/>
      <w:bookmarkEnd w:id="69"/>
      <w:r w:rsidRPr="00141A46">
        <w:rPr>
          <w:rFonts w:eastAsia="Times New Roman" w:cs="Times New Roman"/>
          <w:color w:val="000000"/>
          <w:szCs w:val="28"/>
          <w:bdr w:val="none" w:sz="0" w:space="0" w:color="auto" w:frame="1"/>
          <w:lang w:val="uk-UA" w:eastAsia="ru-RU"/>
        </w:rPr>
        <w:t>29. Висновок про комплексну оцінку складається у трьох примірниках (два примірники для батьків (одного з батьків) або законних представників дитини з особливими освітніми потребами, за заявою яких (якого) її проведено, третій - зберігається в центрі).</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70" w:name="n83"/>
      <w:bookmarkEnd w:id="70"/>
      <w:r w:rsidRPr="00141A46">
        <w:rPr>
          <w:rFonts w:eastAsia="Times New Roman" w:cs="Times New Roman"/>
          <w:color w:val="000000"/>
          <w:szCs w:val="28"/>
          <w:bdr w:val="none" w:sz="0" w:space="0" w:color="auto" w:frame="1"/>
          <w:lang w:val="uk-UA" w:eastAsia="ru-RU"/>
        </w:rPr>
        <w:t>30. Висновок про комплексну оцінку реєструється у відповідному журналі та зберігається в електронному вигляді в центрі, а також у відповідному навчальному закладі в особовій справі дитини з особливими освітніми потребами після його надання батьками (одним з батьків) або законними представниками такої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71" w:name="n84"/>
      <w:bookmarkEnd w:id="71"/>
      <w:r w:rsidRPr="00141A46">
        <w:rPr>
          <w:rFonts w:eastAsia="Times New Roman" w:cs="Times New Roman"/>
          <w:color w:val="000000"/>
          <w:szCs w:val="28"/>
          <w:bdr w:val="none" w:sz="0" w:space="0" w:color="auto" w:frame="1"/>
          <w:lang w:val="uk-UA" w:eastAsia="ru-RU"/>
        </w:rPr>
        <w:t>31. У разі встановлення фахівцями центру наявності у дитини особливих освітніх потреб висновок про комплексну оцінку є підставою для складення для неї індивідуальної програми розвитку та надання їй психолого-педагогічної допомоги.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72" w:name="n85"/>
      <w:bookmarkEnd w:id="72"/>
      <w:r w:rsidRPr="00141A46">
        <w:rPr>
          <w:rFonts w:eastAsia="Times New Roman" w:cs="Times New Roman"/>
          <w:color w:val="000000"/>
          <w:szCs w:val="28"/>
          <w:bdr w:val="none" w:sz="0" w:space="0" w:color="auto" w:frame="1"/>
          <w:lang w:val="uk-UA" w:eastAsia="ru-RU"/>
        </w:rPr>
        <w:t>32. Комплексна оцінка може проводитися перед зарахуванням дитини з особливими освітніми потребами до дошкільного або загальноосвітнього навчального закладу. З метою створення у такому закладі умов для навчання дитини її батьки (один з батьків) або законні представники звертаються до центру за шість місяців до початку навчального року.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73" w:name="n86"/>
      <w:bookmarkEnd w:id="73"/>
      <w:r w:rsidRPr="00141A46">
        <w:rPr>
          <w:rFonts w:eastAsia="Times New Roman" w:cs="Times New Roman"/>
          <w:color w:val="000000"/>
          <w:szCs w:val="28"/>
          <w:bdr w:val="none" w:sz="0" w:space="0" w:color="auto" w:frame="1"/>
          <w:lang w:val="uk-UA" w:eastAsia="ru-RU"/>
        </w:rPr>
        <w:t>Перед проведенням комплексної оцінки батьки (один з батьків) або законні представники дитини можуть звернутися до навчального закладу, який вони обрали, для зарахування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74" w:name="n87"/>
      <w:bookmarkEnd w:id="74"/>
      <w:r w:rsidRPr="00141A46">
        <w:rPr>
          <w:rFonts w:eastAsia="Times New Roman" w:cs="Times New Roman"/>
          <w:color w:val="000000"/>
          <w:szCs w:val="28"/>
          <w:bdr w:val="none" w:sz="0" w:space="0" w:color="auto" w:frame="1"/>
          <w:lang w:val="uk-UA" w:eastAsia="ru-RU"/>
        </w:rPr>
        <w:t>33. Повторна комплексна оцінка фахівцями центру проводиться у разі:</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75" w:name="n88"/>
      <w:bookmarkEnd w:id="75"/>
      <w:r w:rsidRPr="00141A46">
        <w:rPr>
          <w:rFonts w:eastAsia="Times New Roman" w:cs="Times New Roman"/>
          <w:color w:val="000000"/>
          <w:szCs w:val="28"/>
          <w:bdr w:val="none" w:sz="0" w:space="0" w:color="auto" w:frame="1"/>
          <w:lang w:val="uk-UA" w:eastAsia="ru-RU"/>
        </w:rPr>
        <w:t>переведення дитини з особливими освітніми потребами до інклюзивної (спеціальної) групи дошкільного навчального закладу або інклюзивного (спеціального) класу загальноосвітнього навчального закладу;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76" w:name="n89"/>
      <w:bookmarkEnd w:id="76"/>
      <w:r w:rsidRPr="00141A46">
        <w:rPr>
          <w:rFonts w:eastAsia="Times New Roman" w:cs="Times New Roman"/>
          <w:color w:val="000000"/>
          <w:szCs w:val="28"/>
          <w:bdr w:val="none" w:sz="0" w:space="0" w:color="auto" w:frame="1"/>
          <w:lang w:val="uk-UA" w:eastAsia="ru-RU"/>
        </w:rPr>
        <w:t>покращення або погіршення стану здоров’я дитини з особливими освітніми потребами, труднощів у засвоєнні навчальної програми.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77" w:name="n90"/>
      <w:bookmarkEnd w:id="77"/>
      <w:r w:rsidRPr="00141A46">
        <w:rPr>
          <w:rFonts w:eastAsia="Times New Roman" w:cs="Times New Roman"/>
          <w:color w:val="000000"/>
          <w:szCs w:val="28"/>
          <w:bdr w:val="none" w:sz="0" w:space="0" w:color="auto" w:frame="1"/>
          <w:lang w:val="uk-UA" w:eastAsia="ru-RU"/>
        </w:rPr>
        <w:t>В інших випадках фахівці центру забезпечують психолого-педагогічне супроводження такої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78" w:name="n91"/>
      <w:bookmarkEnd w:id="78"/>
      <w:r w:rsidRPr="00141A46">
        <w:rPr>
          <w:rFonts w:eastAsia="Times New Roman" w:cs="Times New Roman"/>
          <w:color w:val="000000"/>
          <w:szCs w:val="28"/>
          <w:bdr w:val="none" w:sz="0" w:space="0" w:color="auto" w:frame="1"/>
          <w:lang w:val="uk-UA" w:eastAsia="ru-RU"/>
        </w:rPr>
        <w:t>34. У разі коли батьки (один з батьків) або законні представники дитини з особливими освітніми потребами не погоджуються з висновком про комплексну оцінку, вони можуть звернутися до відповідного структурного підрозділу з питань діяльності центру для проведення повторної комплексної оцінки республіканським, обласним, мм. Києва та Севастополя психолого-педагогічним консиліумом (далі - консиліум).</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79" w:name="n92"/>
      <w:bookmarkEnd w:id="79"/>
      <w:r w:rsidRPr="00141A46">
        <w:rPr>
          <w:rFonts w:eastAsia="Times New Roman" w:cs="Times New Roman"/>
          <w:color w:val="000000"/>
          <w:szCs w:val="28"/>
          <w:bdr w:val="none" w:sz="0" w:space="0" w:color="auto" w:frame="1"/>
          <w:lang w:val="uk-UA" w:eastAsia="ru-RU"/>
        </w:rPr>
        <w:t>Протягом 10 робочих днів з дати звернення батьків (одного з батьків) або законних представників відповідний структурний підрозділ з питань діяльності центру зобов’язаний організувати проведення повторної комплексної оцінки дитини з особливими освітніми потребами за місцем її проживання (перебування)/навчання чи в іншому місці за попереднім погодженням з батьками (одним з батьків) або законними представниками.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80" w:name="n93"/>
      <w:bookmarkEnd w:id="80"/>
      <w:r w:rsidRPr="00141A46">
        <w:rPr>
          <w:rFonts w:eastAsia="Times New Roman" w:cs="Times New Roman"/>
          <w:color w:val="000000"/>
          <w:szCs w:val="28"/>
          <w:bdr w:val="none" w:sz="0" w:space="0" w:color="auto" w:frame="1"/>
          <w:lang w:val="uk-UA" w:eastAsia="ru-RU"/>
        </w:rPr>
        <w:t>35. Повторна комплексна оцінка може проводитися за всіма або окремими напрямами залежно від освітніх потреб дитини з особливими освітніми потребами та наявної інформації про її розвиток.</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81" w:name="n94"/>
      <w:bookmarkEnd w:id="81"/>
      <w:r w:rsidRPr="00141A46">
        <w:rPr>
          <w:rFonts w:eastAsia="Times New Roman" w:cs="Times New Roman"/>
          <w:color w:val="000000"/>
          <w:szCs w:val="28"/>
          <w:bdr w:val="none" w:sz="0" w:space="0" w:color="auto" w:frame="1"/>
          <w:lang w:val="uk-UA" w:eastAsia="ru-RU"/>
        </w:rPr>
        <w:t xml:space="preserve">36. За результатами повторної комплексної оцінки складається висновок про повторну комплексну </w:t>
      </w:r>
      <w:r w:rsidRPr="00DA179D">
        <w:rPr>
          <w:rFonts w:eastAsia="Times New Roman" w:cs="Times New Roman"/>
          <w:szCs w:val="28"/>
          <w:bdr w:val="none" w:sz="0" w:space="0" w:color="auto" w:frame="1"/>
          <w:lang w:val="uk-UA" w:eastAsia="ru-RU"/>
        </w:rPr>
        <w:t>оцінку (</w:t>
      </w:r>
      <w:hyperlink r:id="rId19" w:anchor="n212" w:history="1">
        <w:r w:rsidRPr="00DA179D">
          <w:rPr>
            <w:rFonts w:eastAsia="Times New Roman" w:cs="Times New Roman"/>
            <w:szCs w:val="28"/>
            <w:bdr w:val="none" w:sz="0" w:space="0" w:color="auto" w:frame="1"/>
            <w:lang w:val="uk-UA" w:eastAsia="ru-RU"/>
          </w:rPr>
          <w:t>додаток 6</w:t>
        </w:r>
      </w:hyperlink>
      <w:r w:rsidRPr="00DA179D">
        <w:rPr>
          <w:rFonts w:eastAsia="Times New Roman" w:cs="Times New Roman"/>
          <w:szCs w:val="28"/>
          <w:bdr w:val="none" w:sz="0" w:space="0" w:color="auto" w:frame="1"/>
          <w:lang w:val="uk-UA" w:eastAsia="ru-RU"/>
        </w:rPr>
        <w:t xml:space="preserve">), </w:t>
      </w:r>
      <w:r w:rsidRPr="00141A46">
        <w:rPr>
          <w:rFonts w:eastAsia="Times New Roman" w:cs="Times New Roman"/>
          <w:color w:val="000000"/>
          <w:szCs w:val="28"/>
          <w:bdr w:val="none" w:sz="0" w:space="0" w:color="auto" w:frame="1"/>
          <w:lang w:val="uk-UA" w:eastAsia="ru-RU"/>
        </w:rPr>
        <w:t>що є основою для розроблення індивідуальної програми розвитку дитини з особливими освітніми потребами та надання їй психолого-педагогічної допомоги.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color w:val="000000"/>
          <w:szCs w:val="28"/>
          <w:bdr w:val="none" w:sz="0" w:space="0" w:color="auto" w:frame="1"/>
          <w:lang w:val="uk-UA" w:eastAsia="ru-RU"/>
        </w:rPr>
      </w:pPr>
      <w:bookmarkStart w:id="82" w:name="n95"/>
      <w:bookmarkEnd w:id="82"/>
      <w:r w:rsidRPr="00141A46">
        <w:rPr>
          <w:rFonts w:eastAsia="Times New Roman" w:cs="Times New Roman"/>
          <w:b/>
          <w:bCs/>
          <w:color w:val="000000"/>
          <w:szCs w:val="28"/>
          <w:bdr w:val="none" w:sz="0" w:space="0" w:color="auto" w:frame="1"/>
          <w:lang w:val="uk-UA" w:eastAsia="ru-RU"/>
        </w:rPr>
        <w:t>Організація надання психолого-педагогічної допомоги дитині з особливими освітніми потребами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83" w:name="n96"/>
      <w:bookmarkEnd w:id="83"/>
      <w:r w:rsidRPr="00141A46">
        <w:rPr>
          <w:rFonts w:eastAsia="Times New Roman" w:cs="Times New Roman"/>
          <w:color w:val="000000"/>
          <w:szCs w:val="28"/>
          <w:bdr w:val="none" w:sz="0" w:space="0" w:color="auto" w:frame="1"/>
          <w:lang w:val="uk-UA" w:eastAsia="ru-RU"/>
        </w:rPr>
        <w:t>37. Психолого-педагогічна допомога - система психологічних та педагогічних послуг, що надаються дитині з особливими освітніми потребами фахівцями центру, педагогічними працівниками навчальних закладів, реабілітаційних установ системи охорони здоров’я, соціального захисту, громадських об’єднань тощо.</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84" w:name="n97"/>
      <w:bookmarkEnd w:id="84"/>
      <w:r w:rsidRPr="00141A46">
        <w:rPr>
          <w:rFonts w:eastAsia="Times New Roman" w:cs="Times New Roman"/>
          <w:color w:val="000000"/>
          <w:szCs w:val="28"/>
          <w:bdr w:val="none" w:sz="0" w:space="0" w:color="auto" w:frame="1"/>
          <w:lang w:val="uk-UA" w:eastAsia="ru-RU"/>
        </w:rPr>
        <w:t>38. Психолого-педагогічна допомога спрямована на:</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85" w:name="n98"/>
      <w:bookmarkEnd w:id="85"/>
      <w:r w:rsidRPr="00141A46">
        <w:rPr>
          <w:rFonts w:eastAsia="Times New Roman" w:cs="Times New Roman"/>
          <w:color w:val="000000"/>
          <w:szCs w:val="28"/>
          <w:bdr w:val="none" w:sz="0" w:space="0" w:color="auto" w:frame="1"/>
          <w:lang w:val="uk-UA" w:eastAsia="ru-RU"/>
        </w:rPr>
        <w:t>соціалізацію дітей з особливими освітніми потребами, розвиток їх самостійності та відповідних компетенцій;</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86" w:name="n99"/>
      <w:bookmarkEnd w:id="86"/>
      <w:r w:rsidRPr="00141A46">
        <w:rPr>
          <w:rFonts w:eastAsia="Times New Roman" w:cs="Times New Roman"/>
          <w:color w:val="000000"/>
          <w:szCs w:val="28"/>
          <w:bdr w:val="none" w:sz="0" w:space="0" w:color="auto" w:frame="1"/>
          <w:lang w:val="uk-UA" w:eastAsia="ru-RU"/>
        </w:rPr>
        <w:t>формування компенсаційних способів діяльності як важливої умови підготовки дітей з особливими освітніми потребами до навчання в дошкільних, загальноосвітніх та професійно-технічних навчальних закладах;</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87" w:name="n100"/>
      <w:bookmarkEnd w:id="87"/>
      <w:r w:rsidRPr="00141A46">
        <w:rPr>
          <w:rFonts w:eastAsia="Times New Roman" w:cs="Times New Roman"/>
          <w:color w:val="000000"/>
          <w:szCs w:val="28"/>
          <w:bdr w:val="none" w:sz="0" w:space="0" w:color="auto" w:frame="1"/>
          <w:lang w:val="uk-UA" w:eastAsia="ru-RU"/>
        </w:rPr>
        <w:t>розвиток навичок саморегуляції та саморозвитку дітей з урахуванням наявних знань, умінь і навичок комунікативної діяльності, становлення особистості.</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88" w:name="n101"/>
      <w:bookmarkEnd w:id="88"/>
      <w:r w:rsidRPr="00141A46">
        <w:rPr>
          <w:rFonts w:eastAsia="Times New Roman" w:cs="Times New Roman"/>
          <w:color w:val="000000"/>
          <w:szCs w:val="28"/>
          <w:bdr w:val="none" w:sz="0" w:space="0" w:color="auto" w:frame="1"/>
          <w:lang w:val="uk-UA" w:eastAsia="ru-RU"/>
        </w:rPr>
        <w:t>За результатами комплексної оцінки фахівці центру визначають напрями, обсяг психолого-педагогічної допомоги дітям з особливими освітніми потребами (для дитини з інвалідністю - з урахуванням індивідуальної програми реабілітації) та забезпечують її надання шляхом проведення індивідуальних і групових занять;</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89" w:name="n102"/>
      <w:bookmarkEnd w:id="89"/>
      <w:r w:rsidRPr="00141A46">
        <w:rPr>
          <w:rFonts w:eastAsia="Times New Roman" w:cs="Times New Roman"/>
          <w:color w:val="000000"/>
          <w:szCs w:val="28"/>
          <w:bdr w:val="none" w:sz="0" w:space="0" w:color="auto" w:frame="1"/>
          <w:lang w:val="uk-UA" w:eastAsia="ru-RU"/>
        </w:rPr>
        <w:t>надання рекомендацій щодо складення, виконання, коригування індивідуальних програм розвитку дітей з особливими освітніми потребами в частині надання психолого-педагогічної допомоги, змісту, форм та методів навчання відповідно до потенційних можливостей дитини;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90" w:name="n103"/>
      <w:bookmarkEnd w:id="90"/>
      <w:r w:rsidRPr="00141A46">
        <w:rPr>
          <w:rFonts w:eastAsia="Times New Roman" w:cs="Times New Roman"/>
          <w:color w:val="000000"/>
          <w:szCs w:val="28"/>
          <w:bdr w:val="none" w:sz="0" w:space="0" w:color="auto" w:frame="1"/>
          <w:lang w:val="uk-UA" w:eastAsia="ru-RU"/>
        </w:rPr>
        <w:t>забезпечення належних умов для навчання залежно від порушення розвитку дітей з особливими освітніми потребами (доступність приміщень, особливості облаштування робочого місця, використання технічних засобів тощо);</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91" w:name="n104"/>
      <w:bookmarkEnd w:id="91"/>
      <w:r w:rsidRPr="00141A46">
        <w:rPr>
          <w:rFonts w:eastAsia="Times New Roman" w:cs="Times New Roman"/>
          <w:color w:val="000000"/>
          <w:szCs w:val="28"/>
          <w:bdr w:val="none" w:sz="0" w:space="0" w:color="auto" w:frame="1"/>
          <w:lang w:val="uk-UA" w:eastAsia="ru-RU"/>
        </w:rPr>
        <w:t>інформування батьків (одного з батьків) або законних представників дітей з особливими освітніми потребами про наявність мережі навчальних закладів, реабілітаційних установ системи охорони здоров’я, соціального захисту та громадських об’єднань для підтримки сімей, які виховують таких дітей.</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92" w:name="n105"/>
      <w:bookmarkEnd w:id="92"/>
      <w:r w:rsidRPr="00141A46">
        <w:rPr>
          <w:rFonts w:eastAsia="Times New Roman" w:cs="Times New Roman"/>
          <w:color w:val="000000"/>
          <w:szCs w:val="28"/>
          <w:bdr w:val="none" w:sz="0" w:space="0" w:color="auto" w:frame="1"/>
          <w:lang w:val="uk-UA" w:eastAsia="ru-RU"/>
        </w:rPr>
        <w:t>Психолого-педагогічна допомога надається дітям з особливими освітніми потребами, які навчаються у дошкільних та загальноосвітніх навчальних закладах (не відвідують навчальні заклади), здобувають повну загальну середню освіту в професійно-технічних навчальних закладах та не отримують відповідної допомоги.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93" w:name="n106"/>
      <w:bookmarkEnd w:id="93"/>
      <w:r w:rsidRPr="00141A46">
        <w:rPr>
          <w:rFonts w:eastAsia="Times New Roman" w:cs="Times New Roman"/>
          <w:color w:val="000000"/>
          <w:szCs w:val="28"/>
          <w:bdr w:val="none" w:sz="0" w:space="0" w:color="auto" w:frame="1"/>
          <w:lang w:val="uk-UA" w:eastAsia="ru-RU"/>
        </w:rPr>
        <w:t>39. Педагогічне навантаження фахівців центру, які надають психолого-педагогічну допомогу дітям з особливими освітніми потребами, становить 18 годин на тиждень для безпосередньої роботи з такими дітьми, що становить ставку заробітної плати (посадовий оклад). Крім того, фахівці центру провадять інші види діяльності, зокрема надають консультації батькам (одному з батьків) або законним представникам, педагогічним працівникам, які беруть участь в інклюзивному навчанні.</w:t>
      </w:r>
    </w:p>
    <w:p w:rsidR="0033489D" w:rsidRDefault="0033489D" w:rsidP="00B82BA6">
      <w:pPr>
        <w:shd w:val="clear" w:color="auto" w:fill="FFFFFF"/>
        <w:spacing w:after="0" w:line="240" w:lineRule="auto"/>
        <w:ind w:right="450"/>
        <w:jc w:val="center"/>
        <w:textAlignment w:val="baseline"/>
        <w:rPr>
          <w:rFonts w:eastAsia="Times New Roman" w:cs="Times New Roman"/>
          <w:b/>
          <w:bCs/>
          <w:color w:val="000000"/>
          <w:szCs w:val="28"/>
          <w:bdr w:val="none" w:sz="0" w:space="0" w:color="auto" w:frame="1"/>
          <w:lang w:val="uk-UA" w:eastAsia="ru-RU"/>
        </w:rPr>
      </w:pPr>
      <w:bookmarkStart w:id="94" w:name="n107"/>
      <w:bookmarkEnd w:id="94"/>
    </w:p>
    <w:p w:rsidR="00B82BA6" w:rsidRPr="00141A46" w:rsidRDefault="00B82BA6" w:rsidP="00B82BA6">
      <w:pPr>
        <w:shd w:val="clear" w:color="auto" w:fill="FFFFFF"/>
        <w:spacing w:after="0" w:line="240" w:lineRule="auto"/>
        <w:ind w:right="450"/>
        <w:jc w:val="center"/>
        <w:textAlignment w:val="baseline"/>
        <w:rPr>
          <w:rFonts w:eastAsia="Times New Roman" w:cs="Times New Roman"/>
          <w:color w:val="000000"/>
          <w:szCs w:val="28"/>
          <w:bdr w:val="none" w:sz="0" w:space="0" w:color="auto" w:frame="1"/>
          <w:lang w:val="uk-UA" w:eastAsia="ru-RU"/>
        </w:rPr>
      </w:pPr>
      <w:r w:rsidRPr="00141A46">
        <w:rPr>
          <w:rFonts w:eastAsia="Times New Roman" w:cs="Times New Roman"/>
          <w:b/>
          <w:bCs/>
          <w:color w:val="000000"/>
          <w:szCs w:val="28"/>
          <w:bdr w:val="none" w:sz="0" w:space="0" w:color="auto" w:frame="1"/>
          <w:lang w:val="uk-UA" w:eastAsia="ru-RU"/>
        </w:rPr>
        <w:t>Кадрове забезпечення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95" w:name="n108"/>
      <w:bookmarkEnd w:id="95"/>
      <w:r w:rsidRPr="00141A46">
        <w:rPr>
          <w:rFonts w:eastAsia="Times New Roman" w:cs="Times New Roman"/>
          <w:color w:val="000000"/>
          <w:szCs w:val="28"/>
          <w:bdr w:val="none" w:sz="0" w:space="0" w:color="auto" w:frame="1"/>
          <w:lang w:val="uk-UA" w:eastAsia="ru-RU"/>
        </w:rPr>
        <w:t>40. Керівництво діяльністю центру здійснює директор, який призначається на посаду строком на три роки на конкурсній основі та звільняється з посади засновником за погодженням з відповідним структурним підрозділом з питань діяльності центру. На посаду директора центру призначаються педагогічні працівники, які мають вищу освіту не нижче ступеня магістра або освітньо-кваліфікаційного рівня спеціаліста за спеціальністю “Спеціальна освіта”, “Корекційна освіта”, “Дефектологія”, “Психологія” та стаж роботи не менше п’яти років за фахом.</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96" w:name="n109"/>
      <w:bookmarkEnd w:id="96"/>
      <w:r w:rsidRPr="00141A46">
        <w:rPr>
          <w:rFonts w:eastAsia="Times New Roman" w:cs="Times New Roman"/>
          <w:color w:val="000000"/>
          <w:szCs w:val="28"/>
          <w:bdr w:val="none" w:sz="0" w:space="0" w:color="auto" w:frame="1"/>
          <w:lang w:val="uk-UA" w:eastAsia="ru-RU"/>
        </w:rPr>
        <w:t>41. Директор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97" w:name="n110"/>
      <w:bookmarkEnd w:id="97"/>
      <w:r w:rsidRPr="00141A46">
        <w:rPr>
          <w:rFonts w:eastAsia="Times New Roman" w:cs="Times New Roman"/>
          <w:color w:val="000000"/>
          <w:szCs w:val="28"/>
          <w:bdr w:val="none" w:sz="0" w:space="0" w:color="auto" w:frame="1"/>
          <w:lang w:val="uk-UA" w:eastAsia="ru-RU"/>
        </w:rPr>
        <w:t>1) планує та організовує роботу центру, видає відповідно до компетенції накази, контролює їх виконання, затверджує посадові інструкції фахівців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98" w:name="n111"/>
      <w:bookmarkEnd w:id="98"/>
      <w:r w:rsidRPr="00141A46">
        <w:rPr>
          <w:rFonts w:eastAsia="Times New Roman" w:cs="Times New Roman"/>
          <w:color w:val="000000"/>
          <w:szCs w:val="28"/>
          <w:bdr w:val="none" w:sz="0" w:space="0" w:color="auto" w:frame="1"/>
          <w:lang w:val="uk-UA" w:eastAsia="ru-RU"/>
        </w:rPr>
        <w:t>2) призначає на посади фахівців центру на конкурсній основі та звільняє їх з посад відповідно до законодавства, затверджує їх посадові інструкції;</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99" w:name="n112"/>
      <w:bookmarkEnd w:id="99"/>
      <w:r w:rsidRPr="00141A46">
        <w:rPr>
          <w:rFonts w:eastAsia="Times New Roman" w:cs="Times New Roman"/>
          <w:color w:val="000000"/>
          <w:szCs w:val="28"/>
          <w:bdr w:val="none" w:sz="0" w:space="0" w:color="auto" w:frame="1"/>
          <w:lang w:val="uk-UA" w:eastAsia="ru-RU"/>
        </w:rPr>
        <w:t>3) створює належні умови для продуктивної праці фахівців центру, підвищення їх фахового і кваліфікаційного рівня, впровадження сучасних методик проведення психолого-педагогічної оцінки, новітніх технологій надання психолого-педагогічної допомоги дітям з особливими освітніми потребами;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00" w:name="n113"/>
      <w:bookmarkEnd w:id="100"/>
      <w:r w:rsidRPr="00141A46">
        <w:rPr>
          <w:rFonts w:eastAsia="Times New Roman" w:cs="Times New Roman"/>
          <w:color w:val="000000"/>
          <w:szCs w:val="28"/>
          <w:bdr w:val="none" w:sz="0" w:space="0" w:color="auto" w:frame="1"/>
          <w:lang w:val="uk-UA" w:eastAsia="ru-RU"/>
        </w:rPr>
        <w:t>4) розпоряджається за погодженням із засновником в установленому порядку майном центру та його коштами, затверджує кошторис, укладає цивільно-правові угоди, забезпечує ефективність використання фінансових та матеріальних ресурсів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01" w:name="n114"/>
      <w:bookmarkEnd w:id="101"/>
      <w:r w:rsidRPr="00141A46">
        <w:rPr>
          <w:rFonts w:eastAsia="Times New Roman" w:cs="Times New Roman"/>
          <w:color w:val="000000"/>
          <w:szCs w:val="28"/>
          <w:bdr w:val="none" w:sz="0" w:space="0" w:color="auto" w:frame="1"/>
          <w:lang w:val="uk-UA" w:eastAsia="ru-RU"/>
        </w:rPr>
        <w:t>5) забезпечує охорону праці, дотримання законності у діяльності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02" w:name="n115"/>
      <w:bookmarkEnd w:id="102"/>
      <w:r w:rsidRPr="00141A46">
        <w:rPr>
          <w:rFonts w:eastAsia="Times New Roman" w:cs="Times New Roman"/>
          <w:color w:val="000000"/>
          <w:szCs w:val="28"/>
          <w:bdr w:val="none" w:sz="0" w:space="0" w:color="auto" w:frame="1"/>
          <w:lang w:val="uk-UA" w:eastAsia="ru-RU"/>
        </w:rPr>
        <w:t>6) представляє центр у відносинах з державними органами, органами місцевого самоврядування, підприємствами, установами та організаціями;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03" w:name="n116"/>
      <w:bookmarkEnd w:id="103"/>
      <w:r w:rsidRPr="00141A46">
        <w:rPr>
          <w:rFonts w:eastAsia="Times New Roman" w:cs="Times New Roman"/>
          <w:color w:val="000000"/>
          <w:szCs w:val="28"/>
          <w:bdr w:val="none" w:sz="0" w:space="0" w:color="auto" w:frame="1"/>
          <w:lang w:val="uk-UA" w:eastAsia="ru-RU"/>
        </w:rPr>
        <w:t>7) подає засновнику річний звіт про діяльність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04" w:name="n117"/>
      <w:bookmarkEnd w:id="104"/>
      <w:r w:rsidRPr="00141A46">
        <w:rPr>
          <w:rFonts w:eastAsia="Times New Roman" w:cs="Times New Roman"/>
          <w:color w:val="000000"/>
          <w:szCs w:val="28"/>
          <w:bdr w:val="none" w:sz="0" w:space="0" w:color="auto" w:frame="1"/>
          <w:lang w:val="uk-UA" w:eastAsia="ru-RU"/>
        </w:rPr>
        <w:t>42. Діяльність центру забезпечують педагогічні працівники, які мають вищу освіту за спеціальністю “Спеціальна освіта”, “Корекційна освіта”, “Дефектологія”, “Психологія” за спеціалізацією логопеда, сурдопедагога, олігофренопедагога, тифлопедагога, а також практичні психологи, вчителі лікувальної фізкультури, медична сестра та бухгалтер.</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05" w:name="n118"/>
      <w:bookmarkEnd w:id="105"/>
      <w:r w:rsidRPr="00141A46">
        <w:rPr>
          <w:rFonts w:eastAsia="Times New Roman" w:cs="Times New Roman"/>
          <w:color w:val="000000"/>
          <w:szCs w:val="28"/>
          <w:bdr w:val="none" w:sz="0" w:space="0" w:color="auto" w:frame="1"/>
          <w:lang w:val="uk-UA" w:eastAsia="ru-RU"/>
        </w:rPr>
        <w:t>43. На посади педагогічних працівників центру призначаються особи, які мають вищу педагогічну (психологічну) освіту не нижче ступеня магістра або освітньо-кваліфікаційного рівня спеціаліст, при цьому не менше 60 відсотків яких повинні мати стаж роботи три роки за фахом.</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06" w:name="n119"/>
      <w:bookmarkEnd w:id="106"/>
      <w:r w:rsidRPr="00141A46">
        <w:rPr>
          <w:rFonts w:eastAsia="Times New Roman" w:cs="Times New Roman"/>
          <w:color w:val="000000"/>
          <w:szCs w:val="28"/>
          <w:bdr w:val="none" w:sz="0" w:space="0" w:color="auto" w:frame="1"/>
          <w:lang w:val="uk-UA" w:eastAsia="ru-RU"/>
        </w:rPr>
        <w:t>44. Призначення на посади педагогічних працівників центру здійснюється на конкурсній основі у порядку, визначеному засновником.</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07" w:name="n120"/>
      <w:bookmarkEnd w:id="107"/>
      <w:r w:rsidRPr="00141A46">
        <w:rPr>
          <w:rFonts w:eastAsia="Times New Roman" w:cs="Times New Roman"/>
          <w:color w:val="000000"/>
          <w:szCs w:val="28"/>
          <w:bdr w:val="none" w:sz="0" w:space="0" w:color="auto" w:frame="1"/>
          <w:lang w:val="uk-UA" w:eastAsia="ru-RU"/>
        </w:rPr>
        <w:t>45. Обов’язки фахівців центру визначаються відповідно до законодавства та посадових інструкцій.</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08" w:name="n121"/>
      <w:bookmarkEnd w:id="108"/>
      <w:r w:rsidRPr="00141A46">
        <w:rPr>
          <w:rFonts w:eastAsia="Times New Roman" w:cs="Times New Roman"/>
          <w:color w:val="000000"/>
          <w:szCs w:val="28"/>
          <w:bdr w:val="none" w:sz="0" w:space="0" w:color="auto" w:frame="1"/>
          <w:lang w:val="uk-UA" w:eastAsia="ru-RU"/>
        </w:rPr>
        <w:t>46. Посади директора та фахівців центру прирівнюються до посад педагогічних працівників спеціальних загальноосвітніх шкіл (шкіл-інтернатів) згідно з переліком педагогічних посад.</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09" w:name="n122"/>
      <w:bookmarkEnd w:id="109"/>
      <w:r w:rsidRPr="00141A46">
        <w:rPr>
          <w:rFonts w:eastAsia="Times New Roman" w:cs="Times New Roman"/>
          <w:color w:val="000000"/>
          <w:szCs w:val="28"/>
          <w:bdr w:val="none" w:sz="0" w:space="0" w:color="auto" w:frame="1"/>
          <w:lang w:val="uk-UA" w:eastAsia="ru-RU"/>
        </w:rPr>
        <w:t>47. Гранична чисельність фахівців центру становить 12 осіб. У разі потреби центр може залучати додаткових фахівців шляхом укладення цивільно-правових угод відповідно до запитів з оплатою за фактично відпрацьований час.</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10" w:name="n123"/>
      <w:bookmarkEnd w:id="110"/>
      <w:r w:rsidRPr="00141A46">
        <w:rPr>
          <w:rFonts w:eastAsia="Times New Roman" w:cs="Times New Roman"/>
          <w:color w:val="000000"/>
          <w:szCs w:val="28"/>
          <w:bdr w:val="none" w:sz="0" w:space="0" w:color="auto" w:frame="1"/>
          <w:lang w:val="uk-UA" w:eastAsia="ru-RU"/>
        </w:rPr>
        <w:t>48. Для надання психолого-педагогічної допомоги в центрі вводяться такі посади: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11" w:name="n124"/>
      <w:bookmarkEnd w:id="111"/>
      <w:r w:rsidRPr="00141A46">
        <w:rPr>
          <w:rFonts w:eastAsia="Times New Roman" w:cs="Times New Roman"/>
          <w:color w:val="000000"/>
          <w:szCs w:val="28"/>
          <w:bdr w:val="none" w:sz="0" w:space="0" w:color="auto" w:frame="1"/>
          <w:lang w:val="uk-UA" w:eastAsia="ru-RU"/>
        </w:rPr>
        <w:t>вчителя-логопеда з розрахунку одна штатна одиниця на 25-30 дітей з порушеннями мовлення або 15-20 дітей з тяжкими порушеннями мовлення, або 15 дітей дошкільного віку з фонетико-фонематичним недорозвиненням мовлення, або 12 дітей дошкільного віку з тяжкими порушеннями мовлення;</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12" w:name="n125"/>
      <w:bookmarkEnd w:id="112"/>
      <w:r w:rsidRPr="00141A46">
        <w:rPr>
          <w:rFonts w:eastAsia="Times New Roman" w:cs="Times New Roman"/>
          <w:color w:val="000000"/>
          <w:szCs w:val="28"/>
          <w:bdr w:val="none" w:sz="0" w:space="0" w:color="auto" w:frame="1"/>
          <w:lang w:val="uk-UA" w:eastAsia="ru-RU"/>
        </w:rPr>
        <w:t>вчителя-дефектолога з розрахунку одна штатна одиниця на 12-15 дітей з порушеннями слуху/зору/інтелектуального розвитку;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13" w:name="n126"/>
      <w:bookmarkEnd w:id="113"/>
      <w:r w:rsidRPr="00141A46">
        <w:rPr>
          <w:rFonts w:eastAsia="Times New Roman" w:cs="Times New Roman"/>
          <w:color w:val="000000"/>
          <w:szCs w:val="28"/>
          <w:bdr w:val="none" w:sz="0" w:space="0" w:color="auto" w:frame="1"/>
          <w:lang w:val="uk-UA" w:eastAsia="ru-RU"/>
        </w:rPr>
        <w:t>практичного психолога з розрахунку одна штатна одиниця на 12-15 дітей, які мають порушення емоційно-вольової сфери/пізнавальних процесів;</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14" w:name="n127"/>
      <w:bookmarkEnd w:id="114"/>
      <w:r w:rsidRPr="00141A46">
        <w:rPr>
          <w:rFonts w:eastAsia="Times New Roman" w:cs="Times New Roman"/>
          <w:color w:val="000000"/>
          <w:szCs w:val="28"/>
          <w:bdr w:val="none" w:sz="0" w:space="0" w:color="auto" w:frame="1"/>
          <w:lang w:val="uk-UA" w:eastAsia="ru-RU"/>
        </w:rPr>
        <w:t>вчителя лікувальної фізкультури з розрахунку одна штатна одиниця на 12-15 дітей, які мають порушення опорно-рухового апарату.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15" w:name="n128"/>
      <w:bookmarkEnd w:id="115"/>
      <w:r w:rsidRPr="00141A46">
        <w:rPr>
          <w:rFonts w:eastAsia="Times New Roman" w:cs="Times New Roman"/>
          <w:color w:val="000000"/>
          <w:szCs w:val="28"/>
          <w:bdr w:val="none" w:sz="0" w:space="0" w:color="auto" w:frame="1"/>
          <w:lang w:val="uk-UA" w:eastAsia="ru-RU"/>
        </w:rPr>
        <w:t>49. Посада прибиральника приміщень центру вводиться з розрахунку 0,5 штатної одиниці на кожні 200 кв. метрів площі, що прибирається.</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16" w:name="n129"/>
      <w:bookmarkEnd w:id="116"/>
      <w:r w:rsidRPr="00141A46">
        <w:rPr>
          <w:rFonts w:eastAsia="Times New Roman" w:cs="Times New Roman"/>
          <w:color w:val="000000"/>
          <w:szCs w:val="28"/>
          <w:bdr w:val="none" w:sz="0" w:space="0" w:color="auto" w:frame="1"/>
          <w:lang w:val="uk-UA" w:eastAsia="ru-RU"/>
        </w:rPr>
        <w:t>50. За наявності автотранспортних засобів (автобусів) вводиться посада водія.</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17" w:name="n130"/>
      <w:bookmarkEnd w:id="117"/>
      <w:r w:rsidRPr="00141A46">
        <w:rPr>
          <w:rFonts w:eastAsia="Times New Roman" w:cs="Times New Roman"/>
          <w:color w:val="000000"/>
          <w:szCs w:val="28"/>
          <w:bdr w:val="none" w:sz="0" w:space="0" w:color="auto" w:frame="1"/>
          <w:lang w:val="uk-UA" w:eastAsia="ru-RU"/>
        </w:rPr>
        <w:t xml:space="preserve">51. Кількісний склад фахівців центру визначається з урахуванням потреб адміністративно-територіальної одиниці, територіальних особливостей, кількості дітей з особливими освітніми потребами. У разі потреби можуть бути введені додаткові штатні одиниці, у тому числі у разі, коли кількість дітей, які проживають на території </w:t>
      </w:r>
      <w:r w:rsidR="00477783">
        <w:rPr>
          <w:rFonts w:eastAsia="Times New Roman" w:cs="Times New Roman"/>
          <w:color w:val="000000"/>
          <w:szCs w:val="28"/>
          <w:bdr w:val="none" w:sz="0" w:space="0" w:color="auto" w:frame="1"/>
          <w:lang w:val="uk-UA" w:eastAsia="ru-RU"/>
        </w:rPr>
        <w:t>м. Коломиї, перевищує 12</w:t>
      </w:r>
      <w:r w:rsidRPr="00141A46">
        <w:rPr>
          <w:rFonts w:eastAsia="Times New Roman" w:cs="Times New Roman"/>
          <w:color w:val="000000"/>
          <w:szCs w:val="28"/>
          <w:bdr w:val="none" w:sz="0" w:space="0" w:color="auto" w:frame="1"/>
          <w:lang w:val="uk-UA" w:eastAsia="ru-RU"/>
        </w:rPr>
        <w:t xml:space="preserve"> тис., центр додатково залучає необхідних фахівців залежно від кількості виявлених дітей відповідної нозології, які потребують надання психолого-педагогічної допомоги. При цьому розрахунок чисельності фахівців центру здійснюється за такою формулою:</w:t>
      </w:r>
    </w:p>
    <w:p w:rsidR="00B82BA6" w:rsidRPr="00141A46" w:rsidRDefault="00B82BA6" w:rsidP="00B82BA6">
      <w:pPr>
        <w:shd w:val="clear" w:color="auto" w:fill="FFFFFF"/>
        <w:spacing w:after="0" w:line="240" w:lineRule="auto"/>
        <w:jc w:val="center"/>
        <w:textAlignment w:val="baseline"/>
        <w:rPr>
          <w:rFonts w:eastAsia="Times New Roman" w:cs="Times New Roman"/>
          <w:color w:val="000000"/>
          <w:szCs w:val="28"/>
          <w:bdr w:val="none" w:sz="0" w:space="0" w:color="auto" w:frame="1"/>
          <w:lang w:val="uk-UA" w:eastAsia="ru-RU"/>
        </w:rPr>
      </w:pPr>
      <w:bookmarkStart w:id="118" w:name="n131"/>
      <w:bookmarkEnd w:id="118"/>
      <w:r w:rsidRPr="00141A46">
        <w:rPr>
          <w:rFonts w:eastAsia="Times New Roman" w:cs="Times New Roman"/>
          <w:noProof/>
          <w:color w:val="0000FF"/>
          <w:szCs w:val="28"/>
          <w:bdr w:val="none" w:sz="0" w:space="0" w:color="auto" w:frame="1"/>
          <w:lang w:eastAsia="ru-RU"/>
        </w:rPr>
        <w:drawing>
          <wp:inline distT="0" distB="0" distL="0" distR="0" wp14:anchorId="26A58180" wp14:editId="3665D42E">
            <wp:extent cx="600075" cy="457200"/>
            <wp:effectExtent l="0" t="0" r="9525" b="0"/>
            <wp:docPr id="1" name="Рисунок 1" descr="http://zakon2.rada.gov.ua/laws/file/imgs/55/p468416n131.gif">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zakon2.rada.gov.ua/laws/file/imgs/55/p468416n131.gif"/>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600075" cy="457200"/>
                    </a:xfrm>
                    <a:prstGeom prst="rect">
                      <a:avLst/>
                    </a:prstGeom>
                    <a:noFill/>
                    <a:ln>
                      <a:noFill/>
                    </a:ln>
                  </pic:spPr>
                </pic:pic>
              </a:graphicData>
            </a:graphic>
          </wp:inline>
        </w:drawing>
      </w:r>
    </w:p>
    <w:p w:rsidR="00B82BA6" w:rsidRPr="00141A46" w:rsidRDefault="00B82BA6" w:rsidP="00B82BA6">
      <w:pPr>
        <w:shd w:val="clear" w:color="auto" w:fill="FFFFFF"/>
        <w:spacing w:after="0" w:line="240" w:lineRule="auto"/>
        <w:textAlignment w:val="baseline"/>
        <w:rPr>
          <w:rFonts w:eastAsia="Times New Roman" w:cs="Times New Roman"/>
          <w:color w:val="000000"/>
          <w:szCs w:val="28"/>
          <w:bdr w:val="none" w:sz="0" w:space="0" w:color="auto" w:frame="1"/>
          <w:lang w:val="uk-UA" w:eastAsia="ru-RU"/>
        </w:rPr>
      </w:pPr>
      <w:bookmarkStart w:id="119" w:name="n132"/>
      <w:bookmarkEnd w:id="119"/>
      <w:r w:rsidRPr="00141A46">
        <w:rPr>
          <w:rFonts w:eastAsia="Times New Roman" w:cs="Times New Roman"/>
          <w:color w:val="000000"/>
          <w:szCs w:val="28"/>
          <w:bdr w:val="none" w:sz="0" w:space="0" w:color="auto" w:frame="1"/>
          <w:lang w:val="uk-UA" w:eastAsia="ru-RU"/>
        </w:rPr>
        <w:t>де Х - кількість додаткових фахівців;</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20" w:name="n133"/>
      <w:bookmarkEnd w:id="120"/>
      <w:r w:rsidRPr="00141A46">
        <w:rPr>
          <w:rFonts w:eastAsia="Times New Roman" w:cs="Times New Roman"/>
          <w:color w:val="000000"/>
          <w:szCs w:val="28"/>
          <w:bdr w:val="none" w:sz="0" w:space="0" w:color="auto" w:frame="1"/>
          <w:lang w:val="uk-UA" w:eastAsia="ru-RU"/>
        </w:rPr>
        <w:t>Ч - чисельність дітей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21" w:name="n134"/>
      <w:bookmarkEnd w:id="121"/>
      <w:r w:rsidRPr="00141A46">
        <w:rPr>
          <w:rFonts w:eastAsia="Times New Roman" w:cs="Times New Roman"/>
          <w:color w:val="000000"/>
          <w:szCs w:val="28"/>
          <w:bdr w:val="none" w:sz="0" w:space="0" w:color="auto" w:frame="1"/>
          <w:lang w:val="uk-UA" w:eastAsia="ru-RU"/>
        </w:rPr>
        <w:t>Н - максимальний норматив чисельності дітей на одного фахівця.</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22" w:name="n135"/>
      <w:bookmarkEnd w:id="122"/>
      <w:r w:rsidRPr="00141A46">
        <w:rPr>
          <w:rFonts w:eastAsia="Times New Roman" w:cs="Times New Roman"/>
          <w:color w:val="000000"/>
          <w:szCs w:val="28"/>
          <w:bdr w:val="none" w:sz="0" w:space="0" w:color="auto" w:frame="1"/>
          <w:lang w:val="uk-UA" w:eastAsia="ru-RU"/>
        </w:rPr>
        <w:t>52. Штатний розпис центру, режим його роботи затверджується</w:t>
      </w:r>
      <w:r w:rsidR="007D28CD" w:rsidRPr="00141A46">
        <w:rPr>
          <w:rFonts w:eastAsia="Times New Roman" w:cs="Times New Roman"/>
          <w:color w:val="000000"/>
          <w:szCs w:val="28"/>
          <w:bdr w:val="none" w:sz="0" w:space="0" w:color="auto" w:frame="1"/>
          <w:lang w:val="uk-UA" w:eastAsia="ru-RU"/>
        </w:rPr>
        <w:t xml:space="preserve"> міським </w:t>
      </w:r>
      <w:r w:rsidRPr="00141A46">
        <w:rPr>
          <w:rFonts w:eastAsia="Times New Roman" w:cs="Times New Roman"/>
          <w:color w:val="000000"/>
          <w:szCs w:val="28"/>
          <w:bdr w:val="none" w:sz="0" w:space="0" w:color="auto" w:frame="1"/>
          <w:lang w:val="uk-UA" w:eastAsia="ru-RU"/>
        </w:rPr>
        <w:t xml:space="preserve"> головою за погодженням з відповідним структурним підрозділом з питань діяльності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color w:val="000000"/>
          <w:szCs w:val="28"/>
          <w:bdr w:val="none" w:sz="0" w:space="0" w:color="auto" w:frame="1"/>
          <w:lang w:val="uk-UA" w:eastAsia="ru-RU"/>
        </w:rPr>
      </w:pPr>
      <w:bookmarkStart w:id="123" w:name="n136"/>
      <w:bookmarkEnd w:id="123"/>
      <w:r w:rsidRPr="00141A46">
        <w:rPr>
          <w:rFonts w:eastAsia="Times New Roman" w:cs="Times New Roman"/>
          <w:b/>
          <w:bCs/>
          <w:color w:val="000000"/>
          <w:szCs w:val="28"/>
          <w:bdr w:val="none" w:sz="0" w:space="0" w:color="auto" w:frame="1"/>
          <w:lang w:val="uk-UA" w:eastAsia="ru-RU"/>
        </w:rPr>
        <w:t>Управління діяльністю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24" w:name="n137"/>
      <w:bookmarkStart w:id="125" w:name="n162"/>
      <w:bookmarkEnd w:id="124"/>
      <w:bookmarkEnd w:id="125"/>
      <w:r w:rsidRPr="00141A46">
        <w:rPr>
          <w:rFonts w:eastAsia="Times New Roman" w:cs="Times New Roman"/>
          <w:color w:val="000000"/>
          <w:szCs w:val="28"/>
          <w:bdr w:val="none" w:sz="0" w:space="0" w:color="auto" w:frame="1"/>
          <w:lang w:val="uk-UA" w:eastAsia="ru-RU"/>
        </w:rPr>
        <w:t>53. Центр:</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26" w:name="n163"/>
      <w:bookmarkEnd w:id="126"/>
      <w:r w:rsidRPr="00141A46">
        <w:rPr>
          <w:rFonts w:eastAsia="Times New Roman" w:cs="Times New Roman"/>
          <w:color w:val="000000"/>
          <w:szCs w:val="28"/>
          <w:bdr w:val="none" w:sz="0" w:space="0" w:color="auto" w:frame="1"/>
          <w:lang w:val="uk-UA" w:eastAsia="ru-RU"/>
        </w:rPr>
        <w:t>1) здійснює науково-методичне та аналітичне забезпечення діяльності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27" w:name="n164"/>
      <w:bookmarkEnd w:id="127"/>
      <w:r w:rsidRPr="00141A46">
        <w:rPr>
          <w:rFonts w:eastAsia="Times New Roman" w:cs="Times New Roman"/>
          <w:color w:val="000000"/>
          <w:szCs w:val="28"/>
          <w:bdr w:val="none" w:sz="0" w:space="0" w:color="auto" w:frame="1"/>
          <w:lang w:val="uk-UA" w:eastAsia="ru-RU"/>
        </w:rPr>
        <w:t>2) забезпечує створення організаційно-методичних умов для безперервного вдосконалення професійної освіти і кваліфікації фахівців центру, педагогічних працівників дошкільних, загальноосвітніх, професійно-технічних навчальних закладів, які беруть участь в інклюзивному навчанні, представників органів місцевого самоврядування стосовно проведення комплексної оцінки та надання психолого-педагогічної допомоги;</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28" w:name="n165"/>
      <w:bookmarkEnd w:id="128"/>
      <w:r w:rsidRPr="00141A46">
        <w:rPr>
          <w:rFonts w:eastAsia="Times New Roman" w:cs="Times New Roman"/>
          <w:color w:val="000000"/>
          <w:szCs w:val="28"/>
          <w:bdr w:val="none" w:sz="0" w:space="0" w:color="auto" w:frame="1"/>
          <w:lang w:val="uk-UA" w:eastAsia="ru-RU"/>
        </w:rPr>
        <w:t>3) організовує та здійснює методичне забезпечення курсів підвищення кваліфікації фахівців центру, семінарів, творчих груп, конференцій тощо;</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29" w:name="n166"/>
      <w:bookmarkEnd w:id="129"/>
      <w:r w:rsidRPr="00141A46">
        <w:rPr>
          <w:rFonts w:eastAsia="Times New Roman" w:cs="Times New Roman"/>
          <w:color w:val="000000"/>
          <w:szCs w:val="28"/>
          <w:bdr w:val="none" w:sz="0" w:space="0" w:color="auto" w:frame="1"/>
          <w:lang w:val="uk-UA" w:eastAsia="ru-RU"/>
        </w:rPr>
        <w:t>4) надає практичну консультативно-методичну допомогу фахівцям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30" w:name="n167"/>
      <w:bookmarkEnd w:id="130"/>
      <w:r w:rsidRPr="00141A46">
        <w:rPr>
          <w:rFonts w:eastAsia="Times New Roman" w:cs="Times New Roman"/>
          <w:color w:val="000000"/>
          <w:szCs w:val="28"/>
          <w:bdr w:val="none" w:sz="0" w:space="0" w:color="auto" w:frame="1"/>
          <w:lang w:val="uk-UA" w:eastAsia="ru-RU"/>
        </w:rPr>
        <w:t>5) бере участь у проведенні конкурсів на зайняття посад фахівців центру та їх атестації;</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31" w:name="n168"/>
      <w:bookmarkEnd w:id="131"/>
      <w:r w:rsidRPr="00141A46">
        <w:rPr>
          <w:rFonts w:eastAsia="Times New Roman" w:cs="Times New Roman"/>
          <w:color w:val="000000"/>
          <w:szCs w:val="28"/>
          <w:bdr w:val="none" w:sz="0" w:space="0" w:color="auto" w:frame="1"/>
          <w:lang w:val="uk-UA" w:eastAsia="ru-RU"/>
        </w:rPr>
        <w:t>6) проводить апробацію та забезпечує впровадження інноваційних освітніх технологій у діяльність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32" w:name="n169"/>
      <w:bookmarkEnd w:id="132"/>
      <w:r w:rsidRPr="00141A46">
        <w:rPr>
          <w:rFonts w:eastAsia="Times New Roman" w:cs="Times New Roman"/>
          <w:color w:val="000000"/>
          <w:szCs w:val="28"/>
          <w:bdr w:val="none" w:sz="0" w:space="0" w:color="auto" w:frame="1"/>
          <w:lang w:val="uk-UA" w:eastAsia="ru-RU"/>
        </w:rPr>
        <w:t>7) організовує апробацію навчально-методичних посібників, програм та технічних засобів, які застосовуватимуться у діяльності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33" w:name="n170"/>
      <w:bookmarkEnd w:id="133"/>
      <w:r w:rsidRPr="00141A46">
        <w:rPr>
          <w:rFonts w:eastAsia="Times New Roman" w:cs="Times New Roman"/>
          <w:color w:val="000000"/>
          <w:szCs w:val="28"/>
          <w:bdr w:val="none" w:sz="0" w:space="0" w:color="auto" w:frame="1"/>
          <w:lang w:val="uk-UA" w:eastAsia="ru-RU"/>
        </w:rPr>
        <w:t>8) вивчає, узагальнює, поширює позитивний досвід діяльності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34" w:name="n171"/>
      <w:bookmarkEnd w:id="134"/>
      <w:r w:rsidRPr="00141A46">
        <w:rPr>
          <w:rFonts w:eastAsia="Times New Roman" w:cs="Times New Roman"/>
          <w:color w:val="000000"/>
          <w:szCs w:val="28"/>
          <w:bdr w:val="none" w:sz="0" w:space="0" w:color="auto" w:frame="1"/>
          <w:lang w:val="uk-UA" w:eastAsia="ru-RU"/>
        </w:rPr>
        <w:t>9) проводить соціологічні опитування батьків (одного з батьків) або законних представників дітей з особливими освітніми потребами та педагогічних працівників з питань інклюзивного навчання.</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35" w:name="n172"/>
      <w:bookmarkEnd w:id="135"/>
      <w:r w:rsidRPr="00141A46">
        <w:rPr>
          <w:rFonts w:eastAsia="Times New Roman" w:cs="Times New Roman"/>
          <w:color w:val="000000"/>
          <w:szCs w:val="28"/>
          <w:bdr w:val="none" w:sz="0" w:space="0" w:color="auto" w:frame="1"/>
          <w:lang w:val="uk-UA" w:eastAsia="ru-RU"/>
        </w:rPr>
        <w:t>54. Засновник:</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36" w:name="n173"/>
      <w:bookmarkEnd w:id="136"/>
      <w:r w:rsidRPr="00141A46">
        <w:rPr>
          <w:rFonts w:eastAsia="Times New Roman" w:cs="Times New Roman"/>
          <w:color w:val="000000"/>
          <w:szCs w:val="28"/>
          <w:bdr w:val="none" w:sz="0" w:space="0" w:color="auto" w:frame="1"/>
          <w:lang w:val="uk-UA" w:eastAsia="ru-RU"/>
        </w:rPr>
        <w:t>1) утворює, реорганізовує та ліквідовує центр, затверджує та змінює його склад, графік роботи, оголошує конкурс на зайняття посади директора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37" w:name="n174"/>
      <w:bookmarkEnd w:id="137"/>
      <w:r w:rsidRPr="00141A46">
        <w:rPr>
          <w:rFonts w:eastAsia="Times New Roman" w:cs="Times New Roman"/>
          <w:color w:val="000000"/>
          <w:szCs w:val="28"/>
          <w:bdr w:val="none" w:sz="0" w:space="0" w:color="auto" w:frame="1"/>
          <w:lang w:val="uk-UA" w:eastAsia="ru-RU"/>
        </w:rPr>
        <w:t>2) призначає на посаду та звільняє з посади директора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38" w:name="n175"/>
      <w:bookmarkEnd w:id="138"/>
      <w:r w:rsidRPr="00141A46">
        <w:rPr>
          <w:rFonts w:eastAsia="Times New Roman" w:cs="Times New Roman"/>
          <w:color w:val="000000"/>
          <w:szCs w:val="28"/>
          <w:bdr w:val="none" w:sz="0" w:space="0" w:color="auto" w:frame="1"/>
          <w:lang w:val="uk-UA" w:eastAsia="ru-RU"/>
        </w:rPr>
        <w:t>3) заслуховує звіт про діяльність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39" w:name="n176"/>
      <w:bookmarkEnd w:id="139"/>
      <w:r w:rsidRPr="00141A46">
        <w:rPr>
          <w:rFonts w:eastAsia="Times New Roman" w:cs="Times New Roman"/>
          <w:color w:val="000000"/>
          <w:szCs w:val="28"/>
          <w:bdr w:val="none" w:sz="0" w:space="0" w:color="auto" w:frame="1"/>
          <w:lang w:val="uk-UA" w:eastAsia="ru-RU"/>
        </w:rPr>
        <w:t>4) залучає необхідних фахівців для надання психолого-педагогічної допомоги відповідно до запитів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40" w:name="n177"/>
      <w:bookmarkEnd w:id="140"/>
      <w:r w:rsidRPr="00141A46">
        <w:rPr>
          <w:rFonts w:eastAsia="Times New Roman" w:cs="Times New Roman"/>
          <w:color w:val="000000"/>
          <w:szCs w:val="28"/>
          <w:bdr w:val="none" w:sz="0" w:space="0" w:color="auto" w:frame="1"/>
          <w:lang w:val="uk-UA" w:eastAsia="ru-RU"/>
        </w:rPr>
        <w:t>5) забезпечує створення матеріально-технічних умов, необхідних для функціонування центру та організації інклюзивного навчання;</w:t>
      </w:r>
    </w:p>
    <w:p w:rsidR="00B82BA6" w:rsidRPr="00141A46" w:rsidRDefault="00B82BA6" w:rsidP="00B82BA6">
      <w:pPr>
        <w:shd w:val="clear" w:color="auto" w:fill="FFFFFF"/>
        <w:spacing w:after="0" w:line="240" w:lineRule="auto"/>
        <w:ind w:right="450"/>
        <w:textAlignment w:val="baseline"/>
        <w:rPr>
          <w:rFonts w:eastAsia="Times New Roman" w:cs="Times New Roman"/>
          <w:b/>
          <w:bCs/>
          <w:szCs w:val="28"/>
          <w:lang w:eastAsia="ru-RU"/>
        </w:rPr>
      </w:pPr>
      <w:bookmarkStart w:id="141" w:name="n178"/>
      <w:bookmarkStart w:id="142" w:name="n179"/>
      <w:bookmarkEnd w:id="141"/>
      <w:bookmarkEnd w:id="142"/>
    </w:p>
    <w:p w:rsidR="00B82BA6" w:rsidRPr="00141A46" w:rsidRDefault="00B82BA6" w:rsidP="00B82BA6">
      <w:pPr>
        <w:shd w:val="clear" w:color="auto" w:fill="FFFFFF"/>
        <w:spacing w:after="0" w:line="240" w:lineRule="auto"/>
        <w:ind w:right="450"/>
        <w:jc w:val="center"/>
        <w:textAlignment w:val="baseline"/>
        <w:rPr>
          <w:rFonts w:eastAsia="Times New Roman" w:cs="Times New Roman"/>
          <w:b/>
          <w:bCs/>
          <w:color w:val="000000"/>
          <w:szCs w:val="28"/>
          <w:bdr w:val="none" w:sz="0" w:space="0" w:color="auto" w:frame="1"/>
          <w:lang w:val="uk-UA" w:eastAsia="ru-RU"/>
        </w:rPr>
      </w:pPr>
      <w:r w:rsidRPr="00141A46">
        <w:rPr>
          <w:rFonts w:eastAsia="Times New Roman" w:cs="Times New Roman"/>
          <w:b/>
          <w:bCs/>
          <w:color w:val="000000"/>
          <w:szCs w:val="28"/>
          <w:bdr w:val="none" w:sz="0" w:space="0" w:color="auto" w:frame="1"/>
          <w:lang w:val="uk-UA" w:eastAsia="ru-RU"/>
        </w:rPr>
        <w:t>Ведення ділової документації центру</w:t>
      </w: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eastAsia="ru-RU"/>
        </w:rPr>
      </w:pP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43" w:name="n180"/>
      <w:bookmarkEnd w:id="143"/>
      <w:r w:rsidRPr="00141A46">
        <w:rPr>
          <w:rFonts w:eastAsia="Times New Roman" w:cs="Times New Roman"/>
          <w:color w:val="000000"/>
          <w:szCs w:val="28"/>
          <w:bdr w:val="none" w:sz="0" w:space="0" w:color="auto" w:frame="1"/>
          <w:lang w:val="uk-UA" w:eastAsia="ru-RU"/>
        </w:rPr>
        <w:t>55. Для організації та обліку роботи фахівці центру ведуть документацію в електронному вигляді, зокрема:</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44" w:name="n181"/>
      <w:bookmarkEnd w:id="144"/>
      <w:r w:rsidRPr="00141A46">
        <w:rPr>
          <w:rFonts w:eastAsia="Times New Roman" w:cs="Times New Roman"/>
          <w:color w:val="000000"/>
          <w:szCs w:val="28"/>
          <w:bdr w:val="none" w:sz="0" w:space="0" w:color="auto" w:frame="1"/>
          <w:lang w:val="uk-UA" w:eastAsia="ru-RU"/>
        </w:rPr>
        <w:t>річний план роботи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45" w:name="n182"/>
      <w:bookmarkEnd w:id="145"/>
      <w:r w:rsidRPr="00141A46">
        <w:rPr>
          <w:rFonts w:eastAsia="Times New Roman" w:cs="Times New Roman"/>
          <w:color w:val="000000"/>
          <w:szCs w:val="28"/>
          <w:bdr w:val="none" w:sz="0" w:space="0" w:color="auto" w:frame="1"/>
          <w:lang w:val="uk-UA" w:eastAsia="ru-RU"/>
        </w:rPr>
        <w:t>річний план роботи фахівців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46" w:name="n183"/>
      <w:bookmarkEnd w:id="146"/>
      <w:r w:rsidRPr="00141A46">
        <w:rPr>
          <w:rFonts w:eastAsia="Times New Roman" w:cs="Times New Roman"/>
          <w:color w:val="000000"/>
          <w:szCs w:val="28"/>
          <w:bdr w:val="none" w:sz="0" w:space="0" w:color="auto" w:frame="1"/>
          <w:lang w:val="uk-UA" w:eastAsia="ru-RU"/>
        </w:rPr>
        <w:t>щотижневі графіки роботи центру та фахівців центру;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47" w:name="n184"/>
      <w:bookmarkEnd w:id="147"/>
      <w:r w:rsidRPr="00141A46">
        <w:rPr>
          <w:rFonts w:eastAsia="Times New Roman" w:cs="Times New Roman"/>
          <w:color w:val="000000"/>
          <w:szCs w:val="28"/>
          <w:bdr w:val="none" w:sz="0" w:space="0" w:color="auto" w:frame="1"/>
          <w:lang w:val="uk-UA" w:eastAsia="ru-RU"/>
        </w:rPr>
        <w:t>звіти фахівців центру про результати надання психолого-педагогічної допомоги дітям з особливими освітніми потребами;</w:t>
      </w:r>
    </w:p>
    <w:p w:rsidR="00B82BA6" w:rsidRPr="007A0C6B" w:rsidRDefault="00B82BA6" w:rsidP="00B82BA6">
      <w:pPr>
        <w:shd w:val="clear" w:color="auto" w:fill="FFFFFF"/>
        <w:spacing w:after="0" w:line="240" w:lineRule="auto"/>
        <w:ind w:firstLine="450"/>
        <w:jc w:val="both"/>
        <w:textAlignment w:val="baseline"/>
        <w:rPr>
          <w:rFonts w:eastAsia="Times New Roman" w:cs="Times New Roman"/>
          <w:szCs w:val="28"/>
          <w:bdr w:val="none" w:sz="0" w:space="0" w:color="auto" w:frame="1"/>
          <w:lang w:val="uk-UA" w:eastAsia="ru-RU"/>
        </w:rPr>
      </w:pPr>
      <w:bookmarkStart w:id="148" w:name="n185"/>
      <w:bookmarkEnd w:id="148"/>
      <w:r w:rsidRPr="00141A46">
        <w:rPr>
          <w:rFonts w:eastAsia="Times New Roman" w:cs="Times New Roman"/>
          <w:color w:val="000000"/>
          <w:szCs w:val="28"/>
          <w:bdr w:val="none" w:sz="0" w:space="0" w:color="auto" w:frame="1"/>
          <w:lang w:val="uk-UA" w:eastAsia="ru-RU"/>
        </w:rPr>
        <w:t xml:space="preserve">журнал обліку </w:t>
      </w:r>
      <w:r w:rsidRPr="007A0C6B">
        <w:rPr>
          <w:rFonts w:eastAsia="Times New Roman" w:cs="Times New Roman"/>
          <w:szCs w:val="28"/>
          <w:bdr w:val="none" w:sz="0" w:space="0" w:color="auto" w:frame="1"/>
          <w:lang w:val="uk-UA" w:eastAsia="ru-RU"/>
        </w:rPr>
        <w:t>заяв (</w:t>
      </w:r>
      <w:hyperlink r:id="rId23" w:anchor="n214" w:history="1">
        <w:r w:rsidRPr="007A0C6B">
          <w:rPr>
            <w:rFonts w:eastAsia="Times New Roman" w:cs="Times New Roman"/>
            <w:szCs w:val="28"/>
            <w:bdr w:val="none" w:sz="0" w:space="0" w:color="auto" w:frame="1"/>
            <w:lang w:eastAsia="ru-RU"/>
          </w:rPr>
          <w:t>додаток 7</w:t>
        </w:r>
      </w:hyperlink>
      <w:r w:rsidRPr="007A0C6B">
        <w:rPr>
          <w:rFonts w:eastAsia="Times New Roman" w:cs="Times New Roman"/>
          <w:szCs w:val="28"/>
          <w:bdr w:val="none" w:sz="0" w:space="0" w:color="auto" w:frame="1"/>
          <w:lang w:val="uk-UA" w:eastAsia="ru-RU"/>
        </w:rPr>
        <w:t>);</w:t>
      </w:r>
    </w:p>
    <w:p w:rsidR="00B82BA6" w:rsidRPr="007A0C6B" w:rsidRDefault="00B82BA6" w:rsidP="00B82BA6">
      <w:pPr>
        <w:shd w:val="clear" w:color="auto" w:fill="FFFFFF"/>
        <w:spacing w:after="0" w:line="240" w:lineRule="auto"/>
        <w:ind w:firstLine="450"/>
        <w:jc w:val="both"/>
        <w:textAlignment w:val="baseline"/>
        <w:rPr>
          <w:rFonts w:eastAsia="Times New Roman" w:cs="Times New Roman"/>
          <w:szCs w:val="28"/>
          <w:bdr w:val="none" w:sz="0" w:space="0" w:color="auto" w:frame="1"/>
          <w:lang w:val="uk-UA" w:eastAsia="ru-RU"/>
        </w:rPr>
      </w:pPr>
      <w:bookmarkStart w:id="149" w:name="n186"/>
      <w:bookmarkEnd w:id="149"/>
      <w:r w:rsidRPr="007A0C6B">
        <w:rPr>
          <w:rFonts w:eastAsia="Times New Roman" w:cs="Times New Roman"/>
          <w:szCs w:val="28"/>
          <w:bdr w:val="none" w:sz="0" w:space="0" w:color="auto" w:frame="1"/>
          <w:lang w:val="uk-UA" w:eastAsia="ru-RU"/>
        </w:rPr>
        <w:t>журнал обліку висновків про комплексну оцінку (</w:t>
      </w:r>
      <w:hyperlink r:id="rId24" w:anchor="n217" w:history="1">
        <w:r w:rsidRPr="007A0C6B">
          <w:rPr>
            <w:rFonts w:eastAsia="Times New Roman" w:cs="Times New Roman"/>
            <w:szCs w:val="28"/>
            <w:bdr w:val="none" w:sz="0" w:space="0" w:color="auto" w:frame="1"/>
            <w:lang w:eastAsia="ru-RU"/>
          </w:rPr>
          <w:t>додаток 8</w:t>
        </w:r>
      </w:hyperlink>
      <w:r w:rsidRPr="007A0C6B">
        <w:rPr>
          <w:rFonts w:eastAsia="Times New Roman" w:cs="Times New Roman"/>
          <w:szCs w:val="28"/>
          <w:bdr w:val="none" w:sz="0" w:space="0" w:color="auto" w:frame="1"/>
          <w:lang w:val="uk-UA" w:eastAsia="ru-RU"/>
        </w:rPr>
        <w:t>);</w:t>
      </w:r>
    </w:p>
    <w:p w:rsidR="00B82BA6" w:rsidRPr="007A0C6B" w:rsidRDefault="00B82BA6" w:rsidP="00B82BA6">
      <w:pPr>
        <w:shd w:val="clear" w:color="auto" w:fill="FFFFFF"/>
        <w:spacing w:after="0" w:line="240" w:lineRule="auto"/>
        <w:ind w:firstLine="450"/>
        <w:jc w:val="both"/>
        <w:textAlignment w:val="baseline"/>
        <w:rPr>
          <w:rFonts w:eastAsia="Times New Roman" w:cs="Times New Roman"/>
          <w:szCs w:val="28"/>
          <w:bdr w:val="none" w:sz="0" w:space="0" w:color="auto" w:frame="1"/>
          <w:lang w:val="uk-UA" w:eastAsia="ru-RU"/>
        </w:rPr>
      </w:pPr>
      <w:bookmarkStart w:id="150" w:name="n187"/>
      <w:bookmarkEnd w:id="150"/>
      <w:r w:rsidRPr="007A0C6B">
        <w:rPr>
          <w:rFonts w:eastAsia="Times New Roman" w:cs="Times New Roman"/>
          <w:szCs w:val="28"/>
          <w:bdr w:val="none" w:sz="0" w:space="0" w:color="auto" w:frame="1"/>
          <w:lang w:val="uk-UA" w:eastAsia="ru-RU"/>
        </w:rPr>
        <w:t>журнал обліку консультацій;</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51" w:name="n188"/>
      <w:bookmarkEnd w:id="151"/>
      <w:r w:rsidRPr="00141A46">
        <w:rPr>
          <w:rFonts w:eastAsia="Times New Roman" w:cs="Times New Roman"/>
          <w:color w:val="000000"/>
          <w:szCs w:val="28"/>
          <w:bdr w:val="none" w:sz="0" w:space="0" w:color="auto" w:frame="1"/>
          <w:lang w:val="uk-UA" w:eastAsia="ru-RU"/>
        </w:rPr>
        <w:t>особові справи дітей, які пройшли комплексну оцінку.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p>
    <w:p w:rsidR="00B82BA6" w:rsidRPr="00141A46" w:rsidRDefault="00B82BA6" w:rsidP="00B82BA6">
      <w:pPr>
        <w:shd w:val="clear" w:color="auto" w:fill="FFFFFF"/>
        <w:spacing w:after="0" w:line="240" w:lineRule="auto"/>
        <w:ind w:right="450"/>
        <w:jc w:val="center"/>
        <w:textAlignment w:val="baseline"/>
        <w:rPr>
          <w:rFonts w:eastAsia="Times New Roman" w:cs="Times New Roman"/>
          <w:b/>
          <w:bCs/>
          <w:szCs w:val="28"/>
          <w:lang w:eastAsia="ru-RU"/>
        </w:rPr>
      </w:pPr>
      <w:bookmarkStart w:id="152" w:name="n189"/>
      <w:bookmarkEnd w:id="152"/>
      <w:r w:rsidRPr="00141A46">
        <w:rPr>
          <w:rFonts w:eastAsia="Times New Roman" w:cs="Times New Roman"/>
          <w:b/>
          <w:bCs/>
          <w:color w:val="000000"/>
          <w:szCs w:val="28"/>
          <w:bdr w:val="none" w:sz="0" w:space="0" w:color="auto" w:frame="1"/>
          <w:lang w:val="uk-UA" w:eastAsia="ru-RU"/>
        </w:rPr>
        <w:t>Матеріально-технічна база та фінансово-господарська діяльність</w:t>
      </w: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eastAsia="ru-RU"/>
        </w:rPr>
      </w:pP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53" w:name="n190"/>
      <w:bookmarkEnd w:id="153"/>
      <w:r w:rsidRPr="00141A46">
        <w:rPr>
          <w:rFonts w:eastAsia="Times New Roman" w:cs="Times New Roman"/>
          <w:color w:val="000000"/>
          <w:szCs w:val="28"/>
          <w:bdr w:val="none" w:sz="0" w:space="0" w:color="auto" w:frame="1"/>
          <w:lang w:val="uk-UA" w:eastAsia="ru-RU"/>
        </w:rPr>
        <w:t>56. Матеріально-технічна база центру включає будівлі, споруди, приміщення, землю, комунікації, обладнання, транспортні засоби, інші матеріальні цінності, вартість яких відображена у балансі.</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54" w:name="n191"/>
      <w:bookmarkEnd w:id="154"/>
      <w:r w:rsidRPr="00141A46">
        <w:rPr>
          <w:rFonts w:eastAsia="Times New Roman" w:cs="Times New Roman"/>
          <w:color w:val="000000"/>
          <w:szCs w:val="28"/>
          <w:bdr w:val="none" w:sz="0" w:space="0" w:color="auto" w:frame="1"/>
          <w:lang w:val="uk-UA" w:eastAsia="ru-RU"/>
        </w:rPr>
        <w:t>57. Майно, закріплене за центром, належить йому на праві оперативного управління та не може бути вилученим, якщо інше не передбачено законодавством.</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55" w:name="n192"/>
      <w:bookmarkEnd w:id="155"/>
      <w:r w:rsidRPr="00141A46">
        <w:rPr>
          <w:rFonts w:eastAsia="Times New Roman" w:cs="Times New Roman"/>
          <w:color w:val="000000"/>
          <w:szCs w:val="28"/>
          <w:bdr w:val="none" w:sz="0" w:space="0" w:color="auto" w:frame="1"/>
          <w:lang w:val="uk-UA" w:eastAsia="ru-RU"/>
        </w:rPr>
        <w:t>58. Фінансування центру здійснюється відп</w:t>
      </w:r>
      <w:r w:rsidR="000E639A">
        <w:rPr>
          <w:rFonts w:eastAsia="Times New Roman" w:cs="Times New Roman"/>
          <w:color w:val="000000"/>
          <w:szCs w:val="28"/>
          <w:bdr w:val="none" w:sz="0" w:space="0" w:color="auto" w:frame="1"/>
          <w:lang w:val="uk-UA" w:eastAsia="ru-RU"/>
        </w:rPr>
        <w:t xml:space="preserve">овідно до чинного законодавства, тобто через головного розпорядника коштів </w:t>
      </w:r>
      <w:r w:rsidR="0008452D">
        <w:rPr>
          <w:rFonts w:eastAsia="Times New Roman" w:cs="Times New Roman"/>
          <w:color w:val="000000"/>
          <w:szCs w:val="28"/>
          <w:bdr w:val="none" w:sz="0" w:space="0" w:color="auto" w:frame="1"/>
          <w:lang w:val="uk-UA" w:eastAsia="ru-RU"/>
        </w:rPr>
        <w:t>–</w:t>
      </w:r>
      <w:r w:rsidR="000E639A">
        <w:rPr>
          <w:rFonts w:eastAsia="Times New Roman" w:cs="Times New Roman"/>
          <w:color w:val="000000"/>
          <w:szCs w:val="28"/>
          <w:bdr w:val="none" w:sz="0" w:space="0" w:color="auto" w:frame="1"/>
          <w:lang w:val="uk-UA" w:eastAsia="ru-RU"/>
        </w:rPr>
        <w:t xml:space="preserve"> </w:t>
      </w:r>
      <w:r w:rsidR="0008452D">
        <w:rPr>
          <w:rFonts w:eastAsia="Times New Roman" w:cs="Times New Roman"/>
          <w:color w:val="000000"/>
          <w:szCs w:val="28"/>
          <w:bdr w:val="none" w:sz="0" w:space="0" w:color="auto" w:frame="1"/>
          <w:lang w:val="uk-UA" w:eastAsia="ru-RU"/>
        </w:rPr>
        <w:t xml:space="preserve">управління освіти. </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56" w:name="n193"/>
      <w:bookmarkEnd w:id="156"/>
      <w:r w:rsidRPr="00141A46">
        <w:rPr>
          <w:rFonts w:eastAsia="Times New Roman" w:cs="Times New Roman"/>
          <w:color w:val="000000"/>
          <w:szCs w:val="28"/>
          <w:bdr w:val="none" w:sz="0" w:space="0" w:color="auto" w:frame="1"/>
          <w:lang w:val="uk-UA" w:eastAsia="ru-RU"/>
        </w:rPr>
        <w:t>59. Фінансово-господарська діяльність центру провадиться відповідно до бюджетного законодавства, законодавства про освіту та інших нормативно-правових актів.</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57" w:name="n194"/>
      <w:bookmarkEnd w:id="157"/>
      <w:r w:rsidRPr="00141A46">
        <w:rPr>
          <w:rFonts w:eastAsia="Times New Roman" w:cs="Times New Roman"/>
          <w:color w:val="000000"/>
          <w:szCs w:val="28"/>
          <w:bdr w:val="none" w:sz="0" w:space="0" w:color="auto" w:frame="1"/>
          <w:lang w:val="uk-UA" w:eastAsia="ru-RU"/>
        </w:rPr>
        <w:t>60. Джерелами фінансування центра є кошти засновника, благодійні внески юридичних та фізичних осіб, інші джерела, не заборонені законодавством.</w:t>
      </w:r>
    </w:p>
    <w:p w:rsidR="00B82BA6" w:rsidRPr="00141A46" w:rsidRDefault="006F4AF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r w:rsidRPr="00141A46">
        <w:rPr>
          <w:rFonts w:eastAsia="Times New Roman" w:cs="Times New Roman"/>
          <w:color w:val="000000"/>
          <w:szCs w:val="28"/>
          <w:bdr w:val="none" w:sz="0" w:space="0" w:color="auto" w:frame="1"/>
          <w:lang w:val="uk-UA" w:eastAsia="ru-RU"/>
        </w:rPr>
        <w:t>61.</w:t>
      </w:r>
      <w:r w:rsidR="0033489D">
        <w:rPr>
          <w:rFonts w:eastAsia="Times New Roman" w:cs="Times New Roman"/>
          <w:color w:val="000000"/>
          <w:szCs w:val="28"/>
          <w:bdr w:val="none" w:sz="0" w:space="0" w:color="auto" w:frame="1"/>
          <w:lang w:val="uk-UA" w:eastAsia="ru-RU"/>
        </w:rPr>
        <w:t xml:space="preserve"> </w:t>
      </w:r>
      <w:r w:rsidR="00141A46" w:rsidRPr="00141A46">
        <w:rPr>
          <w:rFonts w:eastAsia="Times New Roman" w:cs="Times New Roman"/>
          <w:color w:val="000000"/>
          <w:szCs w:val="28"/>
          <w:bdr w:val="none" w:sz="0" w:space="0" w:color="auto" w:frame="1"/>
          <w:lang w:val="uk-UA" w:eastAsia="ru-RU"/>
        </w:rPr>
        <w:t>П</w:t>
      </w:r>
      <w:r w:rsidR="0008452D">
        <w:rPr>
          <w:rFonts w:eastAsia="Times New Roman" w:cs="Times New Roman"/>
          <w:color w:val="000000"/>
          <w:szCs w:val="28"/>
          <w:bdr w:val="none" w:sz="0" w:space="0" w:color="auto" w:frame="1"/>
          <w:lang w:val="uk-UA" w:eastAsia="ru-RU"/>
        </w:rPr>
        <w:t xml:space="preserve">орядок ведення діловодства </w:t>
      </w:r>
      <w:r w:rsidRPr="00141A46">
        <w:rPr>
          <w:rFonts w:eastAsia="Times New Roman" w:cs="Times New Roman"/>
          <w:color w:val="000000"/>
          <w:szCs w:val="28"/>
          <w:bdr w:val="none" w:sz="0" w:space="0" w:color="auto" w:frame="1"/>
          <w:lang w:val="uk-UA" w:eastAsia="ru-RU"/>
        </w:rPr>
        <w:t xml:space="preserve">та статистичної звітності в інклюзивно-ресурсному центрі здійснюється відповідно до законодавства. </w:t>
      </w:r>
      <w:r w:rsidR="0008452D">
        <w:rPr>
          <w:rFonts w:eastAsia="Times New Roman" w:cs="Times New Roman"/>
          <w:color w:val="000000"/>
          <w:szCs w:val="28"/>
          <w:bdr w:val="none" w:sz="0" w:space="0" w:color="auto" w:frame="1"/>
          <w:lang w:val="uk-UA" w:eastAsia="ru-RU"/>
        </w:rPr>
        <w:t>Б</w:t>
      </w:r>
      <w:r w:rsidR="0008452D" w:rsidRPr="00141A46">
        <w:rPr>
          <w:rFonts w:eastAsia="Times New Roman" w:cs="Times New Roman"/>
          <w:color w:val="000000"/>
          <w:szCs w:val="28"/>
          <w:bdr w:val="none" w:sz="0" w:space="0" w:color="auto" w:frame="1"/>
          <w:lang w:val="uk-UA" w:eastAsia="ru-RU"/>
        </w:rPr>
        <w:t xml:space="preserve">ухгалтерський облік </w:t>
      </w:r>
      <w:r w:rsidR="0008452D">
        <w:rPr>
          <w:rFonts w:eastAsia="Times New Roman" w:cs="Times New Roman"/>
          <w:color w:val="000000"/>
          <w:szCs w:val="28"/>
          <w:bdr w:val="none" w:sz="0" w:space="0" w:color="auto" w:frame="1"/>
          <w:lang w:val="uk-UA" w:eastAsia="ru-RU"/>
        </w:rPr>
        <w:t>здійснюється самостійно.</w:t>
      </w:r>
      <w:r w:rsidR="00141A46" w:rsidRPr="00141A46">
        <w:rPr>
          <w:rFonts w:eastAsia="Times New Roman" w:cs="Times New Roman"/>
          <w:color w:val="000000"/>
          <w:szCs w:val="28"/>
          <w:bdr w:val="none" w:sz="0" w:space="0" w:color="auto" w:frame="1"/>
          <w:lang w:val="uk-UA" w:eastAsia="ru-RU"/>
        </w:rPr>
        <w:t xml:space="preserve"> </w:t>
      </w:r>
    </w:p>
    <w:p w:rsidR="0033489D" w:rsidRDefault="0033489D" w:rsidP="00B82BA6">
      <w:pPr>
        <w:shd w:val="clear" w:color="auto" w:fill="FFFFFF"/>
        <w:spacing w:after="0" w:line="240" w:lineRule="auto"/>
        <w:ind w:right="450"/>
        <w:jc w:val="center"/>
        <w:textAlignment w:val="baseline"/>
        <w:rPr>
          <w:rFonts w:eastAsia="Times New Roman" w:cs="Times New Roman"/>
          <w:b/>
          <w:bCs/>
          <w:color w:val="000000"/>
          <w:szCs w:val="28"/>
          <w:bdr w:val="none" w:sz="0" w:space="0" w:color="auto" w:frame="1"/>
          <w:lang w:val="uk-UA" w:eastAsia="ru-RU"/>
        </w:rPr>
      </w:pPr>
      <w:bookmarkStart w:id="158" w:name="n195"/>
      <w:bookmarkEnd w:id="158"/>
    </w:p>
    <w:p w:rsidR="00B82BA6" w:rsidRPr="00141A46" w:rsidRDefault="00B82BA6" w:rsidP="00B82BA6">
      <w:pPr>
        <w:shd w:val="clear" w:color="auto" w:fill="FFFFFF"/>
        <w:spacing w:after="0" w:line="240" w:lineRule="auto"/>
        <w:ind w:right="450"/>
        <w:jc w:val="center"/>
        <w:textAlignment w:val="baseline"/>
        <w:rPr>
          <w:rFonts w:eastAsia="Times New Roman" w:cs="Times New Roman"/>
          <w:b/>
          <w:bCs/>
          <w:szCs w:val="28"/>
          <w:lang w:val="uk-UA" w:eastAsia="ru-RU"/>
        </w:rPr>
      </w:pPr>
      <w:r w:rsidRPr="00141A46">
        <w:rPr>
          <w:rFonts w:eastAsia="Times New Roman" w:cs="Times New Roman"/>
          <w:b/>
          <w:bCs/>
          <w:color w:val="000000"/>
          <w:szCs w:val="28"/>
          <w:bdr w:val="none" w:sz="0" w:space="0" w:color="auto" w:frame="1"/>
          <w:lang w:val="uk-UA" w:eastAsia="ru-RU"/>
        </w:rPr>
        <w:t>Припинення центру</w:t>
      </w:r>
    </w:p>
    <w:p w:rsidR="00B82BA6" w:rsidRPr="00141A46" w:rsidRDefault="00B82BA6" w:rsidP="00B82BA6">
      <w:pPr>
        <w:shd w:val="clear" w:color="auto" w:fill="FFFFFF"/>
        <w:spacing w:after="0" w:line="240" w:lineRule="auto"/>
        <w:ind w:right="450"/>
        <w:jc w:val="center"/>
        <w:textAlignment w:val="baseline"/>
        <w:rPr>
          <w:rFonts w:eastAsia="Times New Roman" w:cs="Times New Roman"/>
          <w:szCs w:val="28"/>
          <w:lang w:val="uk-UA" w:eastAsia="ru-RU"/>
        </w:rPr>
      </w:pP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59" w:name="n196"/>
      <w:bookmarkEnd w:id="159"/>
      <w:r w:rsidRPr="00141A46">
        <w:rPr>
          <w:rFonts w:eastAsia="Times New Roman" w:cs="Times New Roman"/>
          <w:color w:val="000000"/>
          <w:szCs w:val="28"/>
          <w:bdr w:val="none" w:sz="0" w:space="0" w:color="auto" w:frame="1"/>
          <w:lang w:val="uk-UA" w:eastAsia="ru-RU"/>
        </w:rPr>
        <w:t>61. Діяльність центру припиняється в результаті його реорганізації (злиття, приєднання, поділу, перетворення) або ліквідації. Рішення про реорганізацію або ліквідацію центру приймається засновником. Припинення діяльності центру здійснюється комісією з припинення (комісією з реорганізації, ліквідаційною комісією), утвореною в установленому законодавством порядку.</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60" w:name="n197"/>
      <w:bookmarkEnd w:id="160"/>
      <w:r w:rsidRPr="00141A46">
        <w:rPr>
          <w:rFonts w:eastAsia="Times New Roman" w:cs="Times New Roman"/>
          <w:color w:val="000000"/>
          <w:szCs w:val="28"/>
          <w:bdr w:val="none" w:sz="0" w:space="0" w:color="auto" w:frame="1"/>
          <w:lang w:val="uk-UA" w:eastAsia="ru-RU"/>
        </w:rPr>
        <w:t>62. Під час реорганізації центру його права та обов’язки переходять до правонаступника, що визначається засновником.</w:t>
      </w:r>
    </w:p>
    <w:p w:rsidR="00B82BA6" w:rsidRPr="00141A46" w:rsidRDefault="00B82BA6" w:rsidP="00B82BA6">
      <w:pPr>
        <w:shd w:val="clear" w:color="auto" w:fill="FFFFFF"/>
        <w:spacing w:after="0" w:line="240" w:lineRule="auto"/>
        <w:ind w:firstLine="450"/>
        <w:jc w:val="both"/>
        <w:textAlignment w:val="baseline"/>
        <w:rPr>
          <w:rFonts w:eastAsia="Times New Roman" w:cs="Times New Roman"/>
          <w:color w:val="000000"/>
          <w:szCs w:val="28"/>
          <w:bdr w:val="none" w:sz="0" w:space="0" w:color="auto" w:frame="1"/>
          <w:lang w:val="uk-UA" w:eastAsia="ru-RU"/>
        </w:rPr>
      </w:pPr>
      <w:bookmarkStart w:id="161" w:name="n198"/>
      <w:bookmarkEnd w:id="161"/>
      <w:r w:rsidRPr="00141A46">
        <w:rPr>
          <w:rFonts w:eastAsia="Times New Roman" w:cs="Times New Roman"/>
          <w:color w:val="000000"/>
          <w:szCs w:val="28"/>
          <w:bdr w:val="none" w:sz="0" w:space="0" w:color="auto" w:frame="1"/>
          <w:lang w:val="uk-UA" w:eastAsia="ru-RU"/>
        </w:rPr>
        <w:t>63. Центр, що є юридичною особою, вважається реорганізованим (ліквідованим) з дня внесення до Єдиного державного реєстру юридичних осіб, фізичних осіб - підприємців та громадських формувань відповідного запису в установленому порядку.</w:t>
      </w:r>
    </w:p>
    <w:p w:rsidR="00B82BA6" w:rsidRPr="00B82BA6" w:rsidRDefault="00B82BA6" w:rsidP="00B82BA6">
      <w:pPr>
        <w:shd w:val="clear" w:color="auto" w:fill="FFFFFF"/>
        <w:spacing w:after="0" w:line="240" w:lineRule="auto"/>
        <w:ind w:firstLine="450"/>
        <w:jc w:val="both"/>
        <w:textAlignment w:val="baseline"/>
        <w:rPr>
          <w:rFonts w:eastAsia="Times New Roman" w:cs="Times New Roman"/>
          <w:color w:val="000000"/>
          <w:sz w:val="24"/>
          <w:szCs w:val="24"/>
          <w:bdr w:val="none" w:sz="0" w:space="0" w:color="auto" w:frame="1"/>
          <w:lang w:val="uk-UA" w:eastAsia="ru-RU"/>
        </w:rPr>
      </w:pPr>
    </w:p>
    <w:p w:rsidR="00B82BA6" w:rsidRPr="00B82BA6" w:rsidRDefault="00B82BA6" w:rsidP="00B82BA6">
      <w:pPr>
        <w:shd w:val="clear" w:color="auto" w:fill="FFFFFF"/>
        <w:spacing w:after="0" w:line="240" w:lineRule="auto"/>
        <w:ind w:firstLine="450"/>
        <w:jc w:val="both"/>
        <w:textAlignment w:val="baseline"/>
        <w:rPr>
          <w:rFonts w:eastAsia="Times New Roman" w:cs="Times New Roman"/>
          <w:color w:val="000000"/>
          <w:sz w:val="24"/>
          <w:szCs w:val="24"/>
          <w:bdr w:val="none" w:sz="0" w:space="0" w:color="auto" w:frame="1"/>
          <w:lang w:val="uk-UA" w:eastAsia="ru-RU"/>
        </w:rPr>
      </w:pPr>
    </w:p>
    <w:p w:rsidR="007D28CD" w:rsidRDefault="007D28CD" w:rsidP="00B82BA6">
      <w:pPr>
        <w:shd w:val="clear" w:color="auto" w:fill="FFFFFF"/>
        <w:spacing w:after="0" w:line="240" w:lineRule="auto"/>
        <w:jc w:val="center"/>
        <w:textAlignment w:val="baseline"/>
        <w:rPr>
          <w:rFonts w:eastAsia="Calibri" w:cs="Times New Roman"/>
          <w:color w:val="000000"/>
          <w:szCs w:val="28"/>
          <w:bdr w:val="none" w:sz="0" w:space="0" w:color="auto" w:frame="1"/>
          <w:lang w:val="uk-UA" w:eastAsia="uk-UA"/>
        </w:rPr>
      </w:pPr>
      <w:bookmarkStart w:id="162" w:name="n221"/>
      <w:bookmarkEnd w:id="162"/>
    </w:p>
    <w:p w:rsidR="00B82BA6" w:rsidRPr="00B82BA6" w:rsidRDefault="00CA2BF6" w:rsidP="00B82BA6">
      <w:pPr>
        <w:shd w:val="clear" w:color="auto" w:fill="FFFFFF"/>
        <w:spacing w:after="0" w:line="240" w:lineRule="auto"/>
        <w:jc w:val="center"/>
        <w:textAlignment w:val="baseline"/>
        <w:rPr>
          <w:rFonts w:eastAsia="Calibri" w:cs="Times New Roman"/>
          <w:szCs w:val="28"/>
          <w:lang w:val="uk-UA" w:eastAsia="uk-UA"/>
        </w:rPr>
      </w:pPr>
      <w:r>
        <w:rPr>
          <w:rFonts w:eastAsia="Calibri" w:cs="Times New Roman"/>
          <w:color w:val="000000"/>
          <w:szCs w:val="28"/>
          <w:bdr w:val="none" w:sz="0" w:space="0" w:color="auto" w:frame="1"/>
          <w:lang w:val="uk-UA" w:eastAsia="uk-UA"/>
        </w:rPr>
        <w:pict>
          <v:rect id="_x0000_i1025" style="width:467.75pt;height:.75pt" o:hralign="center" o:hrstd="t" o:hrnoshade="t" o:hr="t" fillcolor="black" stroked="f"/>
        </w:pict>
      </w: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355"/>
        <w:gridCol w:w="5006"/>
      </w:tblGrid>
      <w:tr w:rsidR="00B82BA6" w:rsidRPr="00B82BA6" w:rsidTr="00B82BA6">
        <w:tc>
          <w:tcPr>
            <w:tcW w:w="20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rPr>
                <w:rFonts w:eastAsia="Calibri" w:cs="Times New Roman"/>
                <w:sz w:val="20"/>
                <w:szCs w:val="20"/>
                <w:lang w:eastAsia="ru-RU"/>
              </w:rPr>
            </w:pPr>
            <w:bookmarkStart w:id="163" w:name="n199"/>
            <w:bookmarkEnd w:id="163"/>
          </w:p>
        </w:tc>
        <w:tc>
          <w:tcPr>
            <w:tcW w:w="23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Додаток 1 </w:t>
            </w:r>
            <w:r w:rsidRPr="00B82BA6">
              <w:rPr>
                <w:rFonts w:eastAsia="Times New Roman" w:cs="Times New Roman"/>
                <w:sz w:val="24"/>
                <w:szCs w:val="24"/>
                <w:lang w:val="uk-UA" w:eastAsia="ru-RU"/>
              </w:rPr>
              <w:br/>
              <w:t>до Положення</w:t>
            </w:r>
          </w:p>
        </w:tc>
      </w:tr>
    </w:tbl>
    <w:p w:rsidR="00B82BA6" w:rsidRPr="00B82BA6" w:rsidRDefault="00B82BA6" w:rsidP="00B82BA6">
      <w:pPr>
        <w:shd w:val="clear" w:color="auto" w:fill="FFFFFF"/>
        <w:spacing w:after="0" w:line="240" w:lineRule="auto"/>
        <w:ind w:right="450"/>
        <w:jc w:val="center"/>
        <w:textAlignment w:val="baseline"/>
        <w:rPr>
          <w:rFonts w:eastAsia="Times New Roman" w:cs="Times New Roman"/>
          <w:color w:val="000000"/>
          <w:sz w:val="24"/>
          <w:szCs w:val="24"/>
          <w:bdr w:val="none" w:sz="0" w:space="0" w:color="auto" w:frame="1"/>
          <w:lang w:val="uk-UA" w:eastAsia="ru-RU"/>
        </w:rPr>
      </w:pPr>
      <w:bookmarkStart w:id="164" w:name="n200"/>
      <w:bookmarkEnd w:id="164"/>
      <w:r w:rsidRPr="00B82BA6">
        <w:rPr>
          <w:rFonts w:eastAsia="Times New Roman" w:cs="Times New Roman"/>
          <w:b/>
          <w:bCs/>
          <w:color w:val="000000"/>
          <w:szCs w:val="28"/>
          <w:bdr w:val="none" w:sz="0" w:space="0" w:color="auto" w:frame="1"/>
          <w:lang w:val="uk-UA" w:eastAsia="ru-RU"/>
        </w:rPr>
        <w:t>РЕЄСТР </w:t>
      </w:r>
      <w:r w:rsidRPr="00B82BA6">
        <w:rPr>
          <w:rFonts w:eastAsia="Times New Roman" w:cs="Times New Roman"/>
          <w:color w:val="000000"/>
          <w:sz w:val="24"/>
          <w:szCs w:val="24"/>
          <w:bdr w:val="none" w:sz="0" w:space="0" w:color="auto" w:frame="1"/>
          <w:lang w:val="uk-UA" w:eastAsia="ru-RU"/>
        </w:rPr>
        <w:br/>
      </w:r>
      <w:r w:rsidRPr="00B82BA6">
        <w:rPr>
          <w:rFonts w:eastAsia="Times New Roman" w:cs="Times New Roman"/>
          <w:b/>
          <w:bCs/>
          <w:color w:val="000000"/>
          <w:szCs w:val="28"/>
          <w:bdr w:val="none" w:sz="0" w:space="0" w:color="auto" w:frame="1"/>
          <w:lang w:val="uk-UA" w:eastAsia="ru-RU"/>
        </w:rPr>
        <w:t>дітей, які пройшли комплексну психолого-педагогічну оцінку розвитку дитини і перебувають на обліку в інклюзивно-ресурсному центрі</w:t>
      </w: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555"/>
        <w:gridCol w:w="452"/>
        <w:gridCol w:w="556"/>
        <w:gridCol w:w="867"/>
        <w:gridCol w:w="266"/>
        <w:gridCol w:w="230"/>
        <w:gridCol w:w="312"/>
        <w:gridCol w:w="632"/>
        <w:gridCol w:w="321"/>
        <w:gridCol w:w="171"/>
        <w:gridCol w:w="487"/>
        <w:gridCol w:w="546"/>
        <w:gridCol w:w="652"/>
        <w:gridCol w:w="710"/>
        <w:gridCol w:w="576"/>
        <w:gridCol w:w="406"/>
        <w:gridCol w:w="406"/>
        <w:gridCol w:w="652"/>
        <w:gridCol w:w="558"/>
      </w:tblGrid>
      <w:tr w:rsidR="00B82BA6" w:rsidRPr="00B82BA6" w:rsidTr="00B82BA6">
        <w:trPr>
          <w:trHeight w:val="15"/>
        </w:trPr>
        <w:tc>
          <w:tcPr>
            <w:tcW w:w="1560" w:type="dxa"/>
            <w:vMerge w:val="restart"/>
            <w:tcBorders>
              <w:top w:val="single" w:sz="6" w:space="0" w:color="000000"/>
              <w:left w:val="nil"/>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bookmarkStart w:id="165" w:name="n201"/>
            <w:bookmarkEnd w:id="165"/>
            <w:r w:rsidRPr="00B82BA6">
              <w:rPr>
                <w:rFonts w:eastAsia="Times New Roman" w:cs="Times New Roman"/>
                <w:color w:val="000000"/>
                <w:sz w:val="16"/>
                <w:szCs w:val="16"/>
                <w:bdr w:val="none" w:sz="0" w:space="0" w:color="auto" w:frame="1"/>
                <w:lang w:val="uk-UA" w:eastAsia="ru-RU"/>
              </w:rPr>
              <w:t>Порядковий номер</w:t>
            </w:r>
          </w:p>
        </w:tc>
        <w:tc>
          <w:tcPr>
            <w:tcW w:w="9390" w:type="dxa"/>
            <w:gridSpan w:val="7"/>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Загальні дані про дитину</w:t>
            </w:r>
          </w:p>
        </w:tc>
        <w:tc>
          <w:tcPr>
            <w:tcW w:w="6390" w:type="dxa"/>
            <w:gridSpan w:val="5"/>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Інформація про результати оцінки</w:t>
            </w:r>
          </w:p>
        </w:tc>
        <w:tc>
          <w:tcPr>
            <w:tcW w:w="9795" w:type="dxa"/>
            <w:gridSpan w:val="6"/>
            <w:tcBorders>
              <w:top w:val="single" w:sz="6" w:space="0" w:color="000000"/>
              <w:left w:val="single" w:sz="6" w:space="0" w:color="000000"/>
              <w:bottom w:val="single" w:sz="6" w:space="0" w:color="000000"/>
              <w:right w:val="nil"/>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Рекомендації щодо психолого-педагогічної допомоги</w:t>
            </w:r>
          </w:p>
        </w:tc>
      </w:tr>
      <w:tr w:rsidR="00B82BA6" w:rsidRPr="00B82BA6" w:rsidTr="00B82BA6">
        <w:trPr>
          <w:trHeight w:val="15"/>
        </w:trPr>
        <w:tc>
          <w:tcPr>
            <w:tcW w:w="0" w:type="auto"/>
            <w:vMerge/>
            <w:tcBorders>
              <w:top w:val="single" w:sz="6" w:space="0" w:color="000000"/>
              <w:left w:val="nil"/>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126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прізвище, ім’я, по батькові</w:t>
            </w:r>
          </w:p>
        </w:tc>
        <w:tc>
          <w:tcPr>
            <w:tcW w:w="1545"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число, місяць, рік народження</w:t>
            </w:r>
          </w:p>
        </w:tc>
        <w:tc>
          <w:tcPr>
            <w:tcW w:w="180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найменування навчального закладу, де навчається (виховується) дитина, адреса (область, район, село/селище/місто, вулиця)</w:t>
            </w:r>
          </w:p>
        </w:tc>
        <w:tc>
          <w:tcPr>
            <w:tcW w:w="765"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клас/</w:t>
            </w:r>
            <w:r w:rsidRPr="00B82BA6">
              <w:rPr>
                <w:rFonts w:eastAsia="Times New Roman" w:cs="Times New Roman"/>
                <w:sz w:val="24"/>
                <w:szCs w:val="24"/>
                <w:lang w:val="uk-UA" w:eastAsia="ru-RU"/>
              </w:rPr>
              <w:br/>
            </w:r>
            <w:r w:rsidRPr="00B82BA6">
              <w:rPr>
                <w:rFonts w:eastAsia="Times New Roman" w:cs="Times New Roman"/>
                <w:color w:val="000000"/>
                <w:sz w:val="16"/>
                <w:szCs w:val="16"/>
                <w:bdr w:val="none" w:sz="0" w:space="0" w:color="auto" w:frame="1"/>
                <w:lang w:val="uk-UA" w:eastAsia="ru-RU"/>
              </w:rPr>
              <w:t>група</w:t>
            </w:r>
          </w:p>
        </w:tc>
        <w:tc>
          <w:tcPr>
            <w:tcW w:w="3540" w:type="dxa"/>
            <w:gridSpan w:val="3"/>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інформація про батьків (одного з батьків) або законних представників</w:t>
            </w:r>
          </w:p>
        </w:tc>
        <w:tc>
          <w:tcPr>
            <w:tcW w:w="1350" w:type="dxa"/>
            <w:gridSpan w:val="2"/>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наявність особливих освітніх потреб</w:t>
            </w:r>
          </w:p>
        </w:tc>
        <w:tc>
          <w:tcPr>
            <w:tcW w:w="135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категорія особливих освітніх потреб</w:t>
            </w:r>
          </w:p>
        </w:tc>
        <w:tc>
          <w:tcPr>
            <w:tcW w:w="1515"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дата та номер висновку про комплексну оцінку</w:t>
            </w:r>
          </w:p>
        </w:tc>
        <w:tc>
          <w:tcPr>
            <w:tcW w:w="180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особа, відповідальна за оформлення висновку про комплексну оцінку (прізвище, ім’я, по батькові, найменування посади)</w:t>
            </w:r>
          </w:p>
        </w:tc>
        <w:tc>
          <w:tcPr>
            <w:tcW w:w="195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індивідуальний навчальний план</w:t>
            </w:r>
          </w:p>
        </w:tc>
        <w:tc>
          <w:tcPr>
            <w:tcW w:w="1605"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напрями психолого-педагогічної допомоги</w:t>
            </w:r>
          </w:p>
        </w:tc>
        <w:tc>
          <w:tcPr>
            <w:tcW w:w="114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асистент вчителя</w:t>
            </w:r>
          </w:p>
        </w:tc>
        <w:tc>
          <w:tcPr>
            <w:tcW w:w="114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асистент дитини</w:t>
            </w:r>
          </w:p>
        </w:tc>
        <w:tc>
          <w:tcPr>
            <w:tcW w:w="180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найменування необхідного корекційного обладнання</w:t>
            </w:r>
          </w:p>
        </w:tc>
        <w:tc>
          <w:tcPr>
            <w:tcW w:w="1575" w:type="dxa"/>
            <w:vMerge w:val="restart"/>
            <w:tcBorders>
              <w:top w:val="single" w:sz="6" w:space="0" w:color="000000"/>
              <w:left w:val="single" w:sz="6" w:space="0" w:color="000000"/>
              <w:bottom w:val="single" w:sz="6" w:space="0" w:color="000000"/>
              <w:right w:val="nil"/>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запланована дата проведення повторної оцінки</w:t>
            </w:r>
          </w:p>
        </w:tc>
      </w:tr>
      <w:tr w:rsidR="00B82BA6" w:rsidRPr="00B82BA6" w:rsidTr="00B82BA6">
        <w:trPr>
          <w:trHeight w:val="15"/>
        </w:trPr>
        <w:tc>
          <w:tcPr>
            <w:tcW w:w="0" w:type="auto"/>
            <w:vMerge/>
            <w:tcBorders>
              <w:top w:val="single" w:sz="6" w:space="0" w:color="000000"/>
              <w:left w:val="nil"/>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675"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мати</w:t>
            </w:r>
          </w:p>
        </w:tc>
        <w:tc>
          <w:tcPr>
            <w:tcW w:w="885"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батько</w:t>
            </w:r>
          </w:p>
        </w:tc>
        <w:tc>
          <w:tcPr>
            <w:tcW w:w="1740"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законні представники</w:t>
            </w:r>
          </w:p>
        </w:tc>
        <w:tc>
          <w:tcPr>
            <w:tcW w:w="765"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так</w:t>
            </w:r>
          </w:p>
        </w:tc>
        <w:tc>
          <w:tcPr>
            <w:tcW w:w="480"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ні</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nil"/>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r>
    </w:tbl>
    <w:p w:rsidR="00B82BA6" w:rsidRPr="00B82BA6" w:rsidRDefault="00CA2BF6" w:rsidP="00B82BA6">
      <w:pPr>
        <w:shd w:val="clear" w:color="auto" w:fill="FFFFFF"/>
        <w:spacing w:after="0" w:line="240" w:lineRule="auto"/>
        <w:jc w:val="center"/>
        <w:textAlignment w:val="baseline"/>
        <w:rPr>
          <w:rFonts w:eastAsia="Calibri" w:cs="Times New Roman"/>
          <w:color w:val="000000"/>
          <w:szCs w:val="28"/>
          <w:bdr w:val="none" w:sz="0" w:space="0" w:color="auto" w:frame="1"/>
          <w:lang w:val="uk-UA" w:eastAsia="uk-UA"/>
        </w:rPr>
      </w:pPr>
      <w:bookmarkStart w:id="166" w:name="n222"/>
      <w:bookmarkEnd w:id="166"/>
      <w:r>
        <w:rPr>
          <w:rFonts w:eastAsia="Calibri" w:cs="Times New Roman"/>
          <w:color w:val="000000"/>
          <w:szCs w:val="28"/>
          <w:bdr w:val="none" w:sz="0" w:space="0" w:color="auto" w:frame="1"/>
          <w:lang w:val="uk-UA" w:eastAsia="uk-UA"/>
        </w:rPr>
        <w:pict>
          <v:rect id="_x0000_i1026" style="width:467.75pt;height:.75pt" o:hralign="center" o:hrstd="t" o:hrnoshade="t" o:hr="t" fillcolor="black" stroked="f"/>
        </w:pict>
      </w: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355"/>
        <w:gridCol w:w="5006"/>
      </w:tblGrid>
      <w:tr w:rsidR="00B82BA6" w:rsidRPr="00B82BA6" w:rsidTr="00B82BA6">
        <w:tc>
          <w:tcPr>
            <w:tcW w:w="20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rPr>
                <w:rFonts w:eastAsia="Calibri" w:cs="Times New Roman"/>
                <w:sz w:val="20"/>
                <w:szCs w:val="20"/>
                <w:lang w:eastAsia="ru-RU"/>
              </w:rPr>
            </w:pPr>
            <w:bookmarkStart w:id="167" w:name="n202"/>
            <w:bookmarkEnd w:id="167"/>
          </w:p>
        </w:tc>
        <w:tc>
          <w:tcPr>
            <w:tcW w:w="23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Додаток 2 </w:t>
            </w:r>
            <w:r w:rsidRPr="00B82BA6">
              <w:rPr>
                <w:rFonts w:eastAsia="Times New Roman" w:cs="Times New Roman"/>
                <w:sz w:val="24"/>
                <w:szCs w:val="24"/>
                <w:lang w:val="uk-UA" w:eastAsia="ru-RU"/>
              </w:rPr>
              <w:br/>
              <w:t>до Положення</w:t>
            </w:r>
          </w:p>
        </w:tc>
      </w:tr>
    </w:tbl>
    <w:p w:rsidR="00B82BA6" w:rsidRPr="00B82BA6" w:rsidRDefault="00B82BA6" w:rsidP="00B82BA6">
      <w:pPr>
        <w:shd w:val="clear" w:color="auto" w:fill="FFFFFF"/>
        <w:spacing w:after="0" w:line="240" w:lineRule="auto"/>
        <w:ind w:right="450"/>
        <w:jc w:val="center"/>
        <w:textAlignment w:val="baseline"/>
        <w:rPr>
          <w:rFonts w:eastAsia="Times New Roman" w:cs="Times New Roman"/>
          <w:color w:val="000000"/>
          <w:sz w:val="24"/>
          <w:szCs w:val="24"/>
          <w:bdr w:val="none" w:sz="0" w:space="0" w:color="auto" w:frame="1"/>
          <w:lang w:val="uk-UA" w:eastAsia="ru-RU"/>
        </w:rPr>
      </w:pPr>
      <w:bookmarkStart w:id="168" w:name="n203"/>
      <w:bookmarkEnd w:id="168"/>
      <w:r w:rsidRPr="00B82BA6">
        <w:rPr>
          <w:rFonts w:eastAsia="Times New Roman" w:cs="Times New Roman"/>
          <w:b/>
          <w:bCs/>
          <w:color w:val="000000"/>
          <w:szCs w:val="28"/>
          <w:bdr w:val="none" w:sz="0" w:space="0" w:color="auto" w:frame="1"/>
          <w:lang w:val="uk-UA" w:eastAsia="ru-RU"/>
        </w:rPr>
        <w:t>РЕЄСТР </w:t>
      </w:r>
      <w:r w:rsidRPr="00B82BA6">
        <w:rPr>
          <w:rFonts w:eastAsia="Times New Roman" w:cs="Times New Roman"/>
          <w:color w:val="000000"/>
          <w:sz w:val="24"/>
          <w:szCs w:val="24"/>
          <w:bdr w:val="none" w:sz="0" w:space="0" w:color="auto" w:frame="1"/>
          <w:lang w:val="uk-UA" w:eastAsia="ru-RU"/>
        </w:rPr>
        <w:br/>
      </w:r>
      <w:r w:rsidRPr="00B82BA6">
        <w:rPr>
          <w:rFonts w:eastAsia="Times New Roman" w:cs="Times New Roman"/>
          <w:b/>
          <w:bCs/>
          <w:color w:val="000000"/>
          <w:szCs w:val="28"/>
          <w:bdr w:val="none" w:sz="0" w:space="0" w:color="auto" w:frame="1"/>
          <w:lang w:val="uk-UA" w:eastAsia="ru-RU"/>
        </w:rPr>
        <w:t>фахівців, які надають психолого-педагогічну допомогу дітям з особливими освітніми потребами</w:t>
      </w: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25"/>
        <w:gridCol w:w="818"/>
        <w:gridCol w:w="359"/>
        <w:gridCol w:w="714"/>
        <w:gridCol w:w="1186"/>
        <w:gridCol w:w="1086"/>
        <w:gridCol w:w="728"/>
        <w:gridCol w:w="1236"/>
        <w:gridCol w:w="768"/>
        <w:gridCol w:w="1435"/>
      </w:tblGrid>
      <w:tr w:rsidR="00B82BA6" w:rsidRPr="00B82BA6" w:rsidTr="00B82BA6">
        <w:tc>
          <w:tcPr>
            <w:tcW w:w="1500" w:type="dxa"/>
            <w:tcBorders>
              <w:top w:val="single" w:sz="6" w:space="0" w:color="000000"/>
              <w:left w:val="nil"/>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bookmarkStart w:id="169" w:name="n204"/>
            <w:bookmarkEnd w:id="169"/>
            <w:r w:rsidRPr="00B82BA6">
              <w:rPr>
                <w:rFonts w:eastAsia="Times New Roman" w:cs="Times New Roman"/>
                <w:sz w:val="24"/>
                <w:szCs w:val="24"/>
                <w:lang w:val="uk-UA" w:eastAsia="ru-RU"/>
              </w:rPr>
              <w:t>Порядковий номер</w:t>
            </w:r>
          </w:p>
        </w:tc>
        <w:tc>
          <w:tcPr>
            <w:tcW w:w="1215"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Прізвище</w:t>
            </w:r>
          </w:p>
        </w:tc>
        <w:tc>
          <w:tcPr>
            <w:tcW w:w="630"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Ім’я</w:t>
            </w:r>
          </w:p>
        </w:tc>
        <w:tc>
          <w:tcPr>
            <w:tcW w:w="1050"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По батькові</w:t>
            </w:r>
          </w:p>
        </w:tc>
        <w:tc>
          <w:tcPr>
            <w:tcW w:w="1695"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Спеціальність</w:t>
            </w:r>
          </w:p>
        </w:tc>
        <w:tc>
          <w:tcPr>
            <w:tcW w:w="1560"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Кваліфікація</w:t>
            </w:r>
          </w:p>
        </w:tc>
        <w:tc>
          <w:tcPr>
            <w:tcW w:w="1170"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Серія, номер та дата видачі диплома про вищу освіту</w:t>
            </w:r>
          </w:p>
        </w:tc>
        <w:tc>
          <w:tcPr>
            <w:tcW w:w="1890"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Найменування вищого навчального закладу, що видав диплом</w:t>
            </w:r>
          </w:p>
        </w:tc>
        <w:tc>
          <w:tcPr>
            <w:tcW w:w="1215"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Місце роботи та контакти</w:t>
            </w:r>
          </w:p>
        </w:tc>
        <w:tc>
          <w:tcPr>
            <w:tcW w:w="1215" w:type="dxa"/>
            <w:tcBorders>
              <w:top w:val="single" w:sz="6" w:space="0" w:color="000000"/>
              <w:left w:val="single" w:sz="6" w:space="0" w:color="000000"/>
              <w:bottom w:val="single" w:sz="6" w:space="0" w:color="000000"/>
              <w:right w:val="nil"/>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Найменування адміністративно-територіальної одиниці</w:t>
            </w:r>
          </w:p>
        </w:tc>
      </w:tr>
    </w:tbl>
    <w:p w:rsidR="00B82BA6" w:rsidRPr="00B82BA6" w:rsidRDefault="00CA2BF6" w:rsidP="00B82BA6">
      <w:pPr>
        <w:shd w:val="clear" w:color="auto" w:fill="FFFFFF"/>
        <w:spacing w:after="0" w:line="240" w:lineRule="auto"/>
        <w:jc w:val="center"/>
        <w:textAlignment w:val="baseline"/>
        <w:rPr>
          <w:rFonts w:eastAsia="Calibri" w:cs="Times New Roman"/>
          <w:color w:val="000000"/>
          <w:szCs w:val="28"/>
          <w:bdr w:val="none" w:sz="0" w:space="0" w:color="auto" w:frame="1"/>
          <w:lang w:val="uk-UA" w:eastAsia="uk-UA"/>
        </w:rPr>
      </w:pPr>
      <w:bookmarkStart w:id="170" w:name="n223"/>
      <w:bookmarkEnd w:id="170"/>
      <w:r>
        <w:rPr>
          <w:rFonts w:eastAsia="Calibri" w:cs="Times New Roman"/>
          <w:color w:val="000000"/>
          <w:szCs w:val="28"/>
          <w:bdr w:val="none" w:sz="0" w:space="0" w:color="auto" w:frame="1"/>
          <w:lang w:val="uk-UA" w:eastAsia="uk-UA"/>
        </w:rPr>
        <w:pict>
          <v:rect id="_x0000_i1027" style="width:467.75pt;height:.75pt" o:hralign="center" o:hrstd="t" o:hrnoshade="t" o:hr="t" fillcolor="black" stroked="f"/>
        </w:pict>
      </w: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355"/>
        <w:gridCol w:w="5006"/>
      </w:tblGrid>
      <w:tr w:rsidR="00B82BA6" w:rsidRPr="00B82BA6" w:rsidTr="00B82BA6">
        <w:tc>
          <w:tcPr>
            <w:tcW w:w="20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rPr>
                <w:rFonts w:eastAsia="Calibri" w:cs="Times New Roman"/>
                <w:sz w:val="20"/>
                <w:szCs w:val="20"/>
                <w:lang w:eastAsia="ru-RU"/>
              </w:rPr>
            </w:pPr>
            <w:bookmarkStart w:id="171" w:name="n205"/>
            <w:bookmarkEnd w:id="171"/>
          </w:p>
        </w:tc>
        <w:tc>
          <w:tcPr>
            <w:tcW w:w="23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Додаток 3 </w:t>
            </w:r>
            <w:r w:rsidRPr="00B82BA6">
              <w:rPr>
                <w:rFonts w:eastAsia="Times New Roman" w:cs="Times New Roman"/>
                <w:sz w:val="24"/>
                <w:szCs w:val="24"/>
                <w:lang w:val="uk-UA" w:eastAsia="ru-RU"/>
              </w:rPr>
              <w:br/>
              <w:t>до Положення</w:t>
            </w:r>
          </w:p>
        </w:tc>
      </w:tr>
    </w:tbl>
    <w:bookmarkStart w:id="172" w:name="n206"/>
    <w:bookmarkEnd w:id="172"/>
    <w:p w:rsidR="00B82BA6" w:rsidRPr="00B82BA6" w:rsidRDefault="00B82BA6" w:rsidP="00B82BA6">
      <w:pPr>
        <w:shd w:val="clear" w:color="auto" w:fill="FFFFFF"/>
        <w:spacing w:after="0" w:line="240" w:lineRule="auto"/>
        <w:ind w:right="450"/>
        <w:jc w:val="center"/>
        <w:textAlignment w:val="baseline"/>
        <w:rPr>
          <w:rFonts w:eastAsia="Times New Roman" w:cs="Times New Roman"/>
          <w:b/>
          <w:bCs/>
          <w:color w:val="000000"/>
          <w:szCs w:val="28"/>
          <w:bdr w:val="none" w:sz="0" w:space="0" w:color="auto" w:frame="1"/>
          <w:lang w:val="uk-UA" w:eastAsia="ru-RU"/>
        </w:rPr>
      </w:pPr>
      <w:r w:rsidRPr="00B82BA6">
        <w:rPr>
          <w:rFonts w:eastAsia="Times New Roman" w:cs="Times New Roman"/>
          <w:color w:val="000000"/>
          <w:sz w:val="24"/>
          <w:szCs w:val="24"/>
          <w:bdr w:val="none" w:sz="0" w:space="0" w:color="auto" w:frame="1"/>
          <w:lang w:val="uk-UA" w:eastAsia="ru-RU"/>
        </w:rPr>
        <w:fldChar w:fldCharType="begin"/>
      </w:r>
      <w:r w:rsidRPr="00B82BA6">
        <w:rPr>
          <w:rFonts w:eastAsia="Times New Roman" w:cs="Times New Roman"/>
          <w:color w:val="000000"/>
          <w:sz w:val="24"/>
          <w:szCs w:val="24"/>
          <w:bdr w:val="none" w:sz="0" w:space="0" w:color="auto" w:frame="1"/>
          <w:lang w:val="uk-UA" w:eastAsia="ru-RU"/>
        </w:rPr>
        <w:instrText xml:space="preserve"> HYPERLINK "http://zakon2.rada.gov.ua/laws/file/text/55/f468416n226.doc" </w:instrText>
      </w:r>
      <w:r w:rsidRPr="00B82BA6">
        <w:rPr>
          <w:rFonts w:eastAsia="Times New Roman" w:cs="Times New Roman"/>
          <w:color w:val="000000"/>
          <w:sz w:val="24"/>
          <w:szCs w:val="24"/>
          <w:bdr w:val="none" w:sz="0" w:space="0" w:color="auto" w:frame="1"/>
          <w:lang w:val="uk-UA" w:eastAsia="ru-RU"/>
        </w:rPr>
        <w:fldChar w:fldCharType="separate"/>
      </w:r>
      <w:r w:rsidRPr="00B82BA6">
        <w:rPr>
          <w:rFonts w:eastAsia="Times New Roman" w:cs="Times New Roman"/>
          <w:b/>
          <w:bCs/>
          <w:color w:val="0000FF"/>
          <w:sz w:val="24"/>
          <w:szCs w:val="24"/>
          <w:u w:val="single"/>
          <w:bdr w:val="none" w:sz="0" w:space="0" w:color="auto" w:frame="1"/>
          <w:lang w:eastAsia="ru-RU"/>
        </w:rPr>
        <w:t>ЗАЯВА</w:t>
      </w:r>
      <w:r w:rsidRPr="00B82BA6">
        <w:rPr>
          <w:rFonts w:eastAsia="Times New Roman" w:cs="Times New Roman"/>
          <w:color w:val="000000"/>
          <w:sz w:val="24"/>
          <w:szCs w:val="24"/>
          <w:bdr w:val="none" w:sz="0" w:space="0" w:color="auto" w:frame="1"/>
          <w:lang w:val="uk-UA" w:eastAsia="ru-RU"/>
        </w:rPr>
        <w:fldChar w:fldCharType="end"/>
      </w:r>
      <w:r w:rsidRPr="00B82BA6">
        <w:rPr>
          <w:rFonts w:eastAsia="Times New Roman" w:cs="Times New Roman"/>
          <w:b/>
          <w:bCs/>
          <w:color w:val="000000"/>
          <w:szCs w:val="28"/>
          <w:bdr w:val="none" w:sz="0" w:space="0" w:color="auto" w:frame="1"/>
          <w:lang w:val="uk-UA" w:eastAsia="ru-RU"/>
        </w:rPr>
        <w:t> </w:t>
      </w:r>
      <w:r w:rsidRPr="00B82BA6">
        <w:rPr>
          <w:rFonts w:eastAsia="Times New Roman" w:cs="Times New Roman"/>
          <w:color w:val="000000"/>
          <w:sz w:val="24"/>
          <w:szCs w:val="24"/>
          <w:bdr w:val="none" w:sz="0" w:space="0" w:color="auto" w:frame="1"/>
          <w:lang w:val="uk-UA" w:eastAsia="ru-RU"/>
        </w:rPr>
        <w:br/>
      </w:r>
      <w:r w:rsidRPr="00B82BA6">
        <w:rPr>
          <w:rFonts w:eastAsia="Times New Roman" w:cs="Times New Roman"/>
          <w:b/>
          <w:bCs/>
          <w:color w:val="000000"/>
          <w:szCs w:val="28"/>
          <w:bdr w:val="none" w:sz="0" w:space="0" w:color="auto" w:frame="1"/>
          <w:lang w:val="uk-UA" w:eastAsia="ru-RU"/>
        </w:rPr>
        <w:t>щодо проведення комплексної психолого-педагогічної оцінки розвитку дитини</w:t>
      </w:r>
    </w:p>
    <w:p w:rsidR="00B82BA6" w:rsidRPr="00B82BA6" w:rsidRDefault="00B82BA6" w:rsidP="00B82BA6">
      <w:pPr>
        <w:shd w:val="clear" w:color="auto" w:fill="FFFFFF"/>
        <w:spacing w:after="0" w:line="240" w:lineRule="auto"/>
        <w:ind w:right="450"/>
        <w:jc w:val="center"/>
        <w:textAlignment w:val="baseline"/>
        <w:rPr>
          <w:rFonts w:eastAsia="Times New Roman" w:cs="Times New Roman"/>
          <w:sz w:val="24"/>
          <w:szCs w:val="24"/>
          <w:lang w:eastAsia="ru-RU"/>
        </w:rPr>
      </w:pP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355"/>
        <w:gridCol w:w="5006"/>
      </w:tblGrid>
      <w:tr w:rsidR="00B82BA6" w:rsidRPr="00B82BA6" w:rsidTr="00B82BA6">
        <w:tc>
          <w:tcPr>
            <w:tcW w:w="20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rPr>
                <w:rFonts w:eastAsia="Calibri" w:cs="Times New Roman"/>
                <w:sz w:val="20"/>
                <w:szCs w:val="20"/>
                <w:lang w:eastAsia="ru-RU"/>
              </w:rPr>
            </w:pPr>
            <w:bookmarkStart w:id="173" w:name="n207"/>
            <w:bookmarkEnd w:id="173"/>
          </w:p>
        </w:tc>
        <w:tc>
          <w:tcPr>
            <w:tcW w:w="23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Додаток 4 </w:t>
            </w:r>
            <w:r w:rsidRPr="00B82BA6">
              <w:rPr>
                <w:rFonts w:eastAsia="Times New Roman" w:cs="Times New Roman"/>
                <w:sz w:val="24"/>
                <w:szCs w:val="24"/>
                <w:lang w:val="uk-UA" w:eastAsia="ru-RU"/>
              </w:rPr>
              <w:br/>
              <w:t>до Положення</w:t>
            </w:r>
          </w:p>
        </w:tc>
      </w:tr>
    </w:tbl>
    <w:bookmarkStart w:id="174" w:name="n208"/>
    <w:bookmarkEnd w:id="174"/>
    <w:p w:rsidR="00B82BA6" w:rsidRPr="00B82BA6" w:rsidRDefault="00B82BA6" w:rsidP="00B82BA6">
      <w:pPr>
        <w:shd w:val="clear" w:color="auto" w:fill="FFFFFF"/>
        <w:spacing w:after="0" w:line="240" w:lineRule="auto"/>
        <w:ind w:right="450"/>
        <w:jc w:val="center"/>
        <w:textAlignment w:val="baseline"/>
        <w:rPr>
          <w:rFonts w:eastAsia="Times New Roman" w:cs="Times New Roman"/>
          <w:b/>
          <w:bCs/>
          <w:color w:val="000000"/>
          <w:szCs w:val="28"/>
          <w:bdr w:val="none" w:sz="0" w:space="0" w:color="auto" w:frame="1"/>
          <w:lang w:val="uk-UA" w:eastAsia="ru-RU"/>
        </w:rPr>
      </w:pPr>
      <w:r w:rsidRPr="00B82BA6">
        <w:rPr>
          <w:rFonts w:eastAsia="Times New Roman" w:cs="Times New Roman"/>
          <w:color w:val="000000"/>
          <w:sz w:val="24"/>
          <w:szCs w:val="24"/>
          <w:bdr w:val="none" w:sz="0" w:space="0" w:color="auto" w:frame="1"/>
          <w:lang w:val="uk-UA" w:eastAsia="ru-RU"/>
        </w:rPr>
        <w:fldChar w:fldCharType="begin"/>
      </w:r>
      <w:r w:rsidRPr="00B82BA6">
        <w:rPr>
          <w:rFonts w:eastAsia="Times New Roman" w:cs="Times New Roman"/>
          <w:color w:val="000000"/>
          <w:sz w:val="24"/>
          <w:szCs w:val="24"/>
          <w:bdr w:val="none" w:sz="0" w:space="0" w:color="auto" w:frame="1"/>
          <w:lang w:val="uk-UA" w:eastAsia="ru-RU"/>
        </w:rPr>
        <w:instrText xml:space="preserve"> HYPERLINK "http://zakon2.rada.gov.ua/laws/file/text/55/f468416n227.doc" </w:instrText>
      </w:r>
      <w:r w:rsidRPr="00B82BA6">
        <w:rPr>
          <w:rFonts w:eastAsia="Times New Roman" w:cs="Times New Roman"/>
          <w:color w:val="000000"/>
          <w:sz w:val="24"/>
          <w:szCs w:val="24"/>
          <w:bdr w:val="none" w:sz="0" w:space="0" w:color="auto" w:frame="1"/>
          <w:lang w:val="uk-UA" w:eastAsia="ru-RU"/>
        </w:rPr>
        <w:fldChar w:fldCharType="separate"/>
      </w:r>
      <w:r w:rsidRPr="00B82BA6">
        <w:rPr>
          <w:rFonts w:eastAsia="Times New Roman" w:cs="Times New Roman"/>
          <w:b/>
          <w:bCs/>
          <w:color w:val="0000FF"/>
          <w:sz w:val="24"/>
          <w:szCs w:val="24"/>
          <w:u w:val="single"/>
          <w:bdr w:val="none" w:sz="0" w:space="0" w:color="auto" w:frame="1"/>
          <w:lang w:eastAsia="ru-RU"/>
        </w:rPr>
        <w:t>ЗГОДА</w:t>
      </w:r>
      <w:r w:rsidRPr="00B82BA6">
        <w:rPr>
          <w:rFonts w:eastAsia="Times New Roman" w:cs="Times New Roman"/>
          <w:color w:val="000000"/>
          <w:sz w:val="24"/>
          <w:szCs w:val="24"/>
          <w:bdr w:val="none" w:sz="0" w:space="0" w:color="auto" w:frame="1"/>
          <w:lang w:val="uk-UA" w:eastAsia="ru-RU"/>
        </w:rPr>
        <w:fldChar w:fldCharType="end"/>
      </w:r>
      <w:r w:rsidRPr="00B82BA6">
        <w:rPr>
          <w:rFonts w:eastAsia="Times New Roman" w:cs="Times New Roman"/>
          <w:b/>
          <w:bCs/>
          <w:color w:val="000000"/>
          <w:szCs w:val="28"/>
          <w:bdr w:val="none" w:sz="0" w:space="0" w:color="auto" w:frame="1"/>
          <w:lang w:val="uk-UA" w:eastAsia="ru-RU"/>
        </w:rPr>
        <w:t> </w:t>
      </w:r>
      <w:r w:rsidRPr="00B82BA6">
        <w:rPr>
          <w:rFonts w:eastAsia="Times New Roman" w:cs="Times New Roman"/>
          <w:color w:val="000000"/>
          <w:sz w:val="24"/>
          <w:szCs w:val="24"/>
          <w:bdr w:val="none" w:sz="0" w:space="0" w:color="auto" w:frame="1"/>
          <w:lang w:val="uk-UA" w:eastAsia="ru-RU"/>
        </w:rPr>
        <w:br/>
      </w:r>
      <w:r w:rsidRPr="00B82BA6">
        <w:rPr>
          <w:rFonts w:eastAsia="Times New Roman" w:cs="Times New Roman"/>
          <w:b/>
          <w:bCs/>
          <w:color w:val="000000"/>
          <w:szCs w:val="28"/>
          <w:bdr w:val="none" w:sz="0" w:space="0" w:color="auto" w:frame="1"/>
          <w:lang w:val="uk-UA" w:eastAsia="ru-RU"/>
        </w:rPr>
        <w:t>батьків (одного з батьків) або законних представників на обробку персональних даних їх неповнолітньої дитини</w:t>
      </w:r>
    </w:p>
    <w:p w:rsidR="00B82BA6" w:rsidRPr="00B82BA6" w:rsidRDefault="00B82BA6" w:rsidP="00B82BA6">
      <w:pPr>
        <w:shd w:val="clear" w:color="auto" w:fill="FFFFFF"/>
        <w:spacing w:after="0" w:line="240" w:lineRule="auto"/>
        <w:ind w:right="450"/>
        <w:jc w:val="center"/>
        <w:textAlignment w:val="baseline"/>
        <w:rPr>
          <w:rFonts w:eastAsia="Times New Roman" w:cs="Times New Roman"/>
          <w:sz w:val="24"/>
          <w:szCs w:val="24"/>
          <w:lang w:eastAsia="ru-RU"/>
        </w:rPr>
      </w:pP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355"/>
        <w:gridCol w:w="5006"/>
      </w:tblGrid>
      <w:tr w:rsidR="00B82BA6" w:rsidRPr="00B82BA6" w:rsidTr="00B82BA6">
        <w:tc>
          <w:tcPr>
            <w:tcW w:w="20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rPr>
                <w:rFonts w:eastAsia="Calibri" w:cs="Times New Roman"/>
                <w:sz w:val="20"/>
                <w:szCs w:val="20"/>
                <w:lang w:eastAsia="ru-RU"/>
              </w:rPr>
            </w:pPr>
            <w:bookmarkStart w:id="175" w:name="n209"/>
            <w:bookmarkEnd w:id="175"/>
          </w:p>
        </w:tc>
        <w:tc>
          <w:tcPr>
            <w:tcW w:w="23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Додаток 5 </w:t>
            </w:r>
            <w:r w:rsidRPr="00B82BA6">
              <w:rPr>
                <w:rFonts w:eastAsia="Times New Roman" w:cs="Times New Roman"/>
                <w:sz w:val="24"/>
                <w:szCs w:val="24"/>
                <w:lang w:val="uk-UA" w:eastAsia="ru-RU"/>
              </w:rPr>
              <w:br/>
              <w:t>до Положення</w:t>
            </w:r>
          </w:p>
        </w:tc>
      </w:tr>
    </w:tbl>
    <w:bookmarkStart w:id="176" w:name="n210"/>
    <w:bookmarkEnd w:id="176"/>
    <w:p w:rsidR="00B82BA6" w:rsidRPr="00B82BA6" w:rsidRDefault="00B82BA6" w:rsidP="00B82BA6">
      <w:pPr>
        <w:shd w:val="clear" w:color="auto" w:fill="FFFFFF"/>
        <w:spacing w:after="0" w:line="240" w:lineRule="auto"/>
        <w:ind w:right="450"/>
        <w:jc w:val="center"/>
        <w:textAlignment w:val="baseline"/>
        <w:rPr>
          <w:rFonts w:eastAsia="Times New Roman" w:cs="Times New Roman"/>
          <w:b/>
          <w:bCs/>
          <w:color w:val="000000"/>
          <w:szCs w:val="28"/>
          <w:bdr w:val="none" w:sz="0" w:space="0" w:color="auto" w:frame="1"/>
          <w:lang w:val="uk-UA" w:eastAsia="ru-RU"/>
        </w:rPr>
      </w:pPr>
      <w:r w:rsidRPr="00B82BA6">
        <w:rPr>
          <w:rFonts w:eastAsia="Times New Roman" w:cs="Times New Roman"/>
          <w:color w:val="000000"/>
          <w:sz w:val="24"/>
          <w:szCs w:val="24"/>
          <w:bdr w:val="none" w:sz="0" w:space="0" w:color="auto" w:frame="1"/>
          <w:lang w:val="uk-UA" w:eastAsia="ru-RU"/>
        </w:rPr>
        <w:fldChar w:fldCharType="begin"/>
      </w:r>
      <w:r w:rsidRPr="00B82BA6">
        <w:rPr>
          <w:rFonts w:eastAsia="Times New Roman" w:cs="Times New Roman"/>
          <w:color w:val="000000"/>
          <w:sz w:val="24"/>
          <w:szCs w:val="24"/>
          <w:bdr w:val="none" w:sz="0" w:space="0" w:color="auto" w:frame="1"/>
          <w:lang w:val="uk-UA" w:eastAsia="ru-RU"/>
        </w:rPr>
        <w:instrText xml:space="preserve"> HYPERLINK "http://zakon2.rada.gov.ua/laws/file/text/55/f468416n228.doc" </w:instrText>
      </w:r>
      <w:r w:rsidRPr="00B82BA6">
        <w:rPr>
          <w:rFonts w:eastAsia="Times New Roman" w:cs="Times New Roman"/>
          <w:color w:val="000000"/>
          <w:sz w:val="24"/>
          <w:szCs w:val="24"/>
          <w:bdr w:val="none" w:sz="0" w:space="0" w:color="auto" w:frame="1"/>
          <w:lang w:val="uk-UA" w:eastAsia="ru-RU"/>
        </w:rPr>
        <w:fldChar w:fldCharType="separate"/>
      </w:r>
      <w:r w:rsidRPr="00B82BA6">
        <w:rPr>
          <w:rFonts w:eastAsia="Times New Roman" w:cs="Times New Roman"/>
          <w:b/>
          <w:bCs/>
          <w:color w:val="0000FF"/>
          <w:sz w:val="24"/>
          <w:szCs w:val="24"/>
          <w:u w:val="single"/>
          <w:bdr w:val="none" w:sz="0" w:space="0" w:color="auto" w:frame="1"/>
          <w:lang w:eastAsia="ru-RU"/>
        </w:rPr>
        <w:t>ВИСНОВОК</w:t>
      </w:r>
      <w:r w:rsidRPr="00B82BA6">
        <w:rPr>
          <w:rFonts w:eastAsia="Times New Roman" w:cs="Times New Roman"/>
          <w:color w:val="000000"/>
          <w:sz w:val="24"/>
          <w:szCs w:val="24"/>
          <w:bdr w:val="none" w:sz="0" w:space="0" w:color="auto" w:frame="1"/>
          <w:lang w:val="uk-UA" w:eastAsia="ru-RU"/>
        </w:rPr>
        <w:fldChar w:fldCharType="end"/>
      </w:r>
      <w:r w:rsidRPr="00B82BA6">
        <w:rPr>
          <w:rFonts w:eastAsia="Times New Roman" w:cs="Times New Roman"/>
          <w:b/>
          <w:bCs/>
          <w:color w:val="000000"/>
          <w:szCs w:val="28"/>
          <w:bdr w:val="none" w:sz="0" w:space="0" w:color="auto" w:frame="1"/>
          <w:lang w:val="uk-UA" w:eastAsia="ru-RU"/>
        </w:rPr>
        <w:t> </w:t>
      </w:r>
      <w:r w:rsidRPr="00B82BA6">
        <w:rPr>
          <w:rFonts w:eastAsia="Times New Roman" w:cs="Times New Roman"/>
          <w:color w:val="000000"/>
          <w:sz w:val="24"/>
          <w:szCs w:val="24"/>
          <w:bdr w:val="none" w:sz="0" w:space="0" w:color="auto" w:frame="1"/>
          <w:lang w:val="uk-UA" w:eastAsia="ru-RU"/>
        </w:rPr>
        <w:br/>
      </w:r>
      <w:r w:rsidRPr="00B82BA6">
        <w:rPr>
          <w:rFonts w:eastAsia="Times New Roman" w:cs="Times New Roman"/>
          <w:b/>
          <w:bCs/>
          <w:color w:val="000000"/>
          <w:szCs w:val="28"/>
          <w:bdr w:val="none" w:sz="0" w:space="0" w:color="auto" w:frame="1"/>
          <w:lang w:val="uk-UA" w:eastAsia="ru-RU"/>
        </w:rPr>
        <w:t>про комплексну психолого-педагогічну оцінку розвитку дитини</w:t>
      </w:r>
    </w:p>
    <w:p w:rsidR="00B82BA6" w:rsidRPr="00B82BA6" w:rsidRDefault="00B82BA6" w:rsidP="00B82BA6">
      <w:pPr>
        <w:shd w:val="clear" w:color="auto" w:fill="FFFFFF"/>
        <w:spacing w:after="0" w:line="240" w:lineRule="auto"/>
        <w:ind w:right="450"/>
        <w:jc w:val="center"/>
        <w:textAlignment w:val="baseline"/>
        <w:rPr>
          <w:rFonts w:eastAsia="Times New Roman" w:cs="Times New Roman"/>
          <w:sz w:val="24"/>
          <w:szCs w:val="24"/>
          <w:lang w:eastAsia="ru-RU"/>
        </w:rPr>
      </w:pP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355"/>
        <w:gridCol w:w="5006"/>
      </w:tblGrid>
      <w:tr w:rsidR="00B82BA6" w:rsidRPr="00B82BA6" w:rsidTr="00B82BA6">
        <w:tc>
          <w:tcPr>
            <w:tcW w:w="20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rPr>
                <w:rFonts w:eastAsia="Calibri" w:cs="Times New Roman"/>
                <w:sz w:val="20"/>
                <w:szCs w:val="20"/>
                <w:lang w:eastAsia="ru-RU"/>
              </w:rPr>
            </w:pPr>
            <w:bookmarkStart w:id="177" w:name="n211"/>
            <w:bookmarkEnd w:id="177"/>
          </w:p>
        </w:tc>
        <w:tc>
          <w:tcPr>
            <w:tcW w:w="23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Додаток 6 </w:t>
            </w:r>
            <w:r w:rsidRPr="00B82BA6">
              <w:rPr>
                <w:rFonts w:eastAsia="Times New Roman" w:cs="Times New Roman"/>
                <w:sz w:val="24"/>
                <w:szCs w:val="24"/>
                <w:lang w:val="uk-UA" w:eastAsia="ru-RU"/>
              </w:rPr>
              <w:br/>
              <w:t>до Положення</w:t>
            </w:r>
          </w:p>
        </w:tc>
      </w:tr>
    </w:tbl>
    <w:bookmarkStart w:id="178" w:name="n212"/>
    <w:bookmarkEnd w:id="178"/>
    <w:p w:rsidR="00B82BA6" w:rsidRPr="00B82BA6" w:rsidRDefault="00B82BA6" w:rsidP="00B82BA6">
      <w:pPr>
        <w:shd w:val="clear" w:color="auto" w:fill="FFFFFF"/>
        <w:spacing w:after="0" w:line="240" w:lineRule="auto"/>
        <w:ind w:right="450"/>
        <w:jc w:val="center"/>
        <w:textAlignment w:val="baseline"/>
        <w:rPr>
          <w:rFonts w:eastAsia="Times New Roman" w:cs="Times New Roman"/>
          <w:color w:val="000000"/>
          <w:sz w:val="24"/>
          <w:szCs w:val="24"/>
          <w:bdr w:val="none" w:sz="0" w:space="0" w:color="auto" w:frame="1"/>
          <w:lang w:val="uk-UA" w:eastAsia="ru-RU"/>
        </w:rPr>
      </w:pPr>
      <w:r w:rsidRPr="00B82BA6">
        <w:rPr>
          <w:rFonts w:eastAsia="Times New Roman" w:cs="Times New Roman"/>
          <w:color w:val="000000"/>
          <w:sz w:val="24"/>
          <w:szCs w:val="24"/>
          <w:bdr w:val="none" w:sz="0" w:space="0" w:color="auto" w:frame="1"/>
          <w:lang w:val="uk-UA" w:eastAsia="ru-RU"/>
        </w:rPr>
        <w:fldChar w:fldCharType="begin"/>
      </w:r>
      <w:r w:rsidRPr="00B82BA6">
        <w:rPr>
          <w:rFonts w:eastAsia="Times New Roman" w:cs="Times New Roman"/>
          <w:color w:val="000000"/>
          <w:sz w:val="24"/>
          <w:szCs w:val="24"/>
          <w:bdr w:val="none" w:sz="0" w:space="0" w:color="auto" w:frame="1"/>
          <w:lang w:val="uk-UA" w:eastAsia="ru-RU"/>
        </w:rPr>
        <w:instrText xml:space="preserve"> HYPERLINK "http://zakon2.rada.gov.ua/laws/file/text/55/f468416n229.doc" </w:instrText>
      </w:r>
      <w:r w:rsidRPr="00B82BA6">
        <w:rPr>
          <w:rFonts w:eastAsia="Times New Roman" w:cs="Times New Roman"/>
          <w:color w:val="000000"/>
          <w:sz w:val="24"/>
          <w:szCs w:val="24"/>
          <w:bdr w:val="none" w:sz="0" w:space="0" w:color="auto" w:frame="1"/>
          <w:lang w:val="uk-UA" w:eastAsia="ru-RU"/>
        </w:rPr>
        <w:fldChar w:fldCharType="separate"/>
      </w:r>
      <w:r w:rsidRPr="00B82BA6">
        <w:rPr>
          <w:rFonts w:eastAsia="Times New Roman" w:cs="Times New Roman"/>
          <w:b/>
          <w:bCs/>
          <w:color w:val="0000FF"/>
          <w:sz w:val="24"/>
          <w:szCs w:val="24"/>
          <w:u w:val="single"/>
          <w:bdr w:val="none" w:sz="0" w:space="0" w:color="auto" w:frame="1"/>
          <w:lang w:eastAsia="ru-RU"/>
        </w:rPr>
        <w:t>ВИСНОВОК</w:t>
      </w:r>
      <w:r w:rsidRPr="00B82BA6">
        <w:rPr>
          <w:rFonts w:eastAsia="Times New Roman" w:cs="Times New Roman"/>
          <w:color w:val="000000"/>
          <w:sz w:val="24"/>
          <w:szCs w:val="24"/>
          <w:bdr w:val="none" w:sz="0" w:space="0" w:color="auto" w:frame="1"/>
          <w:lang w:val="uk-UA" w:eastAsia="ru-RU"/>
        </w:rPr>
        <w:fldChar w:fldCharType="end"/>
      </w:r>
      <w:r w:rsidRPr="00B82BA6">
        <w:rPr>
          <w:rFonts w:eastAsia="Times New Roman" w:cs="Times New Roman"/>
          <w:b/>
          <w:bCs/>
          <w:color w:val="000000"/>
          <w:szCs w:val="28"/>
          <w:bdr w:val="none" w:sz="0" w:space="0" w:color="auto" w:frame="1"/>
          <w:lang w:val="uk-UA" w:eastAsia="ru-RU"/>
        </w:rPr>
        <w:t> </w:t>
      </w:r>
      <w:r w:rsidRPr="00B82BA6">
        <w:rPr>
          <w:rFonts w:eastAsia="Times New Roman" w:cs="Times New Roman"/>
          <w:color w:val="000000"/>
          <w:sz w:val="24"/>
          <w:szCs w:val="24"/>
          <w:bdr w:val="none" w:sz="0" w:space="0" w:color="auto" w:frame="1"/>
          <w:lang w:val="uk-UA" w:eastAsia="ru-RU"/>
        </w:rPr>
        <w:br/>
      </w:r>
      <w:r w:rsidRPr="00B82BA6">
        <w:rPr>
          <w:rFonts w:eastAsia="Times New Roman" w:cs="Times New Roman"/>
          <w:b/>
          <w:bCs/>
          <w:color w:val="000000"/>
          <w:szCs w:val="28"/>
          <w:bdr w:val="none" w:sz="0" w:space="0" w:color="auto" w:frame="1"/>
          <w:lang w:val="uk-UA" w:eastAsia="ru-RU"/>
        </w:rPr>
        <w:t>про повторну психолого-педагогічну оцінку розвитку дитини</w:t>
      </w:r>
    </w:p>
    <w:p w:rsidR="00B82BA6" w:rsidRPr="00B82BA6" w:rsidRDefault="00CA2BF6" w:rsidP="00B82BA6">
      <w:pPr>
        <w:shd w:val="clear" w:color="auto" w:fill="FFFFFF"/>
        <w:spacing w:after="0" w:line="240" w:lineRule="auto"/>
        <w:jc w:val="center"/>
        <w:textAlignment w:val="baseline"/>
        <w:rPr>
          <w:rFonts w:eastAsia="Calibri" w:cs="Times New Roman"/>
          <w:szCs w:val="28"/>
          <w:lang w:val="uk-UA" w:eastAsia="uk-UA"/>
        </w:rPr>
      </w:pPr>
      <w:bookmarkStart w:id="179" w:name="n224"/>
      <w:bookmarkEnd w:id="179"/>
      <w:r>
        <w:rPr>
          <w:rFonts w:eastAsia="Calibri" w:cs="Times New Roman"/>
          <w:color w:val="000000"/>
          <w:szCs w:val="28"/>
          <w:bdr w:val="none" w:sz="0" w:space="0" w:color="auto" w:frame="1"/>
          <w:lang w:val="uk-UA" w:eastAsia="uk-UA"/>
        </w:rPr>
        <w:pict>
          <v:rect id="_x0000_i1028" style="width:467.75pt;height:.75pt" o:hralign="center" o:hrstd="t" o:hrnoshade="t" o:hr="t" fillcolor="black" stroked="f"/>
        </w:pict>
      </w: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355"/>
        <w:gridCol w:w="5006"/>
      </w:tblGrid>
      <w:tr w:rsidR="00B82BA6" w:rsidRPr="00B82BA6" w:rsidTr="00B82BA6">
        <w:tc>
          <w:tcPr>
            <w:tcW w:w="20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rPr>
                <w:rFonts w:eastAsia="Calibri" w:cs="Times New Roman"/>
                <w:sz w:val="20"/>
                <w:szCs w:val="20"/>
                <w:lang w:eastAsia="ru-RU"/>
              </w:rPr>
            </w:pPr>
            <w:bookmarkStart w:id="180" w:name="n213"/>
            <w:bookmarkEnd w:id="180"/>
          </w:p>
        </w:tc>
        <w:tc>
          <w:tcPr>
            <w:tcW w:w="23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Додаток 7 </w:t>
            </w:r>
            <w:r w:rsidRPr="00B82BA6">
              <w:rPr>
                <w:rFonts w:eastAsia="Times New Roman" w:cs="Times New Roman"/>
                <w:sz w:val="24"/>
                <w:szCs w:val="24"/>
                <w:lang w:val="uk-UA" w:eastAsia="ru-RU"/>
              </w:rPr>
              <w:br/>
              <w:t>до Положення</w:t>
            </w:r>
          </w:p>
        </w:tc>
      </w:tr>
    </w:tbl>
    <w:p w:rsidR="00B82BA6" w:rsidRPr="00B82BA6" w:rsidRDefault="00B82BA6" w:rsidP="00B82BA6">
      <w:pPr>
        <w:shd w:val="clear" w:color="auto" w:fill="FFFFFF"/>
        <w:spacing w:after="0" w:line="240" w:lineRule="auto"/>
        <w:ind w:right="450"/>
        <w:jc w:val="center"/>
        <w:textAlignment w:val="baseline"/>
        <w:rPr>
          <w:rFonts w:eastAsia="Times New Roman" w:cs="Times New Roman"/>
          <w:color w:val="000000"/>
          <w:sz w:val="24"/>
          <w:szCs w:val="24"/>
          <w:bdr w:val="none" w:sz="0" w:space="0" w:color="auto" w:frame="1"/>
          <w:lang w:val="uk-UA" w:eastAsia="ru-RU"/>
        </w:rPr>
      </w:pPr>
      <w:bookmarkStart w:id="181" w:name="n214"/>
      <w:bookmarkEnd w:id="181"/>
      <w:r w:rsidRPr="00B82BA6">
        <w:rPr>
          <w:rFonts w:eastAsia="Times New Roman" w:cs="Times New Roman"/>
          <w:b/>
          <w:bCs/>
          <w:color w:val="000000"/>
          <w:szCs w:val="28"/>
          <w:bdr w:val="none" w:sz="0" w:space="0" w:color="auto" w:frame="1"/>
          <w:lang w:val="uk-UA" w:eastAsia="ru-RU"/>
        </w:rPr>
        <w:t>ЖУРНАЛ </w:t>
      </w:r>
      <w:r w:rsidRPr="00B82BA6">
        <w:rPr>
          <w:rFonts w:eastAsia="Times New Roman" w:cs="Times New Roman"/>
          <w:color w:val="000000"/>
          <w:sz w:val="24"/>
          <w:szCs w:val="24"/>
          <w:bdr w:val="none" w:sz="0" w:space="0" w:color="auto" w:frame="1"/>
          <w:lang w:val="uk-UA" w:eastAsia="ru-RU"/>
        </w:rPr>
        <w:br/>
      </w:r>
      <w:r w:rsidRPr="00B82BA6">
        <w:rPr>
          <w:rFonts w:eastAsia="Times New Roman" w:cs="Times New Roman"/>
          <w:b/>
          <w:bCs/>
          <w:color w:val="000000"/>
          <w:szCs w:val="28"/>
          <w:bdr w:val="none" w:sz="0" w:space="0" w:color="auto" w:frame="1"/>
          <w:lang w:val="uk-UA" w:eastAsia="ru-RU"/>
        </w:rPr>
        <w:t>обліку заяв щодо проведення комплексної психолого-педагогічної оцінки розвитку дитини</w:t>
      </w: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276"/>
        <w:gridCol w:w="1037"/>
        <w:gridCol w:w="1284"/>
        <w:gridCol w:w="1376"/>
        <w:gridCol w:w="1863"/>
        <w:gridCol w:w="1082"/>
        <w:gridCol w:w="1437"/>
      </w:tblGrid>
      <w:tr w:rsidR="00B82BA6" w:rsidRPr="00B82BA6" w:rsidTr="00B82BA6">
        <w:trPr>
          <w:trHeight w:val="1050"/>
        </w:trPr>
        <w:tc>
          <w:tcPr>
            <w:tcW w:w="1335" w:type="dxa"/>
            <w:tcBorders>
              <w:top w:val="single" w:sz="6" w:space="0" w:color="000000"/>
              <w:left w:val="nil"/>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bookmarkStart w:id="182" w:name="n215"/>
            <w:bookmarkEnd w:id="182"/>
            <w:r w:rsidRPr="00B82BA6">
              <w:rPr>
                <w:rFonts w:eastAsia="Times New Roman" w:cs="Times New Roman"/>
                <w:sz w:val="24"/>
                <w:szCs w:val="24"/>
                <w:lang w:val="uk-UA" w:eastAsia="ru-RU"/>
              </w:rPr>
              <w:t>Порядковий номер</w:t>
            </w:r>
          </w:p>
        </w:tc>
        <w:tc>
          <w:tcPr>
            <w:tcW w:w="1725"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Дата подання заяви</w:t>
            </w:r>
          </w:p>
        </w:tc>
        <w:tc>
          <w:tcPr>
            <w:tcW w:w="2145"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Прізвище, ім’я, по батькові дитини</w:t>
            </w:r>
          </w:p>
        </w:tc>
        <w:tc>
          <w:tcPr>
            <w:tcW w:w="1860"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Число, місяць та рік народження дитини</w:t>
            </w:r>
          </w:p>
        </w:tc>
        <w:tc>
          <w:tcPr>
            <w:tcW w:w="3135"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Прізвище, ім’я, по батькові батьків (одного з батьків) або законних представників, які подали заяву</w:t>
            </w:r>
          </w:p>
        </w:tc>
        <w:tc>
          <w:tcPr>
            <w:tcW w:w="1710"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Причина подання заяви</w:t>
            </w:r>
          </w:p>
        </w:tc>
        <w:tc>
          <w:tcPr>
            <w:tcW w:w="2010" w:type="dxa"/>
            <w:tcBorders>
              <w:top w:val="single" w:sz="6" w:space="0" w:color="000000"/>
              <w:left w:val="single" w:sz="6" w:space="0" w:color="000000"/>
              <w:bottom w:val="single" w:sz="6" w:space="0" w:color="000000"/>
              <w:right w:val="nil"/>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Час та дата проведення комплексної оцінки</w:t>
            </w:r>
          </w:p>
        </w:tc>
      </w:tr>
    </w:tbl>
    <w:p w:rsidR="00B82BA6" w:rsidRPr="00B82BA6" w:rsidRDefault="00CA2BF6" w:rsidP="00B82BA6">
      <w:pPr>
        <w:shd w:val="clear" w:color="auto" w:fill="FFFFFF"/>
        <w:spacing w:after="0" w:line="240" w:lineRule="auto"/>
        <w:jc w:val="center"/>
        <w:textAlignment w:val="baseline"/>
        <w:rPr>
          <w:rFonts w:eastAsia="Calibri" w:cs="Times New Roman"/>
          <w:color w:val="000000"/>
          <w:szCs w:val="28"/>
          <w:bdr w:val="none" w:sz="0" w:space="0" w:color="auto" w:frame="1"/>
          <w:lang w:val="uk-UA" w:eastAsia="uk-UA"/>
        </w:rPr>
      </w:pPr>
      <w:bookmarkStart w:id="183" w:name="n225"/>
      <w:bookmarkEnd w:id="183"/>
      <w:r>
        <w:rPr>
          <w:rFonts w:eastAsia="Calibri" w:cs="Times New Roman"/>
          <w:color w:val="000000"/>
          <w:szCs w:val="28"/>
          <w:bdr w:val="none" w:sz="0" w:space="0" w:color="auto" w:frame="1"/>
          <w:lang w:val="uk-UA" w:eastAsia="uk-UA"/>
        </w:rPr>
        <w:pict>
          <v:rect id="_x0000_i1029" style="width:467.75pt;height:.75pt" o:hralign="center" o:hrstd="t" o:hrnoshade="t" o:hr="t" fillcolor="black" stroked="f"/>
        </w:pict>
      </w: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355"/>
        <w:gridCol w:w="5006"/>
      </w:tblGrid>
      <w:tr w:rsidR="00B82BA6" w:rsidRPr="00B82BA6" w:rsidTr="00B82BA6">
        <w:tc>
          <w:tcPr>
            <w:tcW w:w="20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rPr>
                <w:rFonts w:eastAsia="Calibri" w:cs="Times New Roman"/>
                <w:sz w:val="20"/>
                <w:szCs w:val="20"/>
                <w:lang w:eastAsia="ru-RU"/>
              </w:rPr>
            </w:pPr>
            <w:bookmarkStart w:id="184" w:name="n216"/>
            <w:bookmarkEnd w:id="184"/>
          </w:p>
        </w:tc>
        <w:tc>
          <w:tcPr>
            <w:tcW w:w="2300" w:type="pct"/>
            <w:tcBorders>
              <w:top w:val="single" w:sz="2" w:space="0" w:color="auto"/>
              <w:left w:val="single" w:sz="2" w:space="0" w:color="auto"/>
              <w:bottom w:val="single" w:sz="2" w:space="0" w:color="auto"/>
              <w:right w:val="single" w:sz="2" w:space="0" w:color="auto"/>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sz w:val="24"/>
                <w:szCs w:val="24"/>
                <w:lang w:val="uk-UA" w:eastAsia="ru-RU"/>
              </w:rPr>
              <w:t>Додаток 8 </w:t>
            </w:r>
            <w:r w:rsidRPr="00B82BA6">
              <w:rPr>
                <w:rFonts w:eastAsia="Times New Roman" w:cs="Times New Roman"/>
                <w:sz w:val="24"/>
                <w:szCs w:val="24"/>
                <w:lang w:val="uk-UA" w:eastAsia="ru-RU"/>
              </w:rPr>
              <w:br/>
              <w:t>до Положення</w:t>
            </w:r>
          </w:p>
        </w:tc>
      </w:tr>
    </w:tbl>
    <w:p w:rsidR="00B82BA6" w:rsidRPr="00B82BA6" w:rsidRDefault="00B82BA6" w:rsidP="00B82BA6">
      <w:pPr>
        <w:shd w:val="clear" w:color="auto" w:fill="FFFFFF"/>
        <w:spacing w:after="0" w:line="240" w:lineRule="auto"/>
        <w:ind w:right="450"/>
        <w:jc w:val="center"/>
        <w:textAlignment w:val="baseline"/>
        <w:rPr>
          <w:rFonts w:eastAsia="Times New Roman" w:cs="Times New Roman"/>
          <w:color w:val="000000"/>
          <w:sz w:val="24"/>
          <w:szCs w:val="24"/>
          <w:bdr w:val="none" w:sz="0" w:space="0" w:color="auto" w:frame="1"/>
          <w:lang w:val="uk-UA" w:eastAsia="ru-RU"/>
        </w:rPr>
      </w:pPr>
      <w:bookmarkStart w:id="185" w:name="n217"/>
      <w:bookmarkEnd w:id="185"/>
      <w:r w:rsidRPr="00B82BA6">
        <w:rPr>
          <w:rFonts w:eastAsia="Times New Roman" w:cs="Times New Roman"/>
          <w:b/>
          <w:bCs/>
          <w:color w:val="000000"/>
          <w:szCs w:val="28"/>
          <w:bdr w:val="none" w:sz="0" w:space="0" w:color="auto" w:frame="1"/>
          <w:lang w:val="uk-UA" w:eastAsia="ru-RU"/>
        </w:rPr>
        <w:t>ЖУРНАЛ </w:t>
      </w:r>
      <w:r w:rsidRPr="00B82BA6">
        <w:rPr>
          <w:rFonts w:eastAsia="Times New Roman" w:cs="Times New Roman"/>
          <w:color w:val="000000"/>
          <w:sz w:val="24"/>
          <w:szCs w:val="24"/>
          <w:bdr w:val="none" w:sz="0" w:space="0" w:color="auto" w:frame="1"/>
          <w:lang w:val="uk-UA" w:eastAsia="ru-RU"/>
        </w:rPr>
        <w:br/>
      </w:r>
      <w:r w:rsidRPr="00B82BA6">
        <w:rPr>
          <w:rFonts w:eastAsia="Times New Roman" w:cs="Times New Roman"/>
          <w:b/>
          <w:bCs/>
          <w:color w:val="000000"/>
          <w:szCs w:val="28"/>
          <w:bdr w:val="none" w:sz="0" w:space="0" w:color="auto" w:frame="1"/>
          <w:lang w:val="uk-UA" w:eastAsia="ru-RU"/>
        </w:rPr>
        <w:t>обліку висновків про комплексну психолого-педагогічну оцінку розвитку дитини</w:t>
      </w: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682"/>
        <w:gridCol w:w="669"/>
        <w:gridCol w:w="579"/>
        <w:gridCol w:w="681"/>
        <w:gridCol w:w="366"/>
        <w:gridCol w:w="233"/>
        <w:gridCol w:w="596"/>
        <w:gridCol w:w="871"/>
        <w:gridCol w:w="706"/>
        <w:gridCol w:w="496"/>
        <w:gridCol w:w="496"/>
        <w:gridCol w:w="800"/>
        <w:gridCol w:w="693"/>
        <w:gridCol w:w="669"/>
        <w:gridCol w:w="818"/>
      </w:tblGrid>
      <w:tr w:rsidR="00B82BA6" w:rsidRPr="00B82BA6" w:rsidTr="00B82BA6">
        <w:trPr>
          <w:trHeight w:val="570"/>
        </w:trPr>
        <w:tc>
          <w:tcPr>
            <w:tcW w:w="585" w:type="dxa"/>
            <w:vMerge w:val="restart"/>
            <w:tcBorders>
              <w:top w:val="single" w:sz="6" w:space="0" w:color="000000"/>
              <w:left w:val="nil"/>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bookmarkStart w:id="186" w:name="n218"/>
            <w:bookmarkEnd w:id="186"/>
            <w:r w:rsidRPr="00B82BA6">
              <w:rPr>
                <w:rFonts w:eastAsia="Times New Roman" w:cs="Times New Roman"/>
                <w:color w:val="000000"/>
                <w:sz w:val="16"/>
                <w:szCs w:val="16"/>
                <w:bdr w:val="none" w:sz="0" w:space="0" w:color="auto" w:frame="1"/>
                <w:lang w:val="uk-UA" w:eastAsia="ru-RU"/>
              </w:rPr>
              <w:t>Порядковий номер</w:t>
            </w:r>
          </w:p>
        </w:tc>
        <w:tc>
          <w:tcPr>
            <w:tcW w:w="1155"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Дата проведення засідання фахівців, які провели комплексну оцінку</w:t>
            </w:r>
          </w:p>
        </w:tc>
        <w:tc>
          <w:tcPr>
            <w:tcW w:w="102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Прізвище, ім’я, по батькові дитини</w:t>
            </w:r>
          </w:p>
        </w:tc>
        <w:tc>
          <w:tcPr>
            <w:tcW w:w="1155"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Число, місяць та рік народження дитини</w:t>
            </w:r>
          </w:p>
        </w:tc>
        <w:tc>
          <w:tcPr>
            <w:tcW w:w="2145" w:type="dxa"/>
            <w:gridSpan w:val="3"/>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Інформація про результати комплексної оцінки</w:t>
            </w:r>
          </w:p>
        </w:tc>
        <w:tc>
          <w:tcPr>
            <w:tcW w:w="6825" w:type="dxa"/>
            <w:gridSpan w:val="6"/>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Рекомендації щодо психолого-педагогічної допомоги</w:t>
            </w:r>
          </w:p>
        </w:tc>
        <w:tc>
          <w:tcPr>
            <w:tcW w:w="1155"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Прізвище та ініціали фахівців, які провели комплексну оцінку</w:t>
            </w:r>
          </w:p>
        </w:tc>
        <w:tc>
          <w:tcPr>
            <w:tcW w:w="1020" w:type="dxa"/>
            <w:vMerge w:val="restart"/>
            <w:tcBorders>
              <w:top w:val="single" w:sz="6" w:space="0" w:color="000000"/>
              <w:left w:val="single" w:sz="6" w:space="0" w:color="000000"/>
              <w:bottom w:val="single" w:sz="6" w:space="0" w:color="000000"/>
              <w:right w:val="nil"/>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Прізвище, ініціали, найменування посади особи, відповідальної за оформлення висновку про комплексну оцінку</w:t>
            </w:r>
          </w:p>
        </w:tc>
      </w:tr>
      <w:tr w:rsidR="00B82BA6" w:rsidRPr="00B82BA6" w:rsidTr="00B82BA6">
        <w:trPr>
          <w:trHeight w:val="15"/>
        </w:trPr>
        <w:tc>
          <w:tcPr>
            <w:tcW w:w="0" w:type="auto"/>
            <w:vMerge/>
            <w:tcBorders>
              <w:top w:val="single" w:sz="6" w:space="0" w:color="000000"/>
              <w:left w:val="nil"/>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1020" w:type="dxa"/>
            <w:gridSpan w:val="2"/>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наявність особливих освітніх потреб</w:t>
            </w:r>
          </w:p>
        </w:tc>
        <w:tc>
          <w:tcPr>
            <w:tcW w:w="102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категорія особливих освітніх потреб</w:t>
            </w:r>
          </w:p>
        </w:tc>
        <w:tc>
          <w:tcPr>
            <w:tcW w:w="87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індивідуальний навчальний план</w:t>
            </w:r>
          </w:p>
        </w:tc>
        <w:tc>
          <w:tcPr>
            <w:tcW w:w="1155"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напрями психолого-педагогічної допомоги</w:t>
            </w:r>
          </w:p>
        </w:tc>
        <w:tc>
          <w:tcPr>
            <w:tcW w:w="87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асистент вчителя</w:t>
            </w:r>
          </w:p>
        </w:tc>
        <w:tc>
          <w:tcPr>
            <w:tcW w:w="87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асистент дитини</w:t>
            </w:r>
          </w:p>
        </w:tc>
        <w:tc>
          <w:tcPr>
            <w:tcW w:w="1290"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найменування необхідного корекційного обладнання</w:t>
            </w:r>
          </w:p>
        </w:tc>
        <w:tc>
          <w:tcPr>
            <w:tcW w:w="1155" w:type="dxa"/>
            <w:vMerge w:val="restart"/>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запланована дата проведення повторної оцінки</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nil"/>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r>
      <w:tr w:rsidR="00B82BA6" w:rsidRPr="00B82BA6" w:rsidTr="00B82BA6">
        <w:tc>
          <w:tcPr>
            <w:tcW w:w="0" w:type="auto"/>
            <w:vMerge/>
            <w:tcBorders>
              <w:top w:val="single" w:sz="6" w:space="0" w:color="000000"/>
              <w:left w:val="nil"/>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450"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так</w:t>
            </w:r>
          </w:p>
        </w:tc>
        <w:tc>
          <w:tcPr>
            <w:tcW w:w="450" w:type="dxa"/>
            <w:tcBorders>
              <w:top w:val="single" w:sz="6" w:space="0" w:color="000000"/>
              <w:left w:val="single" w:sz="6" w:space="0" w:color="000000"/>
              <w:bottom w:val="single" w:sz="6" w:space="0" w:color="000000"/>
              <w:right w:val="single" w:sz="6" w:space="0" w:color="000000"/>
            </w:tcBorders>
            <w:hideMark/>
          </w:tcPr>
          <w:p w:rsidR="00B82BA6" w:rsidRPr="00B82BA6" w:rsidRDefault="00B82BA6" w:rsidP="00B82BA6">
            <w:pPr>
              <w:spacing w:after="0" w:line="240" w:lineRule="auto"/>
              <w:jc w:val="center"/>
              <w:textAlignment w:val="baseline"/>
              <w:rPr>
                <w:rFonts w:eastAsia="Times New Roman" w:cs="Times New Roman"/>
                <w:sz w:val="24"/>
                <w:szCs w:val="24"/>
                <w:lang w:val="uk-UA" w:eastAsia="ru-RU"/>
              </w:rPr>
            </w:pPr>
            <w:r w:rsidRPr="00B82BA6">
              <w:rPr>
                <w:rFonts w:eastAsia="Times New Roman" w:cs="Times New Roman"/>
                <w:color w:val="000000"/>
                <w:sz w:val="16"/>
                <w:szCs w:val="16"/>
                <w:bdr w:val="none" w:sz="0" w:space="0" w:color="auto" w:frame="1"/>
                <w:lang w:val="uk-UA" w:eastAsia="ru-RU"/>
              </w:rPr>
              <w:t>ні</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c>
          <w:tcPr>
            <w:tcW w:w="0" w:type="auto"/>
            <w:vMerge/>
            <w:tcBorders>
              <w:top w:val="single" w:sz="6" w:space="0" w:color="000000"/>
              <w:left w:val="single" w:sz="6" w:space="0" w:color="000000"/>
              <w:bottom w:val="single" w:sz="6" w:space="0" w:color="000000"/>
              <w:right w:val="nil"/>
            </w:tcBorders>
            <w:vAlign w:val="center"/>
            <w:hideMark/>
          </w:tcPr>
          <w:p w:rsidR="00B82BA6" w:rsidRPr="00B82BA6" w:rsidRDefault="00B82BA6" w:rsidP="00B82BA6">
            <w:pPr>
              <w:spacing w:after="0" w:line="240" w:lineRule="auto"/>
              <w:rPr>
                <w:rFonts w:eastAsia="Times New Roman" w:cs="Times New Roman"/>
                <w:sz w:val="24"/>
                <w:szCs w:val="24"/>
                <w:lang w:val="uk-UA" w:eastAsia="ru-RU"/>
              </w:rPr>
            </w:pPr>
          </w:p>
        </w:tc>
      </w:tr>
    </w:tbl>
    <w:p w:rsidR="00B82BA6" w:rsidRPr="00B82BA6" w:rsidRDefault="00B82BA6" w:rsidP="00B82BA6">
      <w:pPr>
        <w:shd w:val="clear" w:color="auto" w:fill="FFFFFF"/>
        <w:spacing w:after="0" w:line="480" w:lineRule="auto"/>
        <w:textAlignment w:val="baseline"/>
        <w:rPr>
          <w:color w:val="000000"/>
          <w:sz w:val="24"/>
          <w:szCs w:val="24"/>
          <w:bdr w:val="none" w:sz="0" w:space="0" w:color="auto" w:frame="1"/>
          <w:lang w:val="uk-UA" w:eastAsia="ru-RU"/>
        </w:rPr>
      </w:pPr>
      <w:bookmarkStart w:id="187" w:name="n219"/>
      <w:bookmarkEnd w:id="187"/>
    </w:p>
    <w:p w:rsidR="00B82BA6" w:rsidRPr="00B82BA6" w:rsidRDefault="00B82BA6" w:rsidP="00B82BA6">
      <w:pPr>
        <w:spacing w:after="0" w:line="240" w:lineRule="auto"/>
        <w:rPr>
          <w:rFonts w:eastAsia="Calibri" w:cs="Times New Roman"/>
          <w:szCs w:val="28"/>
          <w:lang w:val="uk-UA" w:eastAsia="uk-UA"/>
        </w:rPr>
      </w:pPr>
    </w:p>
    <w:p w:rsidR="00B82BA6" w:rsidRPr="00B82BA6" w:rsidRDefault="00B82BA6" w:rsidP="00B82BA6">
      <w:pPr>
        <w:rPr>
          <w:rFonts w:eastAsia="Calibri" w:cs="Times New Roman"/>
          <w:szCs w:val="28"/>
          <w:lang w:val="uk-UA" w:eastAsia="uk-UA"/>
        </w:rPr>
      </w:pPr>
    </w:p>
    <w:p w:rsidR="00B82BA6" w:rsidRPr="00B82BA6" w:rsidRDefault="00B82BA6" w:rsidP="00B82BA6">
      <w:pPr>
        <w:spacing w:after="0" w:line="480" w:lineRule="auto"/>
        <w:ind w:left="1418" w:hanging="1418"/>
        <w:rPr>
          <w:sz w:val="24"/>
          <w:szCs w:val="24"/>
        </w:rPr>
      </w:pPr>
    </w:p>
    <w:p w:rsidR="00B82BA6" w:rsidRPr="00B82BA6" w:rsidRDefault="00B82BA6" w:rsidP="00B82BA6">
      <w:pPr>
        <w:spacing w:after="0" w:line="480" w:lineRule="auto"/>
        <w:ind w:left="1418" w:hanging="1418"/>
        <w:rPr>
          <w:sz w:val="24"/>
          <w:szCs w:val="24"/>
        </w:rPr>
      </w:pPr>
    </w:p>
    <w:p w:rsidR="00DE66F3" w:rsidRDefault="00DE66F3" w:rsidP="00DE66F3">
      <w:pPr>
        <w:spacing w:after="0" w:line="240" w:lineRule="auto"/>
        <w:ind w:left="360"/>
        <w:jc w:val="center"/>
        <w:rPr>
          <w:rFonts w:eastAsia="Calibri" w:cs="Times New Roman"/>
          <w:b/>
          <w:szCs w:val="28"/>
          <w:lang w:val="uk-UA" w:eastAsia="uk-UA"/>
        </w:rPr>
      </w:pPr>
    </w:p>
    <w:p w:rsidR="0033489D" w:rsidRDefault="0033489D" w:rsidP="00DE66F3">
      <w:pPr>
        <w:spacing w:after="0" w:line="240" w:lineRule="auto"/>
        <w:ind w:left="360"/>
        <w:jc w:val="center"/>
        <w:rPr>
          <w:rFonts w:eastAsia="Calibri" w:cs="Times New Roman"/>
          <w:b/>
          <w:szCs w:val="28"/>
          <w:lang w:val="uk-UA" w:eastAsia="uk-UA"/>
        </w:rPr>
      </w:pPr>
    </w:p>
    <w:p w:rsidR="0033489D" w:rsidRDefault="0033489D" w:rsidP="00DE66F3">
      <w:pPr>
        <w:spacing w:after="0" w:line="240" w:lineRule="auto"/>
        <w:ind w:left="360"/>
        <w:jc w:val="center"/>
        <w:rPr>
          <w:rFonts w:eastAsia="Calibri" w:cs="Times New Roman"/>
          <w:b/>
          <w:szCs w:val="28"/>
          <w:lang w:val="uk-UA" w:eastAsia="uk-UA"/>
        </w:rPr>
      </w:pPr>
    </w:p>
    <w:p w:rsidR="0033489D" w:rsidRPr="00141A46" w:rsidRDefault="0033489D" w:rsidP="00DE66F3">
      <w:pPr>
        <w:spacing w:after="0" w:line="240" w:lineRule="auto"/>
        <w:ind w:left="360"/>
        <w:jc w:val="center"/>
        <w:rPr>
          <w:rFonts w:eastAsia="Calibri" w:cs="Times New Roman"/>
          <w:b/>
          <w:szCs w:val="28"/>
          <w:lang w:val="uk-UA" w:eastAsia="uk-UA"/>
        </w:rPr>
      </w:pPr>
    </w:p>
    <w:p w:rsidR="00DE66F3" w:rsidRPr="00141A46" w:rsidRDefault="00DE66F3" w:rsidP="00DE66F3">
      <w:pPr>
        <w:shd w:val="clear" w:color="auto" w:fill="FFFFFF"/>
        <w:spacing w:after="0" w:line="240" w:lineRule="auto"/>
        <w:ind w:firstLine="450"/>
        <w:jc w:val="center"/>
        <w:textAlignment w:val="baseline"/>
        <w:rPr>
          <w:rFonts w:eastAsia="Times New Roman" w:cs="Times New Roman"/>
          <w:b/>
          <w:color w:val="000000"/>
          <w:szCs w:val="28"/>
          <w:lang w:val="uk-UA" w:eastAsia="ru-RU"/>
        </w:rPr>
      </w:pPr>
    </w:p>
    <w:p w:rsidR="00D67B70" w:rsidRDefault="00B45AD3" w:rsidP="00B45AD3">
      <w:pPr>
        <w:shd w:val="clear" w:color="auto" w:fill="FFFFFF"/>
        <w:spacing w:after="0" w:line="240" w:lineRule="auto"/>
        <w:ind w:right="450"/>
        <w:textAlignment w:val="baseline"/>
        <w:rPr>
          <w:rFonts w:eastAsia="Times New Roman" w:cs="Times New Roman"/>
          <w:szCs w:val="28"/>
          <w:lang w:val="uk-UA" w:eastAsia="ru-RU"/>
        </w:rPr>
      </w:pPr>
      <w:r>
        <w:rPr>
          <w:rFonts w:eastAsia="Times New Roman" w:cs="Times New Roman"/>
          <w:szCs w:val="28"/>
          <w:lang w:val="uk-UA" w:eastAsia="ru-RU"/>
        </w:rPr>
        <w:t xml:space="preserve">                                                        </w:t>
      </w:r>
    </w:p>
    <w:p w:rsidR="00B45AD3" w:rsidRDefault="00D67B70" w:rsidP="00B45AD3">
      <w:pPr>
        <w:shd w:val="clear" w:color="auto" w:fill="FFFFFF"/>
        <w:spacing w:after="0" w:line="240" w:lineRule="auto"/>
        <w:ind w:right="450"/>
        <w:textAlignment w:val="baseline"/>
        <w:rPr>
          <w:rFonts w:eastAsia="Times New Roman" w:cs="Times New Roman"/>
          <w:szCs w:val="28"/>
          <w:lang w:val="uk-UA" w:eastAsia="ru-RU"/>
        </w:rPr>
      </w:pPr>
      <w:r>
        <w:rPr>
          <w:rFonts w:eastAsia="Times New Roman" w:cs="Times New Roman"/>
          <w:szCs w:val="28"/>
          <w:lang w:val="uk-UA" w:eastAsia="ru-RU"/>
        </w:rPr>
        <w:t xml:space="preserve">                                                         </w:t>
      </w:r>
      <w:r w:rsidR="00B45AD3">
        <w:rPr>
          <w:rFonts w:eastAsia="Times New Roman" w:cs="Times New Roman"/>
          <w:szCs w:val="28"/>
          <w:lang w:val="uk-UA" w:eastAsia="ru-RU"/>
        </w:rPr>
        <w:t xml:space="preserve">ЗАТВЕРДЖЕНО </w:t>
      </w:r>
    </w:p>
    <w:p w:rsidR="00416D09" w:rsidRDefault="00416D09" w:rsidP="00416D09">
      <w:pPr>
        <w:shd w:val="clear" w:color="auto" w:fill="FFFFFF"/>
        <w:spacing w:after="0" w:line="240" w:lineRule="auto"/>
        <w:ind w:right="450"/>
        <w:textAlignment w:val="baseline"/>
        <w:rPr>
          <w:rFonts w:eastAsia="Times New Roman" w:cs="Times New Roman"/>
          <w:szCs w:val="28"/>
          <w:lang w:val="uk-UA" w:eastAsia="ru-RU"/>
        </w:rPr>
      </w:pPr>
      <w:r>
        <w:rPr>
          <w:rFonts w:eastAsia="Times New Roman" w:cs="Times New Roman"/>
          <w:szCs w:val="28"/>
          <w:lang w:val="uk-UA" w:eastAsia="ru-RU"/>
        </w:rPr>
        <w:t xml:space="preserve">                                                         </w:t>
      </w:r>
      <w:r w:rsidR="00B45AD3">
        <w:rPr>
          <w:rFonts w:eastAsia="Times New Roman" w:cs="Times New Roman"/>
          <w:szCs w:val="28"/>
          <w:lang w:val="uk-UA" w:eastAsia="ru-RU"/>
        </w:rPr>
        <w:t xml:space="preserve">Рішення міської ради </w:t>
      </w:r>
    </w:p>
    <w:p w:rsidR="00B45AD3" w:rsidRDefault="00B45AD3" w:rsidP="00B45AD3">
      <w:pPr>
        <w:shd w:val="clear" w:color="auto" w:fill="FFFFFF"/>
        <w:spacing w:after="0" w:line="240" w:lineRule="auto"/>
        <w:ind w:left="6372" w:right="450" w:hanging="3261"/>
        <w:jc w:val="center"/>
        <w:textAlignment w:val="baseline"/>
        <w:rPr>
          <w:rFonts w:eastAsia="Times New Roman" w:cs="Times New Roman"/>
          <w:szCs w:val="28"/>
          <w:lang w:val="uk-UA" w:eastAsia="ru-RU"/>
        </w:rPr>
      </w:pPr>
      <w:r>
        <w:rPr>
          <w:rFonts w:eastAsia="Times New Roman" w:cs="Times New Roman"/>
          <w:szCs w:val="28"/>
          <w:lang w:val="uk-UA" w:eastAsia="ru-RU"/>
        </w:rPr>
        <w:t xml:space="preserve">від </w:t>
      </w:r>
      <w:r w:rsidR="00416D09">
        <w:rPr>
          <w:rFonts w:eastAsia="Times New Roman" w:cs="Times New Roman"/>
          <w:szCs w:val="28"/>
          <w:lang w:val="uk-UA" w:eastAsia="ru-RU"/>
        </w:rPr>
        <w:t xml:space="preserve">07.12.2017 р. </w:t>
      </w:r>
      <w:r>
        <w:rPr>
          <w:rFonts w:eastAsia="Times New Roman" w:cs="Times New Roman"/>
          <w:szCs w:val="28"/>
          <w:lang w:val="uk-UA" w:eastAsia="ru-RU"/>
        </w:rPr>
        <w:t>№</w:t>
      </w:r>
      <w:r w:rsidR="00416D09">
        <w:rPr>
          <w:rFonts w:eastAsia="Times New Roman" w:cs="Times New Roman"/>
          <w:szCs w:val="28"/>
          <w:lang w:val="uk-UA" w:eastAsia="ru-RU"/>
        </w:rPr>
        <w:t>2133-27/2017</w:t>
      </w:r>
    </w:p>
    <w:p w:rsidR="00B45AD3" w:rsidRDefault="00B45AD3" w:rsidP="00B45AD3">
      <w:pPr>
        <w:shd w:val="clear" w:color="auto" w:fill="FFFFFF"/>
        <w:spacing w:after="0" w:line="240" w:lineRule="auto"/>
        <w:ind w:left="6372" w:right="450" w:hanging="3261"/>
        <w:jc w:val="center"/>
        <w:textAlignment w:val="baseline"/>
        <w:rPr>
          <w:rFonts w:eastAsia="Times New Roman" w:cs="Times New Roman"/>
          <w:szCs w:val="28"/>
          <w:lang w:val="uk-UA" w:eastAsia="ru-RU"/>
        </w:rPr>
      </w:pPr>
    </w:p>
    <w:p w:rsidR="00B45AD3" w:rsidRPr="00141A46" w:rsidRDefault="00B45AD3" w:rsidP="00B45AD3">
      <w:pPr>
        <w:shd w:val="clear" w:color="auto" w:fill="FFFFFF"/>
        <w:spacing w:after="0" w:line="240" w:lineRule="auto"/>
        <w:ind w:left="6372" w:right="450" w:hanging="3261"/>
        <w:textAlignment w:val="baseline"/>
        <w:rPr>
          <w:rFonts w:eastAsia="Times New Roman" w:cs="Times New Roman"/>
          <w:szCs w:val="28"/>
          <w:lang w:val="uk-UA" w:eastAsia="ru-RU"/>
        </w:rPr>
      </w:pPr>
      <w:r>
        <w:rPr>
          <w:rFonts w:eastAsia="Times New Roman" w:cs="Times New Roman"/>
          <w:szCs w:val="28"/>
          <w:lang w:val="uk-UA" w:eastAsia="ru-RU"/>
        </w:rPr>
        <w:t xml:space="preserve">            </w:t>
      </w:r>
    </w:p>
    <w:p w:rsidR="00CB10C6" w:rsidRDefault="00CB10C6" w:rsidP="00CB10C6">
      <w:pPr>
        <w:shd w:val="clear" w:color="auto" w:fill="FFFFFF"/>
        <w:spacing w:after="0" w:line="240" w:lineRule="auto"/>
        <w:ind w:left="6372" w:right="450" w:hanging="3261"/>
        <w:textAlignment w:val="baseline"/>
        <w:rPr>
          <w:rFonts w:eastAsia="Times New Roman" w:cs="Times New Roman"/>
          <w:szCs w:val="28"/>
          <w:lang w:val="uk-UA" w:eastAsia="ru-RU"/>
        </w:rPr>
      </w:pPr>
    </w:p>
    <w:p w:rsidR="00CB10C6" w:rsidRDefault="00CB10C6" w:rsidP="00CB10C6">
      <w:pPr>
        <w:shd w:val="clear" w:color="auto" w:fill="FFFFFF"/>
        <w:spacing w:after="0" w:line="240" w:lineRule="auto"/>
        <w:ind w:left="6372" w:right="450" w:hanging="3261"/>
        <w:textAlignment w:val="baseline"/>
        <w:rPr>
          <w:rFonts w:eastAsia="Times New Roman" w:cs="Times New Roman"/>
          <w:szCs w:val="28"/>
          <w:lang w:val="uk-UA" w:eastAsia="ru-RU"/>
        </w:rPr>
      </w:pPr>
    </w:p>
    <w:p w:rsidR="00CB10C6" w:rsidRPr="00141A46" w:rsidRDefault="00CB10C6" w:rsidP="00CB10C6">
      <w:pPr>
        <w:shd w:val="clear" w:color="auto" w:fill="FFFFFF"/>
        <w:spacing w:after="0" w:line="240" w:lineRule="auto"/>
        <w:ind w:left="6372" w:right="450" w:hanging="3261"/>
        <w:textAlignment w:val="baseline"/>
        <w:rPr>
          <w:rFonts w:eastAsia="Times New Roman" w:cs="Times New Roman"/>
          <w:szCs w:val="28"/>
          <w:lang w:val="uk-UA" w:eastAsia="ru-RU"/>
        </w:rPr>
      </w:pPr>
    </w:p>
    <w:p w:rsidR="00DE66F3" w:rsidRPr="00141A46" w:rsidRDefault="00DE66F3" w:rsidP="00DE66F3">
      <w:pPr>
        <w:shd w:val="clear" w:color="auto" w:fill="FFFFFF"/>
        <w:spacing w:after="0" w:line="240" w:lineRule="auto"/>
        <w:jc w:val="center"/>
        <w:textAlignment w:val="baseline"/>
        <w:rPr>
          <w:rFonts w:eastAsia="Times New Roman" w:cs="Times New Roman"/>
          <w:b/>
          <w:color w:val="000000"/>
          <w:szCs w:val="28"/>
          <w:lang w:val="uk-UA" w:eastAsia="ru-RU"/>
        </w:rPr>
      </w:pPr>
      <w:r w:rsidRPr="00141A46">
        <w:rPr>
          <w:rFonts w:eastAsia="Times New Roman" w:cs="Times New Roman"/>
          <w:b/>
          <w:color w:val="000000"/>
          <w:szCs w:val="28"/>
          <w:lang w:val="uk-UA" w:eastAsia="ru-RU"/>
        </w:rPr>
        <w:t xml:space="preserve">ПОРЯДОК </w:t>
      </w:r>
    </w:p>
    <w:p w:rsidR="00DE66F3" w:rsidRPr="00141A46" w:rsidRDefault="00DE66F3" w:rsidP="00DE66F3">
      <w:pPr>
        <w:shd w:val="clear" w:color="auto" w:fill="FFFFFF"/>
        <w:spacing w:after="0" w:line="240" w:lineRule="auto"/>
        <w:jc w:val="center"/>
        <w:textAlignment w:val="baseline"/>
        <w:rPr>
          <w:rFonts w:eastAsia="Times New Roman" w:cs="Times New Roman"/>
          <w:b/>
          <w:color w:val="000000"/>
          <w:szCs w:val="28"/>
          <w:lang w:val="uk-UA" w:eastAsia="ru-RU"/>
        </w:rPr>
      </w:pPr>
      <w:r w:rsidRPr="00141A46">
        <w:rPr>
          <w:rFonts w:eastAsia="Times New Roman" w:cs="Times New Roman"/>
          <w:b/>
          <w:color w:val="000000"/>
          <w:szCs w:val="28"/>
          <w:lang w:val="uk-UA" w:eastAsia="ru-RU"/>
        </w:rPr>
        <w:t xml:space="preserve">конкурсного добору керівника та педагогічних працівників </w:t>
      </w:r>
      <w:r w:rsidR="009F04FD">
        <w:rPr>
          <w:rFonts w:eastAsia="Times New Roman" w:cs="Times New Roman"/>
          <w:b/>
          <w:color w:val="000000"/>
          <w:szCs w:val="28"/>
          <w:lang w:val="uk-UA" w:eastAsia="ru-RU"/>
        </w:rPr>
        <w:t>бюджетн</w:t>
      </w:r>
      <w:r w:rsidRPr="00141A46">
        <w:rPr>
          <w:rFonts w:eastAsia="Times New Roman" w:cs="Times New Roman"/>
          <w:b/>
          <w:color w:val="000000"/>
          <w:szCs w:val="28"/>
          <w:lang w:val="uk-UA" w:eastAsia="ru-RU"/>
        </w:rPr>
        <w:t xml:space="preserve">ої установи «Коломийський міський інклюзивно-ресурсний центр» </w:t>
      </w:r>
    </w:p>
    <w:p w:rsidR="00DE66F3" w:rsidRPr="00141A46" w:rsidRDefault="00DE66F3" w:rsidP="00DE66F3">
      <w:pPr>
        <w:shd w:val="clear" w:color="auto" w:fill="FFFFFF"/>
        <w:spacing w:after="0" w:line="240" w:lineRule="auto"/>
        <w:jc w:val="center"/>
        <w:textAlignment w:val="baseline"/>
        <w:rPr>
          <w:rFonts w:eastAsia="Times New Roman" w:cs="Times New Roman"/>
          <w:b/>
          <w:color w:val="000000"/>
          <w:szCs w:val="28"/>
          <w:lang w:val="uk-UA" w:eastAsia="ru-RU"/>
        </w:rPr>
      </w:pPr>
      <w:r w:rsidRPr="00141A46">
        <w:rPr>
          <w:rFonts w:eastAsia="Times New Roman" w:cs="Times New Roman"/>
          <w:b/>
          <w:color w:val="000000"/>
          <w:szCs w:val="28"/>
          <w:lang w:val="uk-UA" w:eastAsia="ru-RU"/>
        </w:rPr>
        <w:t>Коломийської міської ради Івано-Франківської області</w:t>
      </w:r>
    </w:p>
    <w:p w:rsidR="00DE66F3" w:rsidRPr="00141A46" w:rsidRDefault="00DE66F3" w:rsidP="00DE66F3">
      <w:pPr>
        <w:shd w:val="clear" w:color="auto" w:fill="FFFFFF"/>
        <w:spacing w:after="0" w:line="240" w:lineRule="auto"/>
        <w:jc w:val="center"/>
        <w:textAlignment w:val="baseline"/>
        <w:rPr>
          <w:rFonts w:eastAsia="Times New Roman" w:cs="Times New Roman"/>
          <w:b/>
          <w:color w:val="000000"/>
          <w:szCs w:val="28"/>
          <w:lang w:val="uk-UA" w:eastAsia="ru-RU"/>
        </w:rPr>
      </w:pPr>
    </w:p>
    <w:p w:rsidR="00DE66F3" w:rsidRPr="00141A46" w:rsidRDefault="00DE66F3" w:rsidP="00DE66F3">
      <w:pPr>
        <w:shd w:val="clear" w:color="auto" w:fill="FFFFFF"/>
        <w:spacing w:after="0" w:line="240" w:lineRule="auto"/>
        <w:jc w:val="center"/>
        <w:textAlignment w:val="baseline"/>
        <w:rPr>
          <w:rFonts w:eastAsia="Times New Roman" w:cs="Times New Roman"/>
          <w:b/>
          <w:color w:val="000000"/>
          <w:szCs w:val="28"/>
          <w:lang w:val="uk-UA" w:eastAsia="ru-RU"/>
        </w:rPr>
      </w:pPr>
      <w:r w:rsidRPr="00141A46">
        <w:rPr>
          <w:rFonts w:eastAsia="Times New Roman" w:cs="Times New Roman"/>
          <w:b/>
          <w:color w:val="000000"/>
          <w:szCs w:val="28"/>
          <w:lang w:val="uk-UA" w:eastAsia="ru-RU"/>
        </w:rPr>
        <w:t>І. Загальні положення</w:t>
      </w:r>
    </w:p>
    <w:p w:rsidR="00DE66F3" w:rsidRPr="00141A46" w:rsidRDefault="00DE66F3" w:rsidP="00DE66F3">
      <w:pPr>
        <w:spacing w:after="0" w:line="240" w:lineRule="auto"/>
        <w:ind w:firstLine="708"/>
        <w:jc w:val="both"/>
        <w:rPr>
          <w:rFonts w:eastAsia="Calibri" w:cs="Times New Roman"/>
          <w:szCs w:val="28"/>
          <w:lang w:val="uk-UA" w:eastAsia="uk-UA"/>
        </w:rPr>
      </w:pPr>
      <w:bookmarkStart w:id="188" w:name="n319"/>
      <w:bookmarkEnd w:id="188"/>
      <w:r w:rsidRPr="00141A46">
        <w:rPr>
          <w:rFonts w:eastAsia="Calibri" w:cs="Times New Roman"/>
          <w:color w:val="000000"/>
          <w:szCs w:val="28"/>
          <w:lang w:val="uk-UA" w:eastAsia="uk-UA"/>
        </w:rPr>
        <w:t xml:space="preserve">1. </w:t>
      </w:r>
      <w:r w:rsidRPr="00141A46">
        <w:rPr>
          <w:rFonts w:eastAsia="Calibri" w:cs="Times New Roman"/>
          <w:szCs w:val="28"/>
          <w:lang w:val="uk-UA" w:eastAsia="uk-UA"/>
        </w:rPr>
        <w:t xml:space="preserve">Цей Порядок визначає процедуру проведення конкурсного добору керівника та педагогічних працівників </w:t>
      </w:r>
      <w:r w:rsidR="009F04FD">
        <w:rPr>
          <w:rFonts w:eastAsia="Calibri" w:cs="Times New Roman"/>
          <w:szCs w:val="28"/>
          <w:lang w:val="uk-UA" w:eastAsia="uk-UA"/>
        </w:rPr>
        <w:t>бюджет</w:t>
      </w:r>
      <w:r w:rsidRPr="00141A46">
        <w:rPr>
          <w:rFonts w:eastAsia="Calibri" w:cs="Times New Roman"/>
          <w:szCs w:val="28"/>
          <w:lang w:val="uk-UA" w:eastAsia="uk-UA"/>
        </w:rPr>
        <w:t xml:space="preserve">ної установи «Коломийський міський інклюзивно-ресурсний центр» Коломийської міської ради Івано-Франківської області </w:t>
      </w:r>
      <w:r w:rsidRPr="00141A46">
        <w:rPr>
          <w:rFonts w:eastAsia="Calibri" w:cs="Times New Roman"/>
          <w:color w:val="000000"/>
          <w:szCs w:val="28"/>
          <w:lang w:val="uk-UA" w:eastAsia="uk-UA"/>
        </w:rPr>
        <w:t>(далі – Коломийський міський ІРЦ)</w:t>
      </w:r>
      <w:r w:rsidRPr="00141A46">
        <w:rPr>
          <w:rFonts w:eastAsia="Calibri" w:cs="Times New Roman"/>
          <w:szCs w:val="28"/>
          <w:lang w:val="uk-UA" w:eastAsia="uk-UA"/>
        </w:rPr>
        <w:t>, метою якого є добір осіб, здатних професійно виконувати посадові обов’язки.</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r w:rsidRPr="00141A46">
        <w:rPr>
          <w:rFonts w:eastAsia="Times New Roman" w:cs="Times New Roman"/>
          <w:color w:val="000000"/>
          <w:szCs w:val="28"/>
          <w:lang w:val="uk-UA" w:eastAsia="ru-RU"/>
        </w:rPr>
        <w:t>2. Кандидати на посаду керівника та педагогічних працівників Коломийського міського ІРЦ визначаються за результатами відкритого та публічного конкурсного добору на зайняття посади.</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r w:rsidRPr="00141A46">
        <w:rPr>
          <w:rFonts w:eastAsia="Times New Roman" w:cs="Times New Roman"/>
          <w:color w:val="000000"/>
          <w:szCs w:val="28"/>
          <w:lang w:val="uk-UA" w:eastAsia="ru-RU"/>
        </w:rPr>
        <w:t>3. Рішення про оголошення конкурсу на посаду директора Коломийського міського ІРЦ приймається Коломийською міською радою (далі – засновник). Рішення про оголошення конкурсу на посади педагогічних працівників Коломийського міського ІРЦ приймається управлінням освіти Коломийської міської ради (далі – орган управління).</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189" w:name="n320"/>
      <w:bookmarkEnd w:id="189"/>
      <w:r w:rsidRPr="00141A46">
        <w:rPr>
          <w:rFonts w:eastAsia="Times New Roman" w:cs="Times New Roman"/>
          <w:color w:val="000000"/>
          <w:szCs w:val="28"/>
          <w:lang w:val="uk-UA" w:eastAsia="ru-RU"/>
        </w:rPr>
        <w:t>4. Конкурсний добір керівника Коломийського міського ІРЦ складається з таких етапів:</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190" w:name="n321"/>
      <w:bookmarkEnd w:id="190"/>
      <w:r w:rsidRPr="00141A46">
        <w:rPr>
          <w:rFonts w:eastAsia="Times New Roman" w:cs="Times New Roman"/>
          <w:color w:val="000000"/>
          <w:szCs w:val="28"/>
          <w:lang w:val="uk-UA" w:eastAsia="ru-RU"/>
        </w:rPr>
        <w:t>- оголошення засновником конкурсу на посаду керівника;</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191" w:name="n322"/>
      <w:bookmarkEnd w:id="191"/>
      <w:r w:rsidRPr="00141A46">
        <w:rPr>
          <w:rFonts w:eastAsia="Times New Roman" w:cs="Times New Roman"/>
          <w:color w:val="000000"/>
          <w:szCs w:val="28"/>
          <w:lang w:val="uk-UA" w:eastAsia="ru-RU"/>
        </w:rPr>
        <w:t>- формування органом управління складу конкурсної комісії;</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192" w:name="n323"/>
      <w:bookmarkEnd w:id="192"/>
      <w:r w:rsidRPr="00141A46">
        <w:rPr>
          <w:rFonts w:eastAsia="Times New Roman" w:cs="Times New Roman"/>
          <w:color w:val="000000"/>
          <w:szCs w:val="28"/>
          <w:lang w:val="uk-UA" w:eastAsia="ru-RU"/>
        </w:rPr>
        <w:t>- подання документів кандидатами на посаду керівника;</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193" w:name="n324"/>
      <w:bookmarkEnd w:id="193"/>
      <w:r w:rsidRPr="00141A46">
        <w:rPr>
          <w:rFonts w:eastAsia="Times New Roman" w:cs="Times New Roman"/>
          <w:color w:val="000000"/>
          <w:szCs w:val="28"/>
          <w:lang w:val="uk-UA" w:eastAsia="ru-RU"/>
        </w:rPr>
        <w:t>- добір кандидатів на посаду керівника;</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r w:rsidRPr="00141A46">
        <w:rPr>
          <w:rFonts w:eastAsia="Times New Roman" w:cs="Times New Roman"/>
          <w:color w:val="000000"/>
          <w:szCs w:val="28"/>
          <w:lang w:val="uk-UA" w:eastAsia="ru-RU"/>
        </w:rPr>
        <w:t>- погодження відповідного структурного підрозділу з питань діяльності центру департаменту освіти, науки та молодіжної політики обласної державної адміністрації;</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r w:rsidRPr="00141A46">
        <w:rPr>
          <w:rFonts w:eastAsia="Times New Roman" w:cs="Times New Roman"/>
          <w:color w:val="000000"/>
          <w:szCs w:val="28"/>
          <w:lang w:val="uk-UA" w:eastAsia="ru-RU"/>
        </w:rPr>
        <w:t>- внесення органом управління засновнику подання про призначення керівника;</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194" w:name="n325"/>
      <w:bookmarkEnd w:id="194"/>
      <w:r w:rsidRPr="00141A46">
        <w:rPr>
          <w:rFonts w:eastAsia="Times New Roman" w:cs="Times New Roman"/>
          <w:color w:val="000000"/>
          <w:szCs w:val="28"/>
          <w:lang w:val="uk-UA" w:eastAsia="ru-RU"/>
        </w:rPr>
        <w:t>- призначення засновником керівника.</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r w:rsidRPr="00141A46">
        <w:rPr>
          <w:rFonts w:eastAsia="Times New Roman" w:cs="Times New Roman"/>
          <w:color w:val="000000"/>
          <w:szCs w:val="28"/>
          <w:lang w:val="uk-UA" w:eastAsia="ru-RU"/>
        </w:rPr>
        <w:t>5. Конкурсний добір педагогічних працівників  Коломийського міського ІРЦ складається з таких етапів:</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r w:rsidRPr="00141A46">
        <w:rPr>
          <w:rFonts w:eastAsia="Times New Roman" w:cs="Times New Roman"/>
          <w:color w:val="000000"/>
          <w:szCs w:val="28"/>
          <w:lang w:val="uk-UA" w:eastAsia="ru-RU"/>
        </w:rPr>
        <w:t>- оголошення органом управління конкурсу на посаду педагогічного працівника;</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r w:rsidRPr="00141A46">
        <w:rPr>
          <w:rFonts w:eastAsia="Times New Roman" w:cs="Times New Roman"/>
          <w:color w:val="000000"/>
          <w:szCs w:val="28"/>
          <w:lang w:val="uk-UA" w:eastAsia="ru-RU"/>
        </w:rPr>
        <w:t>- формування органом управління складу конкурсної комісії;</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r w:rsidRPr="00141A46">
        <w:rPr>
          <w:rFonts w:eastAsia="Times New Roman" w:cs="Times New Roman"/>
          <w:color w:val="000000"/>
          <w:szCs w:val="28"/>
          <w:lang w:val="uk-UA" w:eastAsia="ru-RU"/>
        </w:rPr>
        <w:t>- подання документів кандидатами на посаду педагогічного працівника;</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r w:rsidRPr="00141A46">
        <w:rPr>
          <w:rFonts w:eastAsia="Times New Roman" w:cs="Times New Roman"/>
          <w:color w:val="000000"/>
          <w:szCs w:val="28"/>
          <w:lang w:val="uk-UA" w:eastAsia="ru-RU"/>
        </w:rPr>
        <w:t>- добір кандидатів на посаду педагогічного працівника;</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r w:rsidRPr="00141A46">
        <w:rPr>
          <w:rFonts w:eastAsia="Times New Roman" w:cs="Times New Roman"/>
          <w:color w:val="000000"/>
          <w:szCs w:val="28"/>
          <w:lang w:val="uk-UA" w:eastAsia="ru-RU"/>
        </w:rPr>
        <w:t>- призначення директором Коломийського міського ІРЦ педагогічного працівника на посаду.</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195" w:name="n326"/>
      <w:bookmarkEnd w:id="195"/>
      <w:r w:rsidRPr="00141A46">
        <w:rPr>
          <w:rFonts w:eastAsia="Times New Roman" w:cs="Times New Roman"/>
          <w:szCs w:val="28"/>
          <w:lang w:val="uk-UA" w:eastAsia="ru-RU"/>
        </w:rPr>
        <w:t>6. </w:t>
      </w:r>
      <w:hyperlink r:id="rId25" w:anchor="n13" w:tgtFrame="_blank" w:history="1">
        <w:r w:rsidRPr="00141A46">
          <w:rPr>
            <w:rFonts w:eastAsia="Times New Roman" w:cs="Times New Roman"/>
            <w:szCs w:val="28"/>
            <w:bdr w:val="none" w:sz="0" w:space="0" w:color="auto" w:frame="1"/>
            <w:lang w:eastAsia="ru-RU"/>
          </w:rPr>
          <w:t>Організацію та проведення конкурсного добору, а також роботу конкурсної комісії</w:t>
        </w:r>
      </w:hyperlink>
      <w:r w:rsidRPr="00141A46">
        <w:rPr>
          <w:rFonts w:eastAsia="Times New Roman" w:cs="Times New Roman"/>
          <w:szCs w:val="28"/>
          <w:lang w:val="uk-UA" w:eastAsia="ru-RU"/>
        </w:rPr>
        <w:t xml:space="preserve"> забезпечує орган управління.</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196" w:name="n327"/>
      <w:bookmarkEnd w:id="196"/>
      <w:r w:rsidRPr="00141A46">
        <w:rPr>
          <w:rFonts w:eastAsia="Times New Roman" w:cs="Times New Roman"/>
          <w:szCs w:val="28"/>
          <w:lang w:val="uk-UA" w:eastAsia="ru-RU"/>
        </w:rPr>
        <w:t>7. Засновник оголошує конкурс на посаду керівника Коломийського міського ІРЦ не пізніш як за два місяці до завершення строку повноважень керівника відповідно до контракту або на черговій сесії в разі дострокового припинення його повноважень.</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r w:rsidRPr="00141A46">
        <w:rPr>
          <w:rFonts w:eastAsia="Times New Roman" w:cs="Times New Roman"/>
          <w:color w:val="000000"/>
          <w:szCs w:val="28"/>
          <w:lang w:val="uk-UA" w:eastAsia="ru-RU"/>
        </w:rPr>
        <w:t xml:space="preserve">Орган управління оголошує конкурс на посади педагогічних працівників Коломийського міського  ІРЦ при потребі. </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197" w:name="n328"/>
      <w:bookmarkEnd w:id="197"/>
      <w:r w:rsidRPr="00141A46">
        <w:rPr>
          <w:rFonts w:eastAsia="Times New Roman" w:cs="Times New Roman"/>
          <w:color w:val="000000"/>
          <w:szCs w:val="28"/>
          <w:lang w:val="uk-UA" w:eastAsia="ru-RU"/>
        </w:rPr>
        <w:t>8. Оголошення про конкурс розміщується на офіційному веб-сайті Коломийської міської ради, в засобах масової інформації та може поширюватися в будь-який інший спосіб.</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198" w:name="n329"/>
      <w:bookmarkEnd w:id="198"/>
      <w:r w:rsidRPr="00141A46">
        <w:rPr>
          <w:rFonts w:eastAsia="Times New Roman" w:cs="Times New Roman"/>
          <w:color w:val="000000"/>
          <w:szCs w:val="28"/>
          <w:lang w:val="uk-UA" w:eastAsia="ru-RU"/>
        </w:rPr>
        <w:t>9. Оголошення про конкурс має містити інформацію про дату початку приймання документів, умови, строки проведення конкурсу та вимоги до кандидатів.</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b/>
          <w:bCs/>
          <w:szCs w:val="28"/>
          <w:bdr w:val="none" w:sz="0" w:space="0" w:color="auto" w:frame="1"/>
          <w:lang w:eastAsia="ru-RU"/>
        </w:rPr>
      </w:pPr>
      <w:bookmarkStart w:id="199" w:name="n398"/>
      <w:bookmarkStart w:id="200" w:name="n330"/>
      <w:bookmarkEnd w:id="199"/>
      <w:bookmarkEnd w:id="200"/>
    </w:p>
    <w:p w:rsidR="00DE66F3" w:rsidRPr="00141A46" w:rsidRDefault="00DE66F3" w:rsidP="00DE66F3">
      <w:pPr>
        <w:shd w:val="clear" w:color="auto" w:fill="FFFFFF"/>
        <w:spacing w:after="0" w:line="240" w:lineRule="auto"/>
        <w:jc w:val="center"/>
        <w:textAlignment w:val="baseline"/>
        <w:rPr>
          <w:rFonts w:eastAsia="Times New Roman" w:cs="Times New Roman"/>
          <w:szCs w:val="28"/>
          <w:lang w:eastAsia="ru-RU"/>
        </w:rPr>
      </w:pPr>
      <w:r w:rsidRPr="00141A46">
        <w:rPr>
          <w:rFonts w:eastAsia="Times New Roman" w:cs="Times New Roman"/>
          <w:b/>
          <w:color w:val="000000"/>
          <w:szCs w:val="28"/>
          <w:lang w:val="uk-UA" w:eastAsia="ru-RU"/>
        </w:rPr>
        <w:t>ІІ. Склад, порядок формування і повноваження конкурсної комісії</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01" w:name="n331"/>
      <w:bookmarkEnd w:id="201"/>
      <w:r w:rsidRPr="00141A46">
        <w:rPr>
          <w:rFonts w:eastAsia="Times New Roman" w:cs="Times New Roman"/>
          <w:color w:val="000000"/>
          <w:szCs w:val="28"/>
          <w:lang w:val="uk-UA" w:eastAsia="ru-RU"/>
        </w:rPr>
        <w:t>1. Конкурсна комісія складається  не менше ніж з 7 (семи) членів.</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02" w:name="n332"/>
      <w:bookmarkEnd w:id="202"/>
      <w:r w:rsidRPr="00141A46">
        <w:rPr>
          <w:rFonts w:eastAsia="Times New Roman" w:cs="Times New Roman"/>
          <w:color w:val="000000"/>
          <w:szCs w:val="28"/>
          <w:lang w:val="uk-UA" w:eastAsia="ru-RU"/>
        </w:rPr>
        <w:t>2. Персональний склад конкурсної комісії та зміни до нього (за потреби) затверджує своїм наказом орган управління, що проводить конкурсний добір. Орган управління повинен сформувати персональний склад конкурсної комісії протягом 10 днів після оголошення конкурсу.</w:t>
      </w:r>
    </w:p>
    <w:p w:rsidR="00DE66F3" w:rsidRPr="00141A46" w:rsidRDefault="00DE66F3" w:rsidP="00DE66F3">
      <w:pPr>
        <w:shd w:val="clear" w:color="auto" w:fill="FFFFFF"/>
        <w:spacing w:after="0" w:line="240" w:lineRule="auto"/>
        <w:ind w:firstLine="450"/>
        <w:jc w:val="both"/>
        <w:rPr>
          <w:rFonts w:eastAsia="Calibri" w:cs="Times New Roman"/>
          <w:szCs w:val="28"/>
          <w:lang w:val="uk-UA" w:eastAsia="uk-UA"/>
        </w:rPr>
      </w:pPr>
      <w:bookmarkStart w:id="203" w:name="n333"/>
      <w:bookmarkEnd w:id="203"/>
      <w:r w:rsidRPr="00141A46">
        <w:rPr>
          <w:rFonts w:eastAsia="Calibri" w:cs="Times New Roman"/>
          <w:color w:val="000000"/>
          <w:szCs w:val="28"/>
          <w:lang w:val="uk-UA" w:eastAsia="uk-UA"/>
        </w:rPr>
        <w:t xml:space="preserve">3. До складу конкурсної комісії в обов’язковому порядку включаються </w:t>
      </w:r>
      <w:r w:rsidRPr="00141A46">
        <w:rPr>
          <w:rFonts w:eastAsia="Calibri" w:cs="Times New Roman"/>
          <w:szCs w:val="28"/>
          <w:lang w:val="uk-UA" w:eastAsia="uk-UA"/>
        </w:rPr>
        <w:t xml:space="preserve">представники Коломийської міської ради та виконавчого комітету, органу управління, постійної комісії міської  ради з питань освіти, культури, спорту, інформаційної та молодіжної політики, соціального захисту та охорони здоров’я (не більше двох представників від кожного) </w:t>
      </w:r>
      <w:r w:rsidRPr="00141A46">
        <w:rPr>
          <w:rFonts w:eastAsia="Calibri" w:cs="Times New Roman"/>
          <w:color w:val="000000"/>
          <w:szCs w:val="28"/>
          <w:lang w:val="uk-UA" w:eastAsia="uk-UA"/>
        </w:rPr>
        <w:t>та інші особи за потреби.</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04" w:name="n334"/>
      <w:bookmarkStart w:id="205" w:name="n336"/>
      <w:bookmarkEnd w:id="204"/>
      <w:bookmarkEnd w:id="205"/>
      <w:r w:rsidRPr="00141A46">
        <w:rPr>
          <w:rFonts w:eastAsia="Times New Roman" w:cs="Times New Roman"/>
          <w:szCs w:val="28"/>
          <w:lang w:val="uk-UA" w:eastAsia="ru-RU"/>
        </w:rPr>
        <w:t xml:space="preserve">4. Громадські організації у сфері освіти можуть подати свої кандидатури до складу комісії, рішення про включення яких приймається органом управління. </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06" w:name="n337"/>
      <w:bookmarkEnd w:id="206"/>
      <w:r w:rsidRPr="00141A46">
        <w:rPr>
          <w:rFonts w:eastAsia="Times New Roman" w:cs="Times New Roman"/>
          <w:color w:val="000000"/>
          <w:szCs w:val="28"/>
          <w:lang w:val="uk-UA" w:eastAsia="ru-RU"/>
        </w:rPr>
        <w:t>5. Члени конкурсної комісії мають бути неупередженими та незалежними. Не допускається втручання в діяльність конкурсної комісії будь-яких органів влади, а також учасників конкурсу.</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07" w:name="n338"/>
      <w:bookmarkStart w:id="208" w:name="n342"/>
      <w:bookmarkEnd w:id="207"/>
      <w:bookmarkEnd w:id="208"/>
      <w:r w:rsidRPr="00141A46">
        <w:rPr>
          <w:rFonts w:eastAsia="Times New Roman" w:cs="Times New Roman"/>
          <w:color w:val="000000"/>
          <w:szCs w:val="28"/>
          <w:lang w:val="uk-UA" w:eastAsia="ru-RU"/>
        </w:rPr>
        <w:t>6. Членом конкурсної комісії не може бути особа, яка:</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09" w:name="n343"/>
      <w:bookmarkEnd w:id="209"/>
      <w:r w:rsidRPr="00141A46">
        <w:rPr>
          <w:rFonts w:eastAsia="Times New Roman" w:cs="Times New Roman"/>
          <w:color w:val="000000"/>
          <w:szCs w:val="28"/>
          <w:lang w:val="uk-UA" w:eastAsia="ru-RU"/>
        </w:rPr>
        <w:t>за рішенням суду визнана недієздатною або її дієздатність обмежена;</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10" w:name="n344"/>
      <w:bookmarkEnd w:id="210"/>
      <w:r w:rsidRPr="00141A46">
        <w:rPr>
          <w:rFonts w:eastAsia="Times New Roman" w:cs="Times New Roman"/>
          <w:color w:val="000000"/>
          <w:szCs w:val="28"/>
          <w:lang w:val="uk-UA" w:eastAsia="ru-RU"/>
        </w:rPr>
        <w:t>має судимість за вчинення злочину, якщо така судимість не погашена або не знята в установленому законом порядку;</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11" w:name="n345"/>
      <w:bookmarkEnd w:id="211"/>
      <w:r w:rsidRPr="00141A46">
        <w:rPr>
          <w:rFonts w:eastAsia="Times New Roman" w:cs="Times New Roman"/>
          <w:color w:val="000000"/>
          <w:szCs w:val="28"/>
          <w:lang w:val="uk-UA" w:eastAsia="ru-RU"/>
        </w:rPr>
        <w:t>є близькою особою або членом сім’ї учасника конкурсу;</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12" w:name="n346"/>
      <w:bookmarkEnd w:id="212"/>
      <w:r w:rsidRPr="00141A46">
        <w:rPr>
          <w:rFonts w:eastAsia="Times New Roman" w:cs="Times New Roman"/>
          <w:color w:val="000000"/>
          <w:szCs w:val="28"/>
          <w:lang w:val="uk-UA" w:eastAsia="ru-RU"/>
        </w:rPr>
        <w:t>є членом трудового колективу Коломийського міського ІРЦ – в разі проведення конкурсу на посаду керівника.</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13" w:name="n347"/>
      <w:bookmarkStart w:id="214" w:name="n348"/>
      <w:bookmarkStart w:id="215" w:name="n349"/>
      <w:bookmarkEnd w:id="213"/>
      <w:bookmarkEnd w:id="214"/>
      <w:bookmarkEnd w:id="215"/>
      <w:r w:rsidRPr="00141A46">
        <w:rPr>
          <w:rFonts w:eastAsia="Times New Roman" w:cs="Times New Roman"/>
          <w:color w:val="000000"/>
          <w:szCs w:val="28"/>
          <w:lang w:val="uk-UA" w:eastAsia="ru-RU"/>
        </w:rPr>
        <w:t>7. Голова та секретар конкурсної комісії обираються членами конкурсної комісії з їх числа.</w:t>
      </w:r>
    </w:p>
    <w:p w:rsidR="00DE66F3" w:rsidRPr="00141A46" w:rsidRDefault="00DE66F3" w:rsidP="00DE66F3">
      <w:pPr>
        <w:shd w:val="clear" w:color="auto" w:fill="FFFFFF"/>
        <w:spacing w:after="0" w:line="240" w:lineRule="auto"/>
        <w:jc w:val="center"/>
        <w:textAlignment w:val="baseline"/>
        <w:rPr>
          <w:rFonts w:eastAsia="Times New Roman" w:cs="Times New Roman"/>
          <w:b/>
          <w:bCs/>
          <w:szCs w:val="28"/>
          <w:bdr w:val="none" w:sz="0" w:space="0" w:color="auto" w:frame="1"/>
          <w:lang w:eastAsia="ru-RU"/>
        </w:rPr>
      </w:pPr>
      <w:bookmarkStart w:id="216" w:name="n397"/>
      <w:bookmarkEnd w:id="216"/>
    </w:p>
    <w:p w:rsidR="00DE66F3" w:rsidRPr="00141A46" w:rsidRDefault="00DE66F3" w:rsidP="00DE66F3">
      <w:pPr>
        <w:shd w:val="clear" w:color="auto" w:fill="FFFFFF"/>
        <w:spacing w:after="0" w:line="240" w:lineRule="auto"/>
        <w:jc w:val="center"/>
        <w:textAlignment w:val="baseline"/>
        <w:rPr>
          <w:rFonts w:eastAsia="Times New Roman" w:cs="Times New Roman"/>
          <w:szCs w:val="28"/>
          <w:lang w:eastAsia="ru-RU"/>
        </w:rPr>
      </w:pPr>
      <w:r w:rsidRPr="00141A46">
        <w:rPr>
          <w:rFonts w:eastAsia="Times New Roman" w:cs="Times New Roman"/>
          <w:b/>
          <w:bCs/>
          <w:color w:val="000000"/>
          <w:szCs w:val="28"/>
          <w:bdr w:val="none" w:sz="0" w:space="0" w:color="auto" w:frame="1"/>
          <w:lang w:val="uk-UA" w:eastAsia="ru-RU"/>
        </w:rPr>
        <w:t>ІІІ.</w:t>
      </w:r>
      <w:r w:rsidRPr="00141A46">
        <w:rPr>
          <w:rFonts w:eastAsia="Times New Roman" w:cs="Times New Roman"/>
          <w:color w:val="000000"/>
          <w:szCs w:val="28"/>
          <w:lang w:val="uk-UA" w:eastAsia="ru-RU"/>
        </w:rPr>
        <w:t> </w:t>
      </w:r>
      <w:r w:rsidRPr="00141A46">
        <w:rPr>
          <w:rFonts w:eastAsia="Times New Roman" w:cs="Times New Roman"/>
          <w:b/>
          <w:color w:val="000000"/>
          <w:szCs w:val="28"/>
          <w:lang w:val="uk-UA" w:eastAsia="ru-RU"/>
        </w:rPr>
        <w:t>Подання документів для участі в конкурсі</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17" w:name="n351"/>
      <w:bookmarkEnd w:id="217"/>
      <w:r w:rsidRPr="00141A46">
        <w:rPr>
          <w:rFonts w:eastAsia="Times New Roman" w:cs="Times New Roman"/>
          <w:color w:val="000000"/>
          <w:szCs w:val="28"/>
          <w:lang w:val="uk-UA" w:eastAsia="ru-RU"/>
        </w:rPr>
        <w:t>1. Усі зацікавлені особи можуть взяти участь у конкурсі на посаду керівника та педагогічних працівників Коломийського міського  ІРЦ, які відповідають вимогам Положення про інклюзивно-ресурсний центр, затверджений Кабінетом Міністрів України від 12.07.2017 р. № 545.</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18" w:name="n352"/>
      <w:bookmarkEnd w:id="218"/>
      <w:r w:rsidRPr="00141A46">
        <w:rPr>
          <w:rFonts w:eastAsia="Times New Roman" w:cs="Times New Roman"/>
          <w:color w:val="000000"/>
          <w:szCs w:val="28"/>
          <w:lang w:val="uk-UA" w:eastAsia="ru-RU"/>
        </w:rPr>
        <w:t xml:space="preserve">2. Особа, яка бере участь у конкурсі, упродовж 15 днів з дня оголошення конкурсу подає </w:t>
      </w:r>
      <w:r w:rsidRPr="00141A46">
        <w:rPr>
          <w:rFonts w:eastAsia="Times New Roman" w:cs="Times New Roman"/>
          <w:szCs w:val="28"/>
          <w:lang w:val="uk-UA" w:eastAsia="ru-RU"/>
        </w:rPr>
        <w:t xml:space="preserve">такі документи: </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19" w:name="n353"/>
      <w:bookmarkEnd w:id="219"/>
      <w:r w:rsidRPr="00141A46">
        <w:rPr>
          <w:rFonts w:eastAsia="Times New Roman" w:cs="Times New Roman"/>
          <w:szCs w:val="28"/>
          <w:lang w:val="uk-UA" w:eastAsia="ru-RU"/>
        </w:rPr>
        <w:t xml:space="preserve">- заяву про участь у конкурсі з наданням згоди на обробку персональних даних відповідно до </w:t>
      </w:r>
      <w:hyperlink r:id="rId26" w:tgtFrame="_blank" w:history="1">
        <w:r w:rsidRPr="00141A46">
          <w:rPr>
            <w:rFonts w:eastAsia="Times New Roman" w:cs="Times New Roman"/>
            <w:szCs w:val="28"/>
            <w:bdr w:val="none" w:sz="0" w:space="0" w:color="auto" w:frame="1"/>
            <w:lang w:eastAsia="ru-RU"/>
          </w:rPr>
          <w:t>Закону України</w:t>
        </w:r>
      </w:hyperlink>
      <w:r w:rsidRPr="00141A46">
        <w:rPr>
          <w:rFonts w:eastAsia="Times New Roman" w:cs="Times New Roman"/>
          <w:szCs w:val="28"/>
          <w:lang w:val="uk-UA" w:eastAsia="ru-RU"/>
        </w:rPr>
        <w:t> "Про захист персональних даних";</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20" w:name="n354"/>
      <w:bookmarkEnd w:id="220"/>
      <w:r w:rsidRPr="00141A46">
        <w:rPr>
          <w:rFonts w:eastAsia="Times New Roman" w:cs="Times New Roman"/>
          <w:szCs w:val="28"/>
          <w:lang w:val="uk-UA" w:eastAsia="ru-RU"/>
        </w:rPr>
        <w:t>- автобіографію, що містить прізвище, ім’я та по батькові, число, місяць, рік і місце народження, інформацію про громадянство, відомості про освіту, трудову діяльність, посаду (заняття), місце роботи, громадську роботу (у тому числі на виборних посадах), контактний номер телефону та адресу електронної пошти чи іншого засобу зв’язку, відомості про наявність чи відсутність судимості;</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21" w:name="n355"/>
      <w:bookmarkEnd w:id="221"/>
      <w:r w:rsidRPr="00141A46">
        <w:rPr>
          <w:rFonts w:eastAsia="Times New Roman" w:cs="Times New Roman"/>
          <w:szCs w:val="28"/>
          <w:lang w:val="uk-UA" w:eastAsia="ru-RU"/>
        </w:rPr>
        <w:t>- копії документа, що посвідчує особу, копії документів про вищу освіту;</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22" w:name="n356"/>
      <w:bookmarkEnd w:id="222"/>
      <w:r w:rsidRPr="00141A46">
        <w:rPr>
          <w:rFonts w:eastAsia="Times New Roman" w:cs="Times New Roman"/>
          <w:szCs w:val="28"/>
          <w:lang w:val="uk-UA" w:eastAsia="ru-RU"/>
        </w:rPr>
        <w:t>- рекомендаційний лист довільної форми (для посади керівника);</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23" w:name="n357"/>
      <w:bookmarkEnd w:id="223"/>
      <w:r w:rsidRPr="00141A46">
        <w:rPr>
          <w:rFonts w:eastAsia="Times New Roman" w:cs="Times New Roman"/>
          <w:szCs w:val="28"/>
          <w:lang w:val="uk-UA" w:eastAsia="ru-RU"/>
        </w:rPr>
        <w:t>- мотиваційний лист довільної форми.</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24" w:name="n358"/>
      <w:bookmarkEnd w:id="224"/>
      <w:r w:rsidRPr="00141A46">
        <w:rPr>
          <w:rFonts w:eastAsia="Times New Roman" w:cs="Times New Roman"/>
          <w:szCs w:val="28"/>
          <w:lang w:val="uk-UA" w:eastAsia="ru-RU"/>
        </w:rPr>
        <w:t>Зазначені документи надсилаються на поштову та електронну адреси органу управління у встановлений п. 2 Розділу 3 час.</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25" w:name="n359"/>
      <w:bookmarkEnd w:id="225"/>
      <w:r w:rsidRPr="00141A46">
        <w:rPr>
          <w:rFonts w:eastAsia="Times New Roman" w:cs="Times New Roman"/>
          <w:szCs w:val="28"/>
          <w:lang w:val="uk-UA" w:eastAsia="ru-RU"/>
        </w:rPr>
        <w:t>3. Перелік документів, зазначених у п. 2 Розділу 3, є вичерпним. Особа може надати інші документи, які, на її думку, підтверджують її професійні чи моральні якості.</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26" w:name="n360"/>
      <w:bookmarkEnd w:id="226"/>
      <w:r w:rsidRPr="00141A46">
        <w:rPr>
          <w:rFonts w:eastAsia="Times New Roman" w:cs="Times New Roman"/>
          <w:szCs w:val="28"/>
          <w:lang w:val="uk-UA" w:eastAsia="ru-RU"/>
        </w:rPr>
        <w:t>4. Особа, яка подає документи, відповідає за достовірність поданої інформації.</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27" w:name="n361"/>
      <w:bookmarkEnd w:id="227"/>
      <w:r w:rsidRPr="00141A46">
        <w:rPr>
          <w:rFonts w:eastAsia="Times New Roman" w:cs="Times New Roman"/>
          <w:szCs w:val="28"/>
          <w:lang w:val="uk-UA" w:eastAsia="ru-RU"/>
        </w:rPr>
        <w:t>5. Упродовж трьох робочих днів після закінчення строку подання документів для участі в конкурсі орган управління оприлюднює подані документи, визначені п. 2 Розділу 3, на своєму офіційному веб-сайті відповідно до </w:t>
      </w:r>
      <w:hyperlink r:id="rId27" w:tgtFrame="_blank" w:history="1">
        <w:r w:rsidRPr="00141A46">
          <w:rPr>
            <w:rFonts w:eastAsia="Times New Roman" w:cs="Times New Roman"/>
            <w:szCs w:val="28"/>
            <w:bdr w:val="none" w:sz="0" w:space="0" w:color="auto" w:frame="1"/>
            <w:lang w:val="uk-UA" w:eastAsia="ru-RU"/>
          </w:rPr>
          <w:t>Закону України</w:t>
        </w:r>
      </w:hyperlink>
      <w:r w:rsidRPr="00141A46">
        <w:rPr>
          <w:rFonts w:eastAsia="Times New Roman" w:cs="Times New Roman"/>
          <w:szCs w:val="28"/>
          <w:lang w:val="uk-UA" w:eastAsia="ru-RU"/>
        </w:rPr>
        <w:t> "Про захист персональних даних".</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28" w:name="n362"/>
      <w:bookmarkEnd w:id="228"/>
      <w:r w:rsidRPr="00141A46">
        <w:rPr>
          <w:rFonts w:eastAsia="Times New Roman" w:cs="Times New Roman"/>
          <w:szCs w:val="28"/>
          <w:lang w:val="uk-UA" w:eastAsia="ru-RU"/>
        </w:rPr>
        <w:t>6. Усі зацікавлені особи протягом трьох днів з дня оприлюднення відомостей про кандидатів можуть подавати пропозиції та зауваження щодо кандидатур на електронну пошту органу управління, які передаються конкурсній комісії.</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szCs w:val="28"/>
          <w:lang w:val="uk-UA" w:eastAsia="ru-RU"/>
        </w:rPr>
      </w:pPr>
      <w:bookmarkStart w:id="229" w:name="n363"/>
      <w:bookmarkEnd w:id="229"/>
      <w:r w:rsidRPr="00141A46">
        <w:rPr>
          <w:rFonts w:eastAsia="Times New Roman" w:cs="Times New Roman"/>
          <w:szCs w:val="28"/>
          <w:lang w:val="uk-UA" w:eastAsia="ru-RU"/>
        </w:rPr>
        <w:t>7. Під час проведення конкурсу обробка персональних даних учасників здійснюється відповідно до </w:t>
      </w:r>
      <w:hyperlink r:id="rId28" w:tgtFrame="_blank" w:history="1">
        <w:r w:rsidRPr="00141A46">
          <w:rPr>
            <w:rFonts w:eastAsia="Times New Roman" w:cs="Times New Roman"/>
            <w:szCs w:val="28"/>
            <w:bdr w:val="none" w:sz="0" w:space="0" w:color="auto" w:frame="1"/>
            <w:lang w:eastAsia="ru-RU"/>
          </w:rPr>
          <w:t>Закону України</w:t>
        </w:r>
      </w:hyperlink>
      <w:r w:rsidRPr="00141A46">
        <w:rPr>
          <w:rFonts w:eastAsia="Times New Roman" w:cs="Times New Roman"/>
          <w:szCs w:val="28"/>
          <w:lang w:val="uk-UA" w:eastAsia="ru-RU"/>
        </w:rPr>
        <w:t xml:space="preserve"> "Про захист персональних даних".</w:t>
      </w:r>
    </w:p>
    <w:p w:rsidR="00DE66F3" w:rsidRPr="00141A46" w:rsidRDefault="00DE66F3" w:rsidP="00DE66F3">
      <w:pPr>
        <w:shd w:val="clear" w:color="auto" w:fill="FFFFFF"/>
        <w:spacing w:after="0" w:line="240" w:lineRule="auto"/>
        <w:jc w:val="both"/>
        <w:textAlignment w:val="baseline"/>
        <w:rPr>
          <w:rFonts w:eastAsia="Times New Roman" w:cs="Times New Roman"/>
          <w:b/>
          <w:bCs/>
          <w:szCs w:val="28"/>
          <w:bdr w:val="none" w:sz="0" w:space="0" w:color="auto" w:frame="1"/>
          <w:lang w:eastAsia="ru-RU"/>
        </w:rPr>
      </w:pPr>
      <w:bookmarkStart w:id="230" w:name="n396"/>
      <w:bookmarkStart w:id="231" w:name="n364"/>
      <w:bookmarkEnd w:id="230"/>
      <w:bookmarkEnd w:id="231"/>
    </w:p>
    <w:p w:rsidR="00DE66F3" w:rsidRPr="00141A46" w:rsidRDefault="00DE66F3" w:rsidP="00DE66F3">
      <w:pPr>
        <w:shd w:val="clear" w:color="auto" w:fill="FFFFFF"/>
        <w:spacing w:after="0" w:line="240" w:lineRule="auto"/>
        <w:jc w:val="center"/>
        <w:textAlignment w:val="baseline"/>
        <w:rPr>
          <w:rFonts w:eastAsia="Times New Roman" w:cs="Times New Roman"/>
          <w:szCs w:val="28"/>
          <w:lang w:eastAsia="ru-RU"/>
        </w:rPr>
      </w:pPr>
      <w:r w:rsidRPr="00141A46">
        <w:rPr>
          <w:rFonts w:eastAsia="Times New Roman" w:cs="Times New Roman"/>
          <w:b/>
          <w:bCs/>
          <w:color w:val="000000"/>
          <w:szCs w:val="28"/>
          <w:bdr w:val="none" w:sz="0" w:space="0" w:color="auto" w:frame="1"/>
          <w:lang w:val="uk-UA" w:eastAsia="ru-RU"/>
        </w:rPr>
        <w:t xml:space="preserve">ІV. </w:t>
      </w:r>
      <w:r w:rsidRPr="00141A46">
        <w:rPr>
          <w:rFonts w:eastAsia="Times New Roman" w:cs="Times New Roman"/>
          <w:b/>
          <w:color w:val="000000"/>
          <w:szCs w:val="28"/>
          <w:lang w:val="uk-UA" w:eastAsia="ru-RU"/>
        </w:rPr>
        <w:t> Добір кандидатів на посади керівника та педагогічних працівників Коломийського міського ІРЦ та їх призначення на посади</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32" w:name="n365"/>
      <w:bookmarkEnd w:id="232"/>
      <w:r w:rsidRPr="00141A46">
        <w:rPr>
          <w:rFonts w:eastAsia="Times New Roman" w:cs="Times New Roman"/>
          <w:color w:val="000000"/>
          <w:szCs w:val="28"/>
          <w:lang w:val="uk-UA" w:eastAsia="ru-RU"/>
        </w:rPr>
        <w:t>1. Конкурсний добір проводиться публічно.</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33" w:name="n366"/>
      <w:bookmarkEnd w:id="233"/>
      <w:r w:rsidRPr="00141A46">
        <w:rPr>
          <w:rFonts w:eastAsia="Times New Roman" w:cs="Times New Roman"/>
          <w:color w:val="000000"/>
          <w:szCs w:val="28"/>
          <w:lang w:val="uk-UA" w:eastAsia="ru-RU"/>
        </w:rPr>
        <w:t>2. Орган управління забезпечує ведення протоколів всіх засідань конкурсної комісії та розміщує матеріали засідань конкурсної комісії на офіційному веб-сайті. Представники засобів масової інформації та громадськості мають право бути присутніми на засіданнях конкурсної комісії під час проведення співбесіди з кандидатами.</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34" w:name="n367"/>
      <w:bookmarkEnd w:id="234"/>
      <w:r w:rsidRPr="00141A46">
        <w:rPr>
          <w:rFonts w:eastAsia="Times New Roman" w:cs="Times New Roman"/>
          <w:color w:val="000000"/>
          <w:szCs w:val="28"/>
          <w:lang w:val="uk-UA" w:eastAsia="ru-RU"/>
        </w:rPr>
        <w:t>3. Орган управління не пізніш як за 3 дні до дня проведення першого засідання конкурсної комісії повідомляє кандидатів про час та місце проведення засідання конкурсної комісії.</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35" w:name="n368"/>
      <w:bookmarkStart w:id="236" w:name="n369"/>
      <w:bookmarkEnd w:id="235"/>
      <w:bookmarkEnd w:id="236"/>
      <w:r w:rsidRPr="00141A46">
        <w:rPr>
          <w:rFonts w:eastAsia="Times New Roman" w:cs="Times New Roman"/>
          <w:color w:val="000000"/>
          <w:szCs w:val="28"/>
          <w:lang w:val="uk-UA" w:eastAsia="ru-RU"/>
        </w:rPr>
        <w:t>4. Конкурсна комісія проводить перше засідання через 5 днів після закінчення строку приймання документів.</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37" w:name="n370"/>
      <w:bookmarkEnd w:id="237"/>
      <w:r w:rsidRPr="00141A46">
        <w:rPr>
          <w:rFonts w:eastAsia="Times New Roman" w:cs="Times New Roman"/>
          <w:color w:val="000000"/>
          <w:szCs w:val="28"/>
          <w:lang w:val="uk-UA" w:eastAsia="ru-RU"/>
        </w:rPr>
        <w:t>5. На першому засіданні конкурсна комісія розглядає документи, подані кандидатами на посаду керівника та педагогічних працівників Коломийського міського ІРЦ на відповідність кваліфікаційним вимогам. Результати розгляду невідкладно повідомляються кандидатам електронною поштою чи іншим засобом зв’язку, зазначеним в автобіографії.</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38" w:name="n371"/>
      <w:bookmarkEnd w:id="238"/>
      <w:r w:rsidRPr="00141A46">
        <w:rPr>
          <w:rFonts w:eastAsia="Times New Roman" w:cs="Times New Roman"/>
          <w:color w:val="000000"/>
          <w:szCs w:val="28"/>
          <w:lang w:val="uk-UA" w:eastAsia="ru-RU"/>
        </w:rPr>
        <w:t xml:space="preserve">6. Особа не допускається до участі в доборі кандидатів на посаду керівника та педагогічних працівників Коломийського міського ІРЦ  у разі невідповідності вимогам, визначеним Положенням </w:t>
      </w:r>
      <w:r w:rsidR="009F04FD">
        <w:rPr>
          <w:rFonts w:eastAsia="Times New Roman" w:cs="Times New Roman"/>
          <w:color w:val="000000"/>
          <w:szCs w:val="28"/>
          <w:lang w:val="uk-UA" w:eastAsia="ru-RU"/>
        </w:rPr>
        <w:t>бюджетн</w:t>
      </w:r>
      <w:r w:rsidRPr="00141A46">
        <w:rPr>
          <w:rFonts w:eastAsia="Times New Roman" w:cs="Times New Roman"/>
          <w:color w:val="000000"/>
          <w:szCs w:val="28"/>
          <w:lang w:val="uk-UA" w:eastAsia="ru-RU"/>
        </w:rPr>
        <w:t>ої установи «Коломийський міський інклюзивно-ресурсний центр» Коломийської міської ради Івано-Франківської області, за рішенням конкурсної комісії.</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39" w:name="n373"/>
      <w:bookmarkEnd w:id="239"/>
      <w:r w:rsidRPr="00141A46">
        <w:rPr>
          <w:rFonts w:eastAsia="Times New Roman" w:cs="Times New Roman"/>
          <w:color w:val="000000"/>
          <w:szCs w:val="28"/>
          <w:lang w:val="uk-UA" w:eastAsia="ru-RU"/>
        </w:rPr>
        <w:t>7. На другому засіданні конкурсна комісія проводить співбесіду з кандидатами.</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40" w:name="n374"/>
      <w:bookmarkStart w:id="241" w:name="n383"/>
      <w:bookmarkEnd w:id="240"/>
      <w:bookmarkEnd w:id="241"/>
      <w:r w:rsidRPr="00141A46">
        <w:rPr>
          <w:rFonts w:eastAsia="Times New Roman" w:cs="Times New Roman"/>
          <w:color w:val="000000"/>
          <w:szCs w:val="28"/>
          <w:lang w:val="uk-UA" w:eastAsia="ru-RU"/>
        </w:rPr>
        <w:t>8. Конкурсна комісія приймає рішення про визначення переможця конкурсу шляхом голосування та оприлюднює його на офіційному веб-сайті органу управління та в інший спосіб. Спосіб голосування визначається рішенням конкурсної комісії.</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42" w:name="n384"/>
      <w:bookmarkEnd w:id="242"/>
      <w:r w:rsidRPr="00141A46">
        <w:rPr>
          <w:rFonts w:eastAsia="Times New Roman" w:cs="Times New Roman"/>
          <w:color w:val="000000"/>
          <w:szCs w:val="28"/>
          <w:lang w:val="uk-UA" w:eastAsia="ru-RU"/>
        </w:rPr>
        <w:t>9. Рішення конкурсної комісії вважається прийнятим, якщо за нього на засіданні конкурсної комісії проголосувала більшість від затвердженого складу конкурсної комісії.</w:t>
      </w:r>
    </w:p>
    <w:p w:rsidR="00DE66F3" w:rsidRPr="00141A46" w:rsidRDefault="00DE66F3" w:rsidP="00DE66F3">
      <w:pPr>
        <w:shd w:val="clear" w:color="auto" w:fill="FFFFFF"/>
        <w:spacing w:after="0" w:line="240" w:lineRule="auto"/>
        <w:ind w:firstLine="450"/>
        <w:jc w:val="both"/>
        <w:textAlignment w:val="baseline"/>
        <w:rPr>
          <w:rFonts w:eastAsia="Times New Roman" w:cs="Times New Roman"/>
          <w:color w:val="000000"/>
          <w:szCs w:val="28"/>
          <w:lang w:val="uk-UA" w:eastAsia="ru-RU"/>
        </w:rPr>
      </w:pPr>
      <w:bookmarkStart w:id="243" w:name="n385"/>
      <w:bookmarkStart w:id="244" w:name="n386"/>
      <w:bookmarkEnd w:id="243"/>
      <w:bookmarkEnd w:id="244"/>
      <w:r w:rsidRPr="00141A46">
        <w:rPr>
          <w:rFonts w:eastAsia="Times New Roman" w:cs="Times New Roman"/>
          <w:color w:val="000000"/>
          <w:szCs w:val="28"/>
          <w:lang w:val="uk-UA" w:eastAsia="ru-RU"/>
        </w:rPr>
        <w:t xml:space="preserve">10. У разі відхилення конкурсною комісією всіх кандидатів конкурсна комісія проводить повторний конкурс. </w:t>
      </w:r>
    </w:p>
    <w:p w:rsidR="00DE66F3" w:rsidRPr="00141A46" w:rsidRDefault="00DE66F3" w:rsidP="0033489D">
      <w:pPr>
        <w:shd w:val="clear" w:color="auto" w:fill="FFFFFF"/>
        <w:spacing w:after="0" w:line="240" w:lineRule="auto"/>
        <w:ind w:firstLine="448"/>
        <w:jc w:val="both"/>
        <w:textAlignment w:val="baseline"/>
        <w:rPr>
          <w:rFonts w:eastAsia="Times New Roman" w:cs="Times New Roman"/>
          <w:color w:val="000000"/>
          <w:szCs w:val="28"/>
          <w:lang w:val="uk-UA" w:eastAsia="ru-RU"/>
        </w:rPr>
      </w:pPr>
      <w:bookmarkStart w:id="245" w:name="n387"/>
      <w:bookmarkEnd w:id="245"/>
      <w:r w:rsidRPr="00141A46">
        <w:rPr>
          <w:rFonts w:eastAsia="Times New Roman" w:cs="Times New Roman"/>
          <w:color w:val="000000"/>
          <w:szCs w:val="28"/>
          <w:lang w:val="uk-UA" w:eastAsia="ru-RU"/>
        </w:rPr>
        <w:t>11. Керівник органу управління, після погодження відповідного структурного підрозділу з питань діяльності центру департаменту освіти, науки та молодіжної політики обласної державної адміністрації, зобов’язаний внести подання засновнику про призначення  переможця конкурсу директором Коломийського міського ІРЦ не пізніше двох місяців з дня оголошення конкурсу. З директором укладається контракт.</w:t>
      </w:r>
    </w:p>
    <w:p w:rsidR="00DE66F3" w:rsidRPr="00141A46" w:rsidRDefault="0033489D" w:rsidP="0033489D">
      <w:pPr>
        <w:shd w:val="clear" w:color="auto" w:fill="FFFFFF"/>
        <w:spacing w:after="0" w:line="240" w:lineRule="auto"/>
        <w:ind w:firstLine="448"/>
        <w:jc w:val="both"/>
        <w:textAlignment w:val="baseline"/>
        <w:rPr>
          <w:rFonts w:eastAsia="Times New Roman" w:cs="Times New Roman"/>
          <w:color w:val="000000"/>
          <w:szCs w:val="28"/>
          <w:lang w:val="uk-UA" w:eastAsia="ru-RU"/>
        </w:rPr>
      </w:pPr>
      <w:r>
        <w:rPr>
          <w:rFonts w:eastAsia="Times New Roman" w:cs="Times New Roman"/>
          <w:szCs w:val="28"/>
          <w:lang w:val="uk-UA" w:eastAsia="ru-RU"/>
        </w:rPr>
        <w:t xml:space="preserve">12. </w:t>
      </w:r>
      <w:r w:rsidR="00DE66F3" w:rsidRPr="00141A46">
        <w:rPr>
          <w:rFonts w:eastAsia="Times New Roman" w:cs="Times New Roman"/>
          <w:szCs w:val="28"/>
          <w:lang w:val="uk-UA" w:eastAsia="ru-RU"/>
        </w:rPr>
        <w:t>Призначення на посади педагогічних працівників Коломийського міського ІРЦ проводиться директором не пізніше двох місяців з дня оголошення конкурсу.</w:t>
      </w:r>
      <w:bookmarkStart w:id="246" w:name="n388"/>
      <w:bookmarkEnd w:id="246"/>
    </w:p>
    <w:p w:rsidR="00DE66F3" w:rsidRPr="00141A46" w:rsidRDefault="009F04FD" w:rsidP="0033489D">
      <w:pPr>
        <w:spacing w:after="0" w:line="240" w:lineRule="auto"/>
        <w:ind w:firstLine="450"/>
        <w:jc w:val="both"/>
        <w:rPr>
          <w:rFonts w:eastAsia="Times New Roman" w:cs="Times New Roman"/>
          <w:szCs w:val="28"/>
          <w:lang w:eastAsia="ru-RU"/>
        </w:rPr>
      </w:pPr>
      <w:r>
        <w:rPr>
          <w:rFonts w:eastAsia="Times New Roman" w:cs="Times New Roman"/>
          <w:szCs w:val="28"/>
          <w:lang w:val="uk-UA" w:eastAsia="ru-RU"/>
        </w:rPr>
        <w:t>13.</w:t>
      </w:r>
      <w:r w:rsidR="00DE66F3" w:rsidRPr="00141A46">
        <w:rPr>
          <w:rFonts w:eastAsia="Times New Roman" w:cs="Times New Roman"/>
          <w:szCs w:val="28"/>
          <w:lang w:eastAsia="ru-RU"/>
        </w:rPr>
        <w:t>Методичне забезпечення проведення конкурсу здійснює орган управління.</w:t>
      </w:r>
      <w:r w:rsidR="00DE66F3" w:rsidRPr="00141A46">
        <w:rPr>
          <w:rFonts w:eastAsia="Times New Roman" w:cs="Times New Roman"/>
          <w:szCs w:val="28"/>
          <w:lang w:val="uk-UA" w:eastAsia="ru-RU"/>
        </w:rPr>
        <w:t xml:space="preserve"> З</w:t>
      </w:r>
      <w:r w:rsidR="00DE66F3" w:rsidRPr="00141A46">
        <w:rPr>
          <w:rFonts w:eastAsia="Times New Roman" w:cs="Times New Roman"/>
          <w:szCs w:val="28"/>
          <w:lang w:eastAsia="ru-RU"/>
        </w:rPr>
        <w:t>агальні критерії конкурсного оцінювання для вироблення висновку щодо його результатів визначає конкурсна комісія.</w:t>
      </w:r>
    </w:p>
    <w:sectPr w:rsidR="00DE66F3" w:rsidRPr="00141A4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BF6" w:rsidRDefault="00CA2BF6" w:rsidP="0091282C">
      <w:pPr>
        <w:spacing w:after="0" w:line="240" w:lineRule="auto"/>
      </w:pPr>
      <w:r>
        <w:separator/>
      </w:r>
    </w:p>
  </w:endnote>
  <w:endnote w:type="continuationSeparator" w:id="0">
    <w:p w:rsidR="00CA2BF6" w:rsidRDefault="00CA2BF6" w:rsidP="00912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BF6" w:rsidRDefault="00CA2BF6" w:rsidP="0091282C">
      <w:pPr>
        <w:spacing w:after="0" w:line="240" w:lineRule="auto"/>
      </w:pPr>
      <w:r>
        <w:separator/>
      </w:r>
    </w:p>
  </w:footnote>
  <w:footnote w:type="continuationSeparator" w:id="0">
    <w:p w:rsidR="00CA2BF6" w:rsidRDefault="00CA2BF6" w:rsidP="009128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D51"/>
    <w:rsid w:val="0002745D"/>
    <w:rsid w:val="0008452D"/>
    <w:rsid w:val="000B577C"/>
    <w:rsid w:val="000D3E72"/>
    <w:rsid w:val="000E639A"/>
    <w:rsid w:val="00105F9D"/>
    <w:rsid w:val="001073FC"/>
    <w:rsid w:val="00141A46"/>
    <w:rsid w:val="00196409"/>
    <w:rsid w:val="001D4C18"/>
    <w:rsid w:val="002161D3"/>
    <w:rsid w:val="00226F2D"/>
    <w:rsid w:val="00254DB3"/>
    <w:rsid w:val="002954A8"/>
    <w:rsid w:val="002F0B8F"/>
    <w:rsid w:val="00304178"/>
    <w:rsid w:val="003122E4"/>
    <w:rsid w:val="0033489D"/>
    <w:rsid w:val="003D6D18"/>
    <w:rsid w:val="00416D09"/>
    <w:rsid w:val="00455B3A"/>
    <w:rsid w:val="00477783"/>
    <w:rsid w:val="0053111E"/>
    <w:rsid w:val="00553C0B"/>
    <w:rsid w:val="00560D51"/>
    <w:rsid w:val="005754CA"/>
    <w:rsid w:val="0062395B"/>
    <w:rsid w:val="00633A7B"/>
    <w:rsid w:val="0064441F"/>
    <w:rsid w:val="00695558"/>
    <w:rsid w:val="006E37FC"/>
    <w:rsid w:val="006F4AF6"/>
    <w:rsid w:val="00750064"/>
    <w:rsid w:val="007A0C6B"/>
    <w:rsid w:val="007C4F7C"/>
    <w:rsid w:val="007D28CD"/>
    <w:rsid w:val="007F4F90"/>
    <w:rsid w:val="008116CB"/>
    <w:rsid w:val="008326B0"/>
    <w:rsid w:val="00840CF7"/>
    <w:rsid w:val="008738F9"/>
    <w:rsid w:val="00891524"/>
    <w:rsid w:val="0091282C"/>
    <w:rsid w:val="009F04FD"/>
    <w:rsid w:val="00A16323"/>
    <w:rsid w:val="00AC0C61"/>
    <w:rsid w:val="00AC2288"/>
    <w:rsid w:val="00B105BB"/>
    <w:rsid w:val="00B24A10"/>
    <w:rsid w:val="00B45AD3"/>
    <w:rsid w:val="00B54548"/>
    <w:rsid w:val="00B82BA6"/>
    <w:rsid w:val="00BC00BF"/>
    <w:rsid w:val="00CA2BF6"/>
    <w:rsid w:val="00CB10C6"/>
    <w:rsid w:val="00CB3EDD"/>
    <w:rsid w:val="00CD5A52"/>
    <w:rsid w:val="00CD7D21"/>
    <w:rsid w:val="00D00A6D"/>
    <w:rsid w:val="00D67B70"/>
    <w:rsid w:val="00D83603"/>
    <w:rsid w:val="00D8669E"/>
    <w:rsid w:val="00D944C3"/>
    <w:rsid w:val="00D9455E"/>
    <w:rsid w:val="00DA179D"/>
    <w:rsid w:val="00DA352E"/>
    <w:rsid w:val="00DC5888"/>
    <w:rsid w:val="00DC624E"/>
    <w:rsid w:val="00DE1406"/>
    <w:rsid w:val="00DE66F3"/>
    <w:rsid w:val="00E409AA"/>
    <w:rsid w:val="00E83D93"/>
    <w:rsid w:val="00EA17AA"/>
    <w:rsid w:val="00EC49F8"/>
    <w:rsid w:val="00F514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7D960"/>
  <w15:docId w15:val="{0C3D1839-C0AE-46B6-8CBA-E7E2E040B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2BA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82BA6"/>
    <w:rPr>
      <w:rFonts w:ascii="Tahoma" w:hAnsi="Tahoma" w:cs="Tahoma"/>
      <w:sz w:val="16"/>
      <w:szCs w:val="16"/>
    </w:rPr>
  </w:style>
  <w:style w:type="paragraph" w:styleId="a5">
    <w:name w:val="header"/>
    <w:basedOn w:val="a"/>
    <w:link w:val="a6"/>
    <w:uiPriority w:val="99"/>
    <w:unhideWhenUsed/>
    <w:rsid w:val="0091282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282C"/>
  </w:style>
  <w:style w:type="paragraph" w:styleId="a7">
    <w:name w:val="footer"/>
    <w:basedOn w:val="a"/>
    <w:link w:val="a8"/>
    <w:uiPriority w:val="99"/>
    <w:unhideWhenUsed/>
    <w:rsid w:val="0091282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2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358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995_g71" TargetMode="External"/><Relationship Id="rId13" Type="http://schemas.openxmlformats.org/officeDocument/2006/relationships/hyperlink" Target="http://zakon2.rada.gov.ua/laws/show/545-2017-%D0%BF/print1491756131144410" TargetMode="External"/><Relationship Id="rId18" Type="http://schemas.openxmlformats.org/officeDocument/2006/relationships/hyperlink" Target="http://zakon2.rada.gov.ua/laws/show/2297-17" TargetMode="External"/><Relationship Id="rId26" Type="http://schemas.openxmlformats.org/officeDocument/2006/relationships/hyperlink" Target="http://zakon2.rada.gov.ua/laws/show/2297-17" TargetMode="External"/><Relationship Id="rId3" Type="http://schemas.openxmlformats.org/officeDocument/2006/relationships/settings" Target="settings.xml"/><Relationship Id="rId21" Type="http://schemas.openxmlformats.org/officeDocument/2006/relationships/image" Target="media/image1.gif"/><Relationship Id="rId7" Type="http://schemas.openxmlformats.org/officeDocument/2006/relationships/hyperlink" Target="http://zakon2.rada.gov.ua/laws/show/254%D0%BA/96-%D0%B2%D1%80" TargetMode="External"/><Relationship Id="rId12" Type="http://schemas.openxmlformats.org/officeDocument/2006/relationships/hyperlink" Target="http://zakon2.rada.gov.ua/laws/show/545-2017-%D0%BF/print1491756131144410" TargetMode="External"/><Relationship Id="rId17" Type="http://schemas.openxmlformats.org/officeDocument/2006/relationships/hyperlink" Target="http://zakon2.rada.gov.ua/laws/show/545-2017-%D0%BF/print1491756131144410" TargetMode="External"/><Relationship Id="rId25" Type="http://schemas.openxmlformats.org/officeDocument/2006/relationships/hyperlink" Target="http://zakon2.rada.gov.ua/laws/show/z0809-16/paran13" TargetMode="External"/><Relationship Id="rId2" Type="http://schemas.openxmlformats.org/officeDocument/2006/relationships/styles" Target="styles.xml"/><Relationship Id="rId16" Type="http://schemas.openxmlformats.org/officeDocument/2006/relationships/hyperlink" Target="http://zakon2.rada.gov.ua/laws/show/545-2017-%D0%BF/print1491756131144410" TargetMode="External"/><Relationship Id="rId20" Type="http://schemas.openxmlformats.org/officeDocument/2006/relationships/hyperlink" Target="http://zakon2.rada.gov.ua/laws/file/imgs/55/p468416n131.em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zakon2.rada.gov.ua/laws/show/2628-14" TargetMode="External"/><Relationship Id="rId24" Type="http://schemas.openxmlformats.org/officeDocument/2006/relationships/hyperlink" Target="http://zakon2.rada.gov.ua/laws/show/545-2017-%D0%BF/print1491756131144410" TargetMode="External"/><Relationship Id="rId5" Type="http://schemas.openxmlformats.org/officeDocument/2006/relationships/footnotes" Target="footnotes.xml"/><Relationship Id="rId15" Type="http://schemas.openxmlformats.org/officeDocument/2006/relationships/hyperlink" Target="http://zakon2.rada.gov.ua/laws/show/545-2017-%D0%BF/print1491756131144410" TargetMode="External"/><Relationship Id="rId23" Type="http://schemas.openxmlformats.org/officeDocument/2006/relationships/hyperlink" Target="http://zakon2.rada.gov.ua/laws/show/545-2017-%D0%BF/print1491756131144410" TargetMode="External"/><Relationship Id="rId28" Type="http://schemas.openxmlformats.org/officeDocument/2006/relationships/hyperlink" Target="http://zakon2.rada.gov.ua/laws/show/2297-17" TargetMode="External"/><Relationship Id="rId10" Type="http://schemas.openxmlformats.org/officeDocument/2006/relationships/hyperlink" Target="http://zakon2.rada.gov.ua/laws/show/651-14" TargetMode="External"/><Relationship Id="rId19" Type="http://schemas.openxmlformats.org/officeDocument/2006/relationships/hyperlink" Target="http://zakon2.rada.gov.ua/laws/show/545-2017-%D0%BF/print1491756131144410" TargetMode="External"/><Relationship Id="rId4" Type="http://schemas.openxmlformats.org/officeDocument/2006/relationships/webSettings" Target="webSettings.xml"/><Relationship Id="rId9" Type="http://schemas.openxmlformats.org/officeDocument/2006/relationships/hyperlink" Target="http://zakon2.rada.gov.ua/laws/show/1060-12" TargetMode="External"/><Relationship Id="rId14" Type="http://schemas.openxmlformats.org/officeDocument/2006/relationships/hyperlink" Target="http://zakon2.rada.gov.ua/laws/show/z0976-14/paran3" TargetMode="External"/><Relationship Id="rId22" Type="http://schemas.openxmlformats.org/officeDocument/2006/relationships/image" Target="http://zakon2.rada.gov.ua/laws/file/imgs/55/p468416n131.gif" TargetMode="External"/><Relationship Id="rId27" Type="http://schemas.openxmlformats.org/officeDocument/2006/relationships/hyperlink" Target="http://zakon2.rada.gov.ua/laws/show/2297-17"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49518-D8BB-4BBD-A95E-0EB57BB51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18</Pages>
  <Words>6417</Words>
  <Characters>36582</Characters>
  <Application>Microsoft Office Word</Application>
  <DocSecurity>0</DocSecurity>
  <Lines>304</Lines>
  <Paragraphs>85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Пашанюк Ольга Михайлівна</cp:lastModifiedBy>
  <cp:revision>5</cp:revision>
  <cp:lastPrinted>2017-12-11T13:38:00Z</cp:lastPrinted>
  <dcterms:created xsi:type="dcterms:W3CDTF">2017-11-30T13:37:00Z</dcterms:created>
  <dcterms:modified xsi:type="dcterms:W3CDTF">2018-07-30T12:31:00Z</dcterms:modified>
</cp:coreProperties>
</file>