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1475B" w14:textId="77777777" w:rsidR="00073A0B" w:rsidRPr="00DF25AE" w:rsidRDefault="00073A0B" w:rsidP="008E6BA6">
      <w:pPr>
        <w:pStyle w:val="rvps69"/>
        <w:shd w:val="clear" w:color="auto" w:fill="FFFFFF"/>
        <w:spacing w:before="0" w:beforeAutospacing="0" w:after="0" w:afterAutospacing="0"/>
        <w:ind w:left="1701" w:right="567" w:firstLine="705"/>
        <w:jc w:val="right"/>
        <w:rPr>
          <w:sz w:val="28"/>
          <w:szCs w:val="28"/>
        </w:rPr>
      </w:pPr>
      <w:r w:rsidRPr="00DF25AE">
        <w:rPr>
          <w:rStyle w:val="rvts9"/>
          <w:b/>
          <w:bCs/>
          <w:sz w:val="28"/>
          <w:szCs w:val="28"/>
        </w:rPr>
        <w:t>ЗАТВЕРДЖЕНО</w:t>
      </w:r>
    </w:p>
    <w:p w14:paraId="576B54B6" w14:textId="77777777" w:rsidR="00073A0B" w:rsidRPr="00DF25AE" w:rsidRDefault="00073A0B" w:rsidP="008E6BA6">
      <w:pPr>
        <w:pStyle w:val="rvps70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DF25AE">
        <w:rPr>
          <w:rStyle w:val="rvts9"/>
          <w:sz w:val="28"/>
          <w:szCs w:val="28"/>
        </w:rPr>
        <w:t>розпорядження міського голови</w:t>
      </w:r>
    </w:p>
    <w:p w14:paraId="78C789C3" w14:textId="2B3FB84A" w:rsidR="00073A0B" w:rsidRPr="00DF25AE" w:rsidRDefault="00073A0B" w:rsidP="008E6BA6">
      <w:pPr>
        <w:pStyle w:val="rvps71"/>
        <w:shd w:val="clear" w:color="auto" w:fill="FFFFFF"/>
        <w:spacing w:before="0" w:beforeAutospacing="0" w:after="0" w:afterAutospacing="0"/>
        <w:ind w:left="1701" w:right="567"/>
        <w:jc w:val="right"/>
        <w:rPr>
          <w:sz w:val="28"/>
          <w:szCs w:val="28"/>
        </w:rPr>
      </w:pPr>
      <w:r w:rsidRPr="00DF25AE">
        <w:rPr>
          <w:rStyle w:val="rvts9"/>
          <w:sz w:val="28"/>
          <w:szCs w:val="28"/>
        </w:rPr>
        <w:t xml:space="preserve">від </w:t>
      </w:r>
      <w:r w:rsidR="00547835">
        <w:rPr>
          <w:rStyle w:val="rvts9"/>
          <w:sz w:val="28"/>
          <w:szCs w:val="28"/>
        </w:rPr>
        <w:t>02.12.2025</w:t>
      </w:r>
      <w:r w:rsidRPr="00DF25AE">
        <w:rPr>
          <w:rStyle w:val="rvts9"/>
          <w:sz w:val="28"/>
          <w:szCs w:val="28"/>
        </w:rPr>
        <w:t xml:space="preserve"> № </w:t>
      </w:r>
      <w:r w:rsidR="00547835">
        <w:rPr>
          <w:rStyle w:val="rvts9"/>
          <w:sz w:val="28"/>
          <w:szCs w:val="28"/>
        </w:rPr>
        <w:t>59</w:t>
      </w:r>
      <w:r w:rsidR="00450B86">
        <w:rPr>
          <w:rStyle w:val="rvts9"/>
          <w:sz w:val="28"/>
          <w:szCs w:val="28"/>
        </w:rPr>
        <w:t>5</w:t>
      </w:r>
      <w:bookmarkStart w:id="0" w:name="_GoBack"/>
      <w:bookmarkEnd w:id="0"/>
      <w:r w:rsidR="00547835">
        <w:rPr>
          <w:rStyle w:val="rvts9"/>
          <w:sz w:val="28"/>
          <w:szCs w:val="28"/>
        </w:rPr>
        <w:t>-р</w:t>
      </w:r>
    </w:p>
    <w:p w14:paraId="19FCE5C5" w14:textId="77777777" w:rsidR="00073A0B" w:rsidRPr="00DF25AE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</w:p>
    <w:p w14:paraId="160767A6" w14:textId="77777777" w:rsidR="00073A0B" w:rsidRPr="00DF25AE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r w:rsidRPr="00DF25AE">
        <w:rPr>
          <w:b/>
          <w:bCs/>
          <w:sz w:val="28"/>
          <w:szCs w:val="28"/>
        </w:rPr>
        <w:t>Обґрунтування підстави для</w:t>
      </w:r>
    </w:p>
    <w:p w14:paraId="351FFDCF" w14:textId="77777777" w:rsidR="00073A0B" w:rsidRPr="00DF25AE" w:rsidRDefault="00073A0B" w:rsidP="006A2C72">
      <w:pPr>
        <w:ind w:left="1701" w:right="567"/>
        <w:jc w:val="center"/>
        <w:rPr>
          <w:b/>
          <w:bCs/>
          <w:sz w:val="28"/>
          <w:szCs w:val="28"/>
        </w:rPr>
      </w:pPr>
      <w:r w:rsidRPr="00DF25AE">
        <w:rPr>
          <w:b/>
          <w:bCs/>
          <w:sz w:val="28"/>
          <w:szCs w:val="28"/>
        </w:rPr>
        <w:t xml:space="preserve"> здійснення замовником закупівлі по предмету закупівлі: </w:t>
      </w:r>
    </w:p>
    <w:p w14:paraId="10B1DF54" w14:textId="28BA5E77" w:rsidR="00073A0B" w:rsidRPr="00DF25AE" w:rsidRDefault="00073A0B" w:rsidP="006A2C72">
      <w:pPr>
        <w:ind w:left="1701" w:right="567"/>
        <w:jc w:val="center"/>
        <w:rPr>
          <w:b/>
          <w:sz w:val="28"/>
          <w:szCs w:val="28"/>
          <w:lang w:val="uk-UA"/>
        </w:rPr>
      </w:pPr>
      <w:bookmarkStart w:id="1" w:name="_Hlk169612752"/>
      <w:r w:rsidRPr="00DF25AE">
        <w:rPr>
          <w:b/>
          <w:bCs/>
          <w:sz w:val="28"/>
          <w:szCs w:val="28"/>
          <w:lang w:eastAsia="ar-SA"/>
        </w:rPr>
        <w:t>Розподіл електричної енергії, код - 65310000-9 Розподіл електричної енергії за ДК 021:2015 «Єдиний закупівельний словник»</w:t>
      </w:r>
      <w:bookmarkEnd w:id="1"/>
      <w:r w:rsidRPr="00DF25AE">
        <w:rPr>
          <w:b/>
          <w:sz w:val="28"/>
          <w:szCs w:val="28"/>
        </w:rPr>
        <w:t xml:space="preserve"> </w:t>
      </w:r>
    </w:p>
    <w:p w14:paraId="0E6703E5" w14:textId="77777777" w:rsidR="003F44B9" w:rsidRPr="00DF25AE" w:rsidRDefault="003F44B9" w:rsidP="003F44B9">
      <w:pPr>
        <w:ind w:left="1701" w:right="567"/>
        <w:rPr>
          <w:b/>
          <w:bCs/>
          <w:sz w:val="28"/>
          <w:szCs w:val="28"/>
          <w:lang w:val="uk-UA" w:eastAsia="ar-SA"/>
        </w:rPr>
      </w:pPr>
    </w:p>
    <w:p w14:paraId="12D162E0" w14:textId="7B70F012" w:rsidR="00073A0B" w:rsidRPr="00DF25AE" w:rsidRDefault="00073A0B" w:rsidP="006A2C72">
      <w:pPr>
        <w:pStyle w:val="HTML"/>
        <w:shd w:val="clear" w:color="auto" w:fill="FFFFFF"/>
        <w:tabs>
          <w:tab w:val="clear" w:pos="916"/>
          <w:tab w:val="left" w:pos="567"/>
        </w:tabs>
        <w:ind w:left="1701" w:right="567" w:firstLine="567"/>
        <w:jc w:val="both"/>
        <w:rPr>
          <w:rFonts w:ascii="Times New Roman" w:hAnsi="Times New Roman" w:cs="Times New Roman"/>
          <w:color w:val="auto"/>
          <w:sz w:val="28"/>
          <w:szCs w:val="28"/>
          <w:lang w:eastAsia="ru-RU"/>
        </w:rPr>
      </w:pPr>
      <w:r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Згідно з </w:t>
      </w:r>
      <w:r w:rsidRPr="00DF25AE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Постановою</w:t>
      </w:r>
      <w:r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 та потребами Замовника, </w:t>
      </w:r>
      <w:r w:rsidR="00230957"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в зв’язку з </w:t>
      </w:r>
      <w:r w:rsidR="00291C6A"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змінами  тарифів </w:t>
      </w:r>
      <w:r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передбачено </w:t>
      </w:r>
      <w:r w:rsidRPr="00DF25AE">
        <w:rPr>
          <w:rFonts w:ascii="Times New Roman" w:hAnsi="Times New Roman" w:cs="Times New Roman"/>
          <w:b/>
          <w:i/>
          <w:color w:val="auto"/>
          <w:sz w:val="28"/>
          <w:szCs w:val="28"/>
        </w:rPr>
        <w:t xml:space="preserve">Закупівлю на 2025 рік </w:t>
      </w:r>
      <w:r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в обсязі </w:t>
      </w:r>
      <w:r w:rsidR="00230957" w:rsidRPr="00DF25AE">
        <w:rPr>
          <w:rFonts w:ascii="Times New Roman" w:hAnsi="Times New Roman" w:cs="Times New Roman"/>
          <w:b/>
          <w:color w:val="auto"/>
          <w:sz w:val="28"/>
          <w:szCs w:val="28"/>
        </w:rPr>
        <w:t>11330</w:t>
      </w:r>
      <w:r w:rsidRPr="00DF25A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кВт</w:t>
      </w:r>
      <w:r w:rsidR="00AC554D" w:rsidRPr="00DF25AE">
        <w:rPr>
          <w:rFonts w:ascii="Times New Roman" w:hAnsi="Times New Roman" w:cs="Times New Roman"/>
          <w:color w:val="auto"/>
          <w:sz w:val="28"/>
          <w:szCs w:val="28"/>
          <w:lang w:val="ru-RU"/>
        </w:rPr>
        <w:t>/год</w:t>
      </w:r>
      <w:r w:rsidRPr="00DF25AE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 w:rsidRPr="00DF25AE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на очікувану вартість закупівлі </w:t>
      </w:r>
      <w:r w:rsidR="00230957" w:rsidRPr="00DF25AE">
        <w:rPr>
          <w:rFonts w:ascii="Times New Roman" w:hAnsi="Times New Roman" w:cs="Times New Roman"/>
          <w:b/>
          <w:iCs/>
          <w:color w:val="auto"/>
          <w:sz w:val="28"/>
          <w:szCs w:val="28"/>
        </w:rPr>
        <w:t>39318,84</w:t>
      </w:r>
      <w:r w:rsidRPr="00DF25AE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грн з ПДВ. </w:t>
      </w:r>
      <w:r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Тариф на розподіл електричної енергії становить: </w:t>
      </w:r>
      <w:r w:rsidR="00230957" w:rsidRPr="00DF25AE">
        <w:rPr>
          <w:rFonts w:ascii="Times New Roman" w:hAnsi="Times New Roman" w:cs="Times New Roman"/>
          <w:color w:val="auto"/>
          <w:sz w:val="28"/>
          <w:szCs w:val="28"/>
        </w:rPr>
        <w:t>3,47033</w:t>
      </w:r>
      <w:r w:rsidRPr="00DF25AE">
        <w:rPr>
          <w:rFonts w:ascii="Times New Roman" w:hAnsi="Times New Roman" w:cs="Times New Roman"/>
          <w:color w:val="auto"/>
          <w:sz w:val="28"/>
          <w:szCs w:val="28"/>
        </w:rPr>
        <w:t xml:space="preserve"> грн з ПДВ.</w:t>
      </w:r>
    </w:p>
    <w:p w14:paraId="05CAD830" w14:textId="77777777" w:rsidR="00073A0B" w:rsidRPr="00DF25AE" w:rsidRDefault="00073A0B" w:rsidP="006A2C72">
      <w:pPr>
        <w:ind w:left="1701" w:right="567" w:firstLine="567"/>
        <w:jc w:val="both"/>
        <w:rPr>
          <w:sz w:val="28"/>
          <w:szCs w:val="28"/>
        </w:rPr>
      </w:pPr>
      <w:r w:rsidRPr="00DF25AE">
        <w:rPr>
          <w:sz w:val="28"/>
          <w:szCs w:val="28"/>
        </w:rPr>
        <w:t xml:space="preserve">Пунктом 13 </w:t>
      </w:r>
      <w:r w:rsidRPr="00DF25AE">
        <w:rPr>
          <w:b/>
          <w:i/>
          <w:sz w:val="28"/>
          <w:szCs w:val="28"/>
        </w:rPr>
        <w:t>Постанови</w:t>
      </w:r>
      <w:r w:rsidRPr="00DF25AE">
        <w:rPr>
          <w:sz w:val="28"/>
          <w:szCs w:val="28"/>
        </w:rPr>
        <w:t xml:space="preserve"> встановлено, що придбання замовниками:</w:t>
      </w:r>
    </w:p>
    <w:p w14:paraId="51D44E60" w14:textId="77777777" w:rsidR="00073A0B" w:rsidRPr="00DF25AE" w:rsidRDefault="00073A0B" w:rsidP="006A2C72">
      <w:pPr>
        <w:ind w:left="1701" w:right="567"/>
        <w:jc w:val="both"/>
        <w:rPr>
          <w:sz w:val="28"/>
          <w:szCs w:val="28"/>
        </w:rPr>
      </w:pPr>
      <w:r w:rsidRPr="00DF25AE">
        <w:rPr>
          <w:sz w:val="28"/>
          <w:szCs w:val="28"/>
        </w:rPr>
        <w:t xml:space="preserve">— товарів і послуг (крім послуг з поточного ремонту), вартість яких становить або перевищує </w:t>
      </w:r>
      <w:r w:rsidRPr="00DF25AE">
        <w:rPr>
          <w:b/>
          <w:sz w:val="28"/>
          <w:szCs w:val="28"/>
        </w:rPr>
        <w:t>100 тис. гривень</w:t>
      </w:r>
      <w:r w:rsidRPr="00DF25AE">
        <w:rPr>
          <w:sz w:val="28"/>
          <w:szCs w:val="28"/>
        </w:rPr>
        <w:t>,</w:t>
      </w:r>
    </w:p>
    <w:p w14:paraId="58CFA7C5" w14:textId="77777777" w:rsidR="00073A0B" w:rsidRPr="00DF25AE" w:rsidRDefault="00073A0B" w:rsidP="006A2C72">
      <w:pPr>
        <w:ind w:left="1701" w:right="567"/>
        <w:jc w:val="both"/>
        <w:rPr>
          <w:sz w:val="28"/>
          <w:szCs w:val="28"/>
        </w:rPr>
      </w:pPr>
      <w:r w:rsidRPr="00DF25AE">
        <w:rPr>
          <w:sz w:val="28"/>
          <w:szCs w:val="28"/>
        </w:rPr>
        <w:t xml:space="preserve">— послуг з поточного ремонту, вартість яких становить або перевищує </w:t>
      </w:r>
      <w:r w:rsidRPr="00DF25AE">
        <w:rPr>
          <w:b/>
          <w:sz w:val="28"/>
          <w:szCs w:val="28"/>
        </w:rPr>
        <w:t>200 тис. гривень</w:t>
      </w:r>
      <w:r w:rsidRPr="00DF25AE">
        <w:rPr>
          <w:sz w:val="28"/>
          <w:szCs w:val="28"/>
        </w:rPr>
        <w:t xml:space="preserve">, </w:t>
      </w:r>
    </w:p>
    <w:p w14:paraId="316403D0" w14:textId="77777777" w:rsidR="00073A0B" w:rsidRPr="00DF25AE" w:rsidRDefault="00073A0B" w:rsidP="006A2C72">
      <w:pPr>
        <w:ind w:left="1701" w:right="567"/>
        <w:jc w:val="both"/>
        <w:rPr>
          <w:sz w:val="28"/>
          <w:szCs w:val="28"/>
        </w:rPr>
      </w:pPr>
      <w:r w:rsidRPr="00DF25AE">
        <w:rPr>
          <w:sz w:val="28"/>
          <w:szCs w:val="28"/>
        </w:rPr>
        <w:t xml:space="preserve">— робіт, вартість яких становить або перевищує </w:t>
      </w:r>
      <w:r w:rsidRPr="00DF25AE">
        <w:rPr>
          <w:b/>
          <w:sz w:val="28"/>
          <w:szCs w:val="28"/>
        </w:rPr>
        <w:t>1,5 млн гривень</w:t>
      </w:r>
      <w:r w:rsidRPr="00DF25AE">
        <w:rPr>
          <w:sz w:val="28"/>
          <w:szCs w:val="28"/>
        </w:rPr>
        <w:t xml:space="preserve">, </w:t>
      </w:r>
    </w:p>
    <w:p w14:paraId="64F314D5" w14:textId="77777777" w:rsidR="00073A0B" w:rsidRPr="00DF25AE" w:rsidRDefault="00073A0B" w:rsidP="006A2C72">
      <w:pPr>
        <w:ind w:left="1701" w:right="567"/>
        <w:jc w:val="both"/>
        <w:rPr>
          <w:sz w:val="28"/>
          <w:szCs w:val="28"/>
        </w:rPr>
      </w:pPr>
      <w:r w:rsidRPr="00DF25AE">
        <w:rPr>
          <w:sz w:val="28"/>
          <w:szCs w:val="28"/>
        </w:rPr>
        <w:t>може здійснюватися без застосування відкритих торгів та/або електронного каталогу для закупівлі товару у разі, коли:</w:t>
      </w:r>
    </w:p>
    <w:p w14:paraId="5C731A26" w14:textId="77777777" w:rsidR="00073A0B" w:rsidRPr="00DF25AE" w:rsidRDefault="00073A0B" w:rsidP="006A2C72">
      <w:pPr>
        <w:ind w:left="1701" w:right="567"/>
        <w:jc w:val="both"/>
        <w:rPr>
          <w:i/>
          <w:sz w:val="28"/>
          <w:szCs w:val="28"/>
        </w:rPr>
      </w:pPr>
      <w:r w:rsidRPr="00DF25AE">
        <w:rPr>
          <w:i/>
          <w:sz w:val="28"/>
          <w:szCs w:val="28"/>
        </w:rPr>
        <w:t>роботи, товари чи послуги можуть бути виконані, поставлені чи надані виключно певним суб’єктом господарювання у випадку відсутності конкуренції з технічних причин, яка повинна бути документально підтверджена замовником.</w:t>
      </w:r>
    </w:p>
    <w:p w14:paraId="46BF1DCA" w14:textId="77777777" w:rsidR="00073A0B" w:rsidRPr="00DF25AE" w:rsidRDefault="00073A0B" w:rsidP="00291C6A">
      <w:pPr>
        <w:ind w:left="1701" w:right="567" w:firstLine="423"/>
        <w:jc w:val="both"/>
        <w:rPr>
          <w:sz w:val="28"/>
          <w:szCs w:val="28"/>
        </w:rPr>
      </w:pPr>
      <w:r w:rsidRPr="00DF25AE">
        <w:rPr>
          <w:sz w:val="28"/>
          <w:szCs w:val="28"/>
        </w:rPr>
        <w:t xml:space="preserve">Правові засади функціонування ринку електричної енергії України визначаються </w:t>
      </w:r>
      <w:r w:rsidRPr="00DF25AE">
        <w:rPr>
          <w:b/>
          <w:bCs/>
          <w:sz w:val="28"/>
          <w:szCs w:val="28"/>
        </w:rPr>
        <w:t>Законом України «Про ринок електричної енергії» № 2019-VIII від 13 квітня 2017 року</w:t>
      </w:r>
      <w:r w:rsidRPr="00DF25AE">
        <w:rPr>
          <w:sz w:val="28"/>
          <w:szCs w:val="28"/>
        </w:rPr>
        <w:t xml:space="preserve">, а відповідно до даного Закону «розподіл електричної енергії – це діяльність із транспортування електричної енергії від електроустановок виробників електричної енергії або електроустановок оператора системи передачі мережами оператора системи розподілу, крім постачання електричної енергії». </w:t>
      </w:r>
    </w:p>
    <w:p w14:paraId="2CE69D22" w14:textId="77777777" w:rsidR="00073A0B" w:rsidRPr="00DF25AE" w:rsidRDefault="00073A0B" w:rsidP="00291C6A">
      <w:pPr>
        <w:ind w:left="1701" w:right="567" w:firstLine="423"/>
        <w:jc w:val="both"/>
        <w:rPr>
          <w:sz w:val="28"/>
          <w:szCs w:val="28"/>
        </w:rPr>
      </w:pPr>
      <w:r w:rsidRPr="00DF25AE">
        <w:rPr>
          <w:sz w:val="28"/>
          <w:szCs w:val="28"/>
        </w:rPr>
        <w:t>Послуги з розподілу електричної енергії надають оператори систем розподілу (суб’єкти природних монополій) за тарифами, які встановлюються НКРЕКП.</w:t>
      </w:r>
    </w:p>
    <w:p w14:paraId="2626F785" w14:textId="77777777" w:rsidR="00073A0B" w:rsidRPr="00DF25AE" w:rsidRDefault="00073A0B" w:rsidP="00291C6A">
      <w:pPr>
        <w:ind w:left="1701" w:right="567"/>
        <w:jc w:val="both"/>
        <w:rPr>
          <w:sz w:val="28"/>
          <w:szCs w:val="28"/>
        </w:rPr>
      </w:pPr>
      <w:r w:rsidRPr="00DF25AE">
        <w:rPr>
          <w:sz w:val="28"/>
          <w:szCs w:val="28"/>
        </w:rPr>
        <w:t>Відповідно до Ліцензійних умов провадження господарської діяльності з розподілу електричної енергії (постанова НКРЕКП від 27.12.2017 № 1470) територія провадження діяльності оператора системи розподілу визначається за місцем розташування об’єктів електроенергетики, призначених для розподілу електричної енергії, що перебувають у власності ліцензіата, та до яких приєднані електричні мережі споживачів, які живляться від мереж ліцензіата.</w:t>
      </w:r>
    </w:p>
    <w:p w14:paraId="3FF27ECF" w14:textId="77777777" w:rsidR="00073A0B" w:rsidRPr="00DF25AE" w:rsidRDefault="00073A0B" w:rsidP="00291C6A">
      <w:pPr>
        <w:ind w:left="1701" w:right="567" w:firstLine="423"/>
        <w:jc w:val="both"/>
        <w:rPr>
          <w:sz w:val="28"/>
          <w:szCs w:val="28"/>
        </w:rPr>
      </w:pPr>
      <w:r w:rsidRPr="00DF25AE">
        <w:rPr>
          <w:sz w:val="28"/>
          <w:szCs w:val="28"/>
        </w:rPr>
        <w:t>При цьому, територія провадження господарської діяльності з розподілу електричної енергії за регульованим тарифом із зазначенням переліку адміністративно- територіальних одиниць затверджується постановою НКРЕКП про видачу відповідної ліцензії по кожному постачальнику.</w:t>
      </w:r>
    </w:p>
    <w:p w14:paraId="54F7AEB4" w14:textId="77777777" w:rsidR="00073A0B" w:rsidRPr="00DF25AE" w:rsidRDefault="00073A0B" w:rsidP="00291C6A">
      <w:pPr>
        <w:ind w:left="1701" w:right="567" w:firstLine="423"/>
        <w:jc w:val="both"/>
        <w:rPr>
          <w:sz w:val="28"/>
          <w:szCs w:val="28"/>
        </w:rPr>
      </w:pPr>
      <w:r w:rsidRPr="00DF25AE">
        <w:rPr>
          <w:sz w:val="28"/>
          <w:szCs w:val="28"/>
        </w:rPr>
        <w:t xml:space="preserve">Враховуючи вищезазначене, на кожній окремій території діє лише один розподільник, з яким споживачі (у тому числі бюджетні установи та організації) можуть укласти договір на розподіл електричної енергії за регульованим </w:t>
      </w:r>
      <w:r w:rsidRPr="00DF25AE">
        <w:rPr>
          <w:sz w:val="28"/>
          <w:szCs w:val="28"/>
        </w:rPr>
        <w:lastRenderedPageBreak/>
        <w:t>тарифом.</w:t>
      </w:r>
    </w:p>
    <w:p w14:paraId="3CF6119F" w14:textId="77777777" w:rsidR="00073A0B" w:rsidRPr="00DF25AE" w:rsidRDefault="00073A0B" w:rsidP="00291C6A">
      <w:pPr>
        <w:ind w:left="1701" w:right="567" w:firstLine="423"/>
        <w:jc w:val="both"/>
        <w:rPr>
          <w:sz w:val="28"/>
          <w:szCs w:val="28"/>
        </w:rPr>
      </w:pPr>
      <w:r w:rsidRPr="00DF25AE">
        <w:rPr>
          <w:sz w:val="28"/>
          <w:szCs w:val="28"/>
        </w:rPr>
        <w:t xml:space="preserve">Також, на офіційному веб-сайті Антимонопольного комітету України (посилання </w:t>
      </w:r>
      <w:hyperlink r:id="rId5" w:history="1">
        <w:r w:rsidRPr="00DF25AE">
          <w:rPr>
            <w:rStyle w:val="a3"/>
            <w:sz w:val="28"/>
            <w:szCs w:val="28"/>
          </w:rPr>
          <w:t>https://amcu.gov.ua/napryami/konkurenciya/arhiv-zvedenogo-pereliku-prirodnih-monopolij</w:t>
        </w:r>
      </w:hyperlink>
      <w:r w:rsidRPr="00DF25AE">
        <w:rPr>
          <w:sz w:val="28"/>
          <w:szCs w:val="28"/>
        </w:rPr>
        <w:t xml:space="preserve">) зазначено зведений перелік суб’єктів природних монополій України, яким визначено </w:t>
      </w:r>
      <w:r w:rsidRPr="00DF25AE">
        <w:rPr>
          <w:sz w:val="28"/>
          <w:szCs w:val="28"/>
          <w:shd w:val="clear" w:color="auto" w:fill="FFFFFF"/>
        </w:rPr>
        <w:t>АТ «ПРИКАРПАТТЯОБЛЕНЕРГО</w:t>
      </w:r>
      <w:r w:rsidRPr="00DF25AE">
        <w:rPr>
          <w:b/>
          <w:bCs/>
          <w:i/>
          <w:iCs/>
          <w:sz w:val="28"/>
          <w:szCs w:val="28"/>
        </w:rPr>
        <w:t>,</w:t>
      </w:r>
      <w:r w:rsidRPr="00DF25AE">
        <w:rPr>
          <w:sz w:val="28"/>
          <w:szCs w:val="28"/>
        </w:rPr>
        <w:t xml:space="preserve"> що займає монопольне (домінуюче) становище по наданню послуг з розподілу електроенергії в межах місцезнаходження замовника, отже, дані послуги можуть бути надані лише певним виконавцем, інша альтернатива відсутня. Тому, договір про закупівлю послуг з розподілу електроенергії може бути укладений лише з одним виконавцем.</w:t>
      </w:r>
    </w:p>
    <w:p w14:paraId="20A5AEF4" w14:textId="7B95B399" w:rsidR="00073A0B" w:rsidRPr="00DF25AE" w:rsidRDefault="00073A0B" w:rsidP="00291C6A">
      <w:pPr>
        <w:ind w:left="1701" w:right="567" w:firstLine="423"/>
        <w:jc w:val="both"/>
        <w:rPr>
          <w:b/>
          <w:bCs/>
          <w:sz w:val="28"/>
          <w:szCs w:val="28"/>
          <w:lang w:val="uk-UA"/>
        </w:rPr>
      </w:pPr>
      <w:r w:rsidRPr="00DF25AE">
        <w:rPr>
          <w:sz w:val="28"/>
          <w:szCs w:val="28"/>
        </w:rPr>
        <w:t xml:space="preserve">З урахуванням вищевикладеного, та враховуючи підстави підпункту 5 пункту 13 Постанови необхідно провести Закупівлю  шляхом </w:t>
      </w:r>
      <w:r w:rsidRPr="00DF25AE">
        <w:rPr>
          <w:sz w:val="28"/>
          <w:szCs w:val="28"/>
          <w:shd w:val="clear" w:color="auto" w:fill="FFFFFF"/>
        </w:rPr>
        <w:t xml:space="preserve"> укладення договору про закупівлю без застосування відкритих торгів та/або електронного каталогу із  </w:t>
      </w:r>
      <w:r w:rsidRPr="00DF25AE">
        <w:rPr>
          <w:b/>
          <w:bCs/>
          <w:sz w:val="28"/>
          <w:szCs w:val="28"/>
        </w:rPr>
        <w:t xml:space="preserve">АТ «Прикарпаттяобленерго» </w:t>
      </w:r>
      <w:r w:rsidRPr="00DF25AE">
        <w:rPr>
          <w:b/>
          <w:bCs/>
          <w:sz w:val="28"/>
          <w:szCs w:val="28"/>
          <w:lang w:val="uk-UA"/>
        </w:rPr>
        <w:t>Центр обліку електричної енергії «Східний».</w:t>
      </w:r>
    </w:p>
    <w:p w14:paraId="401B18C8" w14:textId="17F0D98C" w:rsidR="0068634D" w:rsidRPr="00DF25AE" w:rsidRDefault="00073A0B" w:rsidP="00291C6A">
      <w:pPr>
        <w:ind w:left="1701" w:right="567" w:firstLine="423"/>
        <w:jc w:val="both"/>
        <w:rPr>
          <w:bCs/>
          <w:iCs/>
          <w:sz w:val="28"/>
          <w:szCs w:val="28"/>
          <w:lang w:val="uk-UA"/>
        </w:rPr>
      </w:pPr>
      <w:r w:rsidRPr="00DF25AE">
        <w:rPr>
          <w:sz w:val="28"/>
          <w:szCs w:val="28"/>
        </w:rPr>
        <w:t xml:space="preserve">Таким чином, з огляду на норми </w:t>
      </w:r>
      <w:r w:rsidRPr="00DF25AE">
        <w:rPr>
          <w:b/>
          <w:i/>
          <w:sz w:val="28"/>
          <w:szCs w:val="28"/>
        </w:rPr>
        <w:t xml:space="preserve">Постанови </w:t>
      </w:r>
      <w:r w:rsidRPr="00DF25AE">
        <w:rPr>
          <w:sz w:val="28"/>
          <w:szCs w:val="28"/>
        </w:rPr>
        <w:t xml:space="preserve">є необхідність та підстави прийняти рішення щодо здійснення </w:t>
      </w:r>
      <w:r w:rsidRPr="00DF25AE">
        <w:rPr>
          <w:b/>
          <w:i/>
          <w:sz w:val="28"/>
          <w:szCs w:val="28"/>
        </w:rPr>
        <w:t>Закупівлі</w:t>
      </w:r>
      <w:r w:rsidRPr="00DF25AE">
        <w:rPr>
          <w:sz w:val="28"/>
          <w:szCs w:val="28"/>
        </w:rPr>
        <w:t xml:space="preserve"> без застосування відкритих торгів та/або електронного каталогу для закупівлі послуги  відповідно до підпункту 5  пункту 13 </w:t>
      </w:r>
      <w:r w:rsidRPr="00DF25AE">
        <w:rPr>
          <w:b/>
          <w:i/>
          <w:sz w:val="28"/>
          <w:szCs w:val="28"/>
        </w:rPr>
        <w:t xml:space="preserve">Особливостей </w:t>
      </w:r>
      <w:r w:rsidRPr="00DF25AE">
        <w:rPr>
          <w:bCs/>
          <w:iCs/>
          <w:sz w:val="28"/>
          <w:szCs w:val="28"/>
        </w:rPr>
        <w:t>для наступних об’єктів Споживача Коломийська міська рада:</w:t>
      </w:r>
    </w:p>
    <w:p w14:paraId="308E00D8" w14:textId="77777777" w:rsidR="006A2C72" w:rsidRPr="00DF25AE" w:rsidRDefault="006A2C72" w:rsidP="006A2C72">
      <w:pPr>
        <w:ind w:left="1701" w:right="567" w:firstLine="708"/>
        <w:jc w:val="both"/>
        <w:rPr>
          <w:bCs/>
          <w:iCs/>
          <w:sz w:val="28"/>
          <w:szCs w:val="28"/>
          <w:lang w:val="uk-UA"/>
        </w:rPr>
      </w:pPr>
    </w:p>
    <w:tbl>
      <w:tblPr>
        <w:tblW w:w="9639" w:type="dxa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3118"/>
        <w:gridCol w:w="2693"/>
        <w:gridCol w:w="2835"/>
      </w:tblGrid>
      <w:tr w:rsidR="006A2C72" w:rsidRPr="00DF25AE" w14:paraId="07551F03" w14:textId="77777777" w:rsidTr="00DF25AE">
        <w:trPr>
          <w:cantSplit/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D93B1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uk-UA"/>
              </w:rPr>
              <w:t>№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7D2D4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uk-UA"/>
              </w:rPr>
              <w:t>Найменування об’єкта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FED93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uk-UA"/>
              </w:rPr>
              <w:t>Адреса об’єкта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0314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uk-UA"/>
              </w:rPr>
              <w:t>ЕІС-код точки комерційного обліку</w:t>
            </w:r>
          </w:p>
        </w:tc>
      </w:tr>
      <w:tr w:rsidR="006A2C72" w:rsidRPr="00DF25AE" w14:paraId="255C84F4" w14:textId="77777777" w:rsidTr="00DF25AE">
        <w:trPr>
          <w:cantSplit/>
          <w:trHeight w:val="41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7C98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1FD080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Адмінприміщення Королівської сільської ради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8CF2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с. Королівка, вул. Шкільна, буд. 27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226F0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62Z2146283752519</w:t>
            </w:r>
          </w:p>
        </w:tc>
      </w:tr>
      <w:tr w:rsidR="006A2C72" w:rsidRPr="00DF25AE" w14:paraId="6BA35F0B" w14:textId="77777777" w:rsidTr="00DF25AE">
        <w:trPr>
          <w:cantSplit/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54E38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76A26B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Будівля ФАПу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1C82C" w14:textId="6FB3D988" w:rsidR="006A2C72" w:rsidRPr="00DF25AE" w:rsidRDefault="006A2C72" w:rsidP="00DF25AE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684"/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с. Іванівці, </w:t>
            </w:r>
            <w:r w:rsidRPr="00DF25AE">
              <w:rPr>
                <w:bCs/>
                <w:color w:val="000000" w:themeColor="text1"/>
                <w:sz w:val="26"/>
                <w:szCs w:val="26"/>
                <w:lang w:val="ru-RU"/>
              </w:rPr>
              <w:t>вул.Централь</w:t>
            </w:r>
            <w:r w:rsidR="00DF25AE">
              <w:rPr>
                <w:bCs/>
                <w:color w:val="000000" w:themeColor="text1"/>
                <w:sz w:val="26"/>
                <w:szCs w:val="26"/>
                <w:lang w:val="ru-RU"/>
              </w:rPr>
              <w:t>н</w:t>
            </w:r>
            <w:r w:rsidR="00DF25AE" w:rsidRPr="00DF25AE">
              <w:rPr>
                <w:bCs/>
                <w:color w:val="000000" w:themeColor="text1"/>
                <w:sz w:val="26"/>
                <w:szCs w:val="26"/>
                <w:lang w:val="ru-RU"/>
              </w:rPr>
              <w:t>а</w:t>
            </w:r>
            <w:r w:rsidRPr="00DF25AE">
              <w:rPr>
                <w:bCs/>
                <w:color w:val="000000" w:themeColor="text1"/>
                <w:sz w:val="26"/>
                <w:szCs w:val="26"/>
                <w:lang w:val="ru-RU"/>
              </w:rPr>
              <w:t>,</w:t>
            </w:r>
            <w:r w:rsidR="00DF25AE">
              <w:rPr>
                <w:bCs/>
                <w:color w:val="000000" w:themeColor="text1"/>
                <w:sz w:val="26"/>
                <w:szCs w:val="26"/>
                <w:lang w:val="ru-RU"/>
              </w:rPr>
              <w:t xml:space="preserve"> </w:t>
            </w: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 xml:space="preserve"> буд. 17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93000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62Z402294600423W</w:t>
            </w:r>
          </w:p>
        </w:tc>
      </w:tr>
      <w:tr w:rsidR="006A2C72" w:rsidRPr="00DF25AE" w14:paraId="3CC3948D" w14:textId="77777777" w:rsidTr="00DF25AE">
        <w:trPr>
          <w:cantSplit/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20A53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D3108F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Громадський будинок з будівлями і спорудами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F01E8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с. Воскресинці, вул. Шевченка, буд. 40а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917D1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62Z723852437877K</w:t>
            </w:r>
          </w:p>
        </w:tc>
      </w:tr>
      <w:tr w:rsidR="006A2C72" w:rsidRPr="00DF25AE" w14:paraId="1C0FBF3F" w14:textId="77777777" w:rsidTr="00DF25AE">
        <w:trPr>
          <w:cantSplit/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C714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B02CA6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Нежитлова будівля (сільська рада)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A2BC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с. Раківчик, вул. Л.Українки, буд. 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FC9C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62Z7112756001632</w:t>
            </w:r>
          </w:p>
        </w:tc>
      </w:tr>
      <w:tr w:rsidR="006A2C72" w:rsidRPr="00DF25AE" w14:paraId="2F09965C" w14:textId="77777777" w:rsidTr="00DF25AE">
        <w:trPr>
          <w:cantSplit/>
          <w:trHeight w:val="67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8DCF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50155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Нежитлове приміщення (будинок культури)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1107E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с. Іванівці, вул. Центральна, буд. 8А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279DB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62Z1000820685001</w:t>
            </w:r>
          </w:p>
        </w:tc>
      </w:tr>
      <w:tr w:rsidR="006A2C72" w:rsidRPr="00DF25AE" w14:paraId="00DD55FA" w14:textId="77777777" w:rsidTr="00DF25AE">
        <w:trPr>
          <w:cantSplit/>
          <w:trHeight w:val="74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A0C0F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0D5D9C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Приміщення сільської ради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126D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с. Шепарівці, вул. Шевченка, буд. 108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89087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62Z0354200983251</w:t>
            </w:r>
          </w:p>
        </w:tc>
      </w:tr>
      <w:tr w:rsidR="006A2C72" w:rsidRPr="00DF25AE" w14:paraId="54A158F0" w14:textId="77777777" w:rsidTr="00DF25AE">
        <w:trPr>
          <w:cantSplit/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FD82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054C13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Частина нежитлового приміщення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7720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с. Шепарівці, вул. Шевченка, буд. 108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AFB25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ru-RU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62Z614262517673W</w:t>
            </w:r>
          </w:p>
        </w:tc>
      </w:tr>
      <w:tr w:rsidR="006A2C72" w:rsidRPr="00DF25AE" w14:paraId="6D06ECA7" w14:textId="77777777" w:rsidTr="00DF25AE">
        <w:trPr>
          <w:cantSplit/>
          <w:trHeight w:val="2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DC641" w14:textId="77777777" w:rsidR="006A2C72" w:rsidRPr="00DF25AE" w:rsidRDefault="006A2C72" w:rsidP="00A110BF">
            <w:pPr>
              <w:numPr>
                <w:ilvl w:val="0"/>
                <w:numId w:val="1"/>
              </w:num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0B9376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Будівля сільської ради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0CA2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  <w:lang w:val="uk-UA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  <w:lang w:val="ru-RU"/>
              </w:rPr>
              <w:t>с. Товмачик, вул. Шкільна, буд. 34а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5296" w14:textId="77777777" w:rsidR="006A2C72" w:rsidRPr="00DF25AE" w:rsidRDefault="006A2C72" w:rsidP="00A110BF">
            <w:pPr>
              <w:tabs>
                <w:tab w:val="left" w:pos="113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Cs/>
                <w:color w:val="000000" w:themeColor="text1"/>
                <w:sz w:val="28"/>
                <w:szCs w:val="28"/>
              </w:rPr>
            </w:pPr>
            <w:r w:rsidRPr="00DF25AE">
              <w:rPr>
                <w:bCs/>
                <w:color w:val="000000" w:themeColor="text1"/>
                <w:sz w:val="28"/>
                <w:szCs w:val="28"/>
              </w:rPr>
              <w:t>62Z8105314886599</w:t>
            </w:r>
          </w:p>
        </w:tc>
      </w:tr>
    </w:tbl>
    <w:tbl>
      <w:tblPr>
        <w:tblpPr w:leftFromText="180" w:rightFromText="180" w:vertAnchor="text" w:horzAnchor="margin" w:tblpY="252"/>
        <w:tblW w:w="11340" w:type="dxa"/>
        <w:tblLayout w:type="fixed"/>
        <w:tblLook w:val="04A0" w:firstRow="1" w:lastRow="0" w:firstColumn="1" w:lastColumn="0" w:noHBand="0" w:noVBand="1"/>
      </w:tblPr>
      <w:tblGrid>
        <w:gridCol w:w="11340"/>
      </w:tblGrid>
      <w:tr w:rsidR="00547835" w:rsidRPr="00DF25AE" w14:paraId="09F4055A" w14:textId="77777777" w:rsidTr="00547835">
        <w:trPr>
          <w:trHeight w:val="971"/>
        </w:trPr>
        <w:tc>
          <w:tcPr>
            <w:tcW w:w="11340" w:type="dxa"/>
          </w:tcPr>
          <w:p w14:paraId="47F3E767" w14:textId="77777777" w:rsidR="00547835" w:rsidRPr="00DF25AE" w:rsidRDefault="00547835" w:rsidP="008D3E3F">
            <w:pPr>
              <w:shd w:val="clear" w:color="auto" w:fill="FFFFFF"/>
              <w:ind w:right="567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DF25AE">
              <w:rPr>
                <w:sz w:val="28"/>
                <w:szCs w:val="28"/>
                <w:lang w:val="uk-UA"/>
              </w:rPr>
              <w:t xml:space="preserve">                      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Pr="00DF25AE">
              <w:rPr>
                <w:b/>
                <w:bCs/>
                <w:iCs/>
                <w:spacing w:val="-4"/>
                <w:sz w:val="28"/>
                <w:szCs w:val="28"/>
              </w:rPr>
              <w:t xml:space="preserve">Завідувач сектору з питань </w:t>
            </w:r>
          </w:p>
          <w:p w14:paraId="730147BC" w14:textId="77777777" w:rsidR="00547835" w:rsidRPr="00DF25AE" w:rsidRDefault="00547835" w:rsidP="008D3E3F">
            <w:pPr>
              <w:shd w:val="clear" w:color="auto" w:fill="FFFFFF"/>
              <w:ind w:left="1701" w:right="-111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DF25AE">
              <w:rPr>
                <w:b/>
                <w:bCs/>
                <w:iCs/>
                <w:spacing w:val="-4"/>
                <w:sz w:val="28"/>
                <w:szCs w:val="28"/>
              </w:rPr>
              <w:t>закупівель відділу</w:t>
            </w:r>
            <w:r w:rsidRPr="00DF25AE"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  <w:t xml:space="preserve">                                   ______________</w:t>
            </w:r>
            <w:r w:rsidRPr="00DF25AE">
              <w:rPr>
                <w:b/>
                <w:bCs/>
                <w:sz w:val="28"/>
                <w:szCs w:val="28"/>
              </w:rPr>
              <w:t xml:space="preserve"> </w:t>
            </w:r>
            <w:r w:rsidRPr="00DF25AE">
              <w:rPr>
                <w:b/>
                <w:bCs/>
                <w:sz w:val="28"/>
                <w:szCs w:val="28"/>
                <w:lang w:val="uk-UA"/>
              </w:rPr>
              <w:t xml:space="preserve">   </w:t>
            </w:r>
            <w:r w:rsidRPr="00DF25AE">
              <w:rPr>
                <w:b/>
                <w:bCs/>
                <w:sz w:val="28"/>
                <w:szCs w:val="28"/>
              </w:rPr>
              <w:t>Олеся</w:t>
            </w:r>
            <w:r w:rsidRPr="00DF25AE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DF25AE">
              <w:rPr>
                <w:b/>
                <w:bCs/>
                <w:sz w:val="28"/>
                <w:szCs w:val="28"/>
              </w:rPr>
              <w:t>СЕМЧИШИН</w:t>
            </w:r>
            <w:r w:rsidRPr="00DF25AE">
              <w:rPr>
                <w:b/>
                <w:bCs/>
                <w:iCs/>
                <w:spacing w:val="-4"/>
                <w:sz w:val="28"/>
                <w:szCs w:val="28"/>
              </w:rPr>
              <w:t xml:space="preserve"> </w:t>
            </w:r>
          </w:p>
          <w:p w14:paraId="1329F807" w14:textId="77777777" w:rsidR="00547835" w:rsidRPr="00DF25AE" w:rsidRDefault="00547835" w:rsidP="008D3E3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DF25AE">
              <w:rPr>
                <w:b/>
                <w:bCs/>
                <w:iCs/>
                <w:spacing w:val="-4"/>
                <w:sz w:val="28"/>
                <w:szCs w:val="28"/>
              </w:rPr>
              <w:t xml:space="preserve">бухгалтерського обліку </w:t>
            </w:r>
          </w:p>
          <w:p w14:paraId="4C1CDA6A" w14:textId="77777777" w:rsidR="00547835" w:rsidRPr="00DF25AE" w:rsidRDefault="00547835" w:rsidP="008D3E3F">
            <w:pPr>
              <w:shd w:val="clear" w:color="auto" w:fill="FFFFFF"/>
              <w:ind w:left="1701" w:right="567" w:firstLine="3"/>
              <w:rPr>
                <w:b/>
                <w:bCs/>
                <w:iCs/>
                <w:spacing w:val="-4"/>
                <w:sz w:val="28"/>
                <w:szCs w:val="28"/>
                <w:lang w:val="uk-UA"/>
              </w:rPr>
            </w:pPr>
            <w:r w:rsidRPr="00DF25AE">
              <w:rPr>
                <w:b/>
                <w:bCs/>
                <w:iCs/>
                <w:spacing w:val="-4"/>
                <w:sz w:val="28"/>
                <w:szCs w:val="28"/>
              </w:rPr>
              <w:t xml:space="preserve">та закупівель міської ради          </w:t>
            </w:r>
          </w:p>
        </w:tc>
      </w:tr>
    </w:tbl>
    <w:p w14:paraId="75654ECD" w14:textId="77777777" w:rsidR="008E6BA6" w:rsidRPr="00DF25AE" w:rsidRDefault="008E6BA6" w:rsidP="008E6BA6">
      <w:pPr>
        <w:widowControl/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8"/>
          <w:szCs w:val="28"/>
          <w:lang w:val="ru-RU"/>
        </w:rPr>
      </w:pPr>
    </w:p>
    <w:tbl>
      <w:tblPr>
        <w:tblpPr w:leftFromText="180" w:rightFromText="180" w:vertAnchor="text" w:horzAnchor="margin" w:tblpY="252"/>
        <w:tblW w:w="5260" w:type="dxa"/>
        <w:tblLayout w:type="fixed"/>
        <w:tblLook w:val="04A0" w:firstRow="1" w:lastRow="0" w:firstColumn="1" w:lastColumn="0" w:noHBand="0" w:noVBand="1"/>
      </w:tblPr>
      <w:tblGrid>
        <w:gridCol w:w="5260"/>
      </w:tblGrid>
      <w:tr w:rsidR="00547835" w:rsidRPr="00DF25AE" w14:paraId="3A24D4DB" w14:textId="77777777" w:rsidTr="00547835">
        <w:trPr>
          <w:trHeight w:val="971"/>
        </w:trPr>
        <w:tc>
          <w:tcPr>
            <w:tcW w:w="5260" w:type="dxa"/>
            <w:vAlign w:val="center"/>
            <w:hideMark/>
          </w:tcPr>
          <w:p w14:paraId="2D8A9FE5" w14:textId="77777777" w:rsidR="00547835" w:rsidRPr="00DF25AE" w:rsidRDefault="00547835" w:rsidP="00A110BF">
            <w:pPr>
              <w:tabs>
                <w:tab w:val="left" w:pos="1710"/>
                <w:tab w:val="left" w:pos="2565"/>
              </w:tabs>
              <w:ind w:right="28"/>
              <w:rPr>
                <w:b/>
                <w:bCs/>
                <w:sz w:val="28"/>
                <w:szCs w:val="28"/>
              </w:rPr>
            </w:pPr>
          </w:p>
        </w:tc>
      </w:tr>
    </w:tbl>
    <w:p w14:paraId="7BE222B9" w14:textId="5E8576BD" w:rsidR="0068634D" w:rsidRPr="00DF25AE" w:rsidRDefault="0068634D" w:rsidP="00547835">
      <w:pPr>
        <w:ind w:right="567"/>
        <w:rPr>
          <w:sz w:val="28"/>
          <w:szCs w:val="28"/>
          <w:lang w:val="uk-UA"/>
        </w:rPr>
      </w:pPr>
    </w:p>
    <w:sectPr w:rsidR="0068634D" w:rsidRPr="00DF25AE" w:rsidSect="00DF25AE">
      <w:pgSz w:w="11906" w:h="16838"/>
      <w:pgMar w:top="850" w:right="0" w:bottom="709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A3488"/>
    <w:multiLevelType w:val="hybridMultilevel"/>
    <w:tmpl w:val="F80A2E56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D24764F"/>
    <w:multiLevelType w:val="hybridMultilevel"/>
    <w:tmpl w:val="F80A2E5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34D"/>
    <w:rsid w:val="00073A0B"/>
    <w:rsid w:val="000E6C48"/>
    <w:rsid w:val="002067EB"/>
    <w:rsid w:val="00230957"/>
    <w:rsid w:val="00291C6A"/>
    <w:rsid w:val="003A16F2"/>
    <w:rsid w:val="003F44B9"/>
    <w:rsid w:val="00450B86"/>
    <w:rsid w:val="00467414"/>
    <w:rsid w:val="00547835"/>
    <w:rsid w:val="00622698"/>
    <w:rsid w:val="00645A59"/>
    <w:rsid w:val="006719D9"/>
    <w:rsid w:val="0068634D"/>
    <w:rsid w:val="006A2C72"/>
    <w:rsid w:val="006D17AF"/>
    <w:rsid w:val="00776B43"/>
    <w:rsid w:val="00797D5A"/>
    <w:rsid w:val="008E6BA6"/>
    <w:rsid w:val="00996805"/>
    <w:rsid w:val="00A40921"/>
    <w:rsid w:val="00AC554D"/>
    <w:rsid w:val="00BE161F"/>
    <w:rsid w:val="00DF25AE"/>
    <w:rsid w:val="00FF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8DDD"/>
  <w15:chartTrackingRefBased/>
  <w15:docId w15:val="{6DB0C9B7-A976-4721-A52E-0CCD9BCD3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8634D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val="en-US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073A0B"/>
  </w:style>
  <w:style w:type="paragraph" w:customStyle="1" w:styleId="rvps69">
    <w:name w:val="rvps69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0">
    <w:name w:val="rvps70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paragraph" w:customStyle="1" w:styleId="rvps71">
    <w:name w:val="rvps71"/>
    <w:basedOn w:val="a"/>
    <w:rsid w:val="00073A0B"/>
    <w:pPr>
      <w:widowControl/>
      <w:spacing w:before="100" w:beforeAutospacing="1" w:after="100" w:afterAutospacing="1"/>
    </w:pPr>
    <w:rPr>
      <w:sz w:val="24"/>
      <w:szCs w:val="24"/>
      <w:lang w:val="uk-UA"/>
    </w:rPr>
  </w:style>
  <w:style w:type="character" w:styleId="a3">
    <w:name w:val="Hyperlink"/>
    <w:basedOn w:val="a0"/>
    <w:uiPriority w:val="99"/>
    <w:unhideWhenUsed/>
    <w:rsid w:val="00073A0B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073A0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000000"/>
      <w:sz w:val="21"/>
      <w:szCs w:val="21"/>
      <w:lang w:val="uk-UA"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073A0B"/>
    <w:rPr>
      <w:rFonts w:ascii="Courier New" w:eastAsia="Times New Roman" w:hAnsi="Courier New" w:cs="Courier New"/>
      <w:color w:val="000000"/>
      <w:kern w:val="0"/>
      <w:sz w:val="21"/>
      <w:szCs w:val="21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mcu.gov.ua/napryami/konkurenciya/arhiv-zvedenogo-pereliku-prirodnih-monopoli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3184</Words>
  <Characters>1815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6</cp:revision>
  <cp:lastPrinted>2025-12-01T08:06:00Z</cp:lastPrinted>
  <dcterms:created xsi:type="dcterms:W3CDTF">2025-11-25T09:05:00Z</dcterms:created>
  <dcterms:modified xsi:type="dcterms:W3CDTF">2025-12-03T09:52:00Z</dcterms:modified>
</cp:coreProperties>
</file>