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F89EC2" w14:textId="77777777" w:rsidR="00063B2A" w:rsidRPr="001778DF" w:rsidRDefault="00063B2A" w:rsidP="00063B2A">
      <w:pPr>
        <w:pStyle w:val="rvps69"/>
        <w:shd w:val="clear" w:color="auto" w:fill="FFFFFF"/>
        <w:spacing w:before="0" w:beforeAutospacing="0" w:after="0" w:afterAutospacing="0"/>
        <w:ind w:left="4950" w:firstLine="705"/>
        <w:rPr>
          <w:sz w:val="26"/>
          <w:szCs w:val="26"/>
        </w:rPr>
      </w:pPr>
      <w:r w:rsidRPr="001778DF">
        <w:rPr>
          <w:rStyle w:val="rvts9"/>
          <w:b/>
          <w:bCs/>
          <w:sz w:val="26"/>
          <w:szCs w:val="26"/>
        </w:rPr>
        <w:t>ЗАТВЕРДЖЕНО</w:t>
      </w:r>
    </w:p>
    <w:p w14:paraId="0AEF23F0" w14:textId="77777777" w:rsidR="00063B2A" w:rsidRPr="001778DF" w:rsidRDefault="00063B2A" w:rsidP="00063B2A">
      <w:pPr>
        <w:pStyle w:val="rvps70"/>
        <w:shd w:val="clear" w:color="auto" w:fill="FFFFFF"/>
        <w:spacing w:before="0" w:beforeAutospacing="0" w:after="0" w:afterAutospacing="0"/>
        <w:ind w:left="5670"/>
        <w:jc w:val="both"/>
        <w:rPr>
          <w:sz w:val="26"/>
          <w:szCs w:val="26"/>
        </w:rPr>
      </w:pPr>
      <w:r w:rsidRPr="001778DF">
        <w:rPr>
          <w:rStyle w:val="rvts9"/>
          <w:sz w:val="26"/>
          <w:szCs w:val="26"/>
        </w:rPr>
        <w:t>розпорядження міського голови</w:t>
      </w:r>
    </w:p>
    <w:p w14:paraId="13426F27" w14:textId="3B286873" w:rsidR="00063B2A" w:rsidRPr="001778DF" w:rsidRDefault="00063B2A" w:rsidP="00063B2A">
      <w:pPr>
        <w:pStyle w:val="rvps71"/>
        <w:shd w:val="clear" w:color="auto" w:fill="FFFFFF"/>
        <w:spacing w:before="0" w:beforeAutospacing="0" w:after="0" w:afterAutospacing="0"/>
        <w:ind w:left="5670"/>
        <w:jc w:val="both"/>
        <w:rPr>
          <w:sz w:val="26"/>
          <w:szCs w:val="26"/>
        </w:rPr>
      </w:pPr>
      <w:r w:rsidRPr="001778DF">
        <w:rPr>
          <w:rStyle w:val="rvts9"/>
          <w:sz w:val="26"/>
          <w:szCs w:val="26"/>
        </w:rPr>
        <w:t xml:space="preserve">від </w:t>
      </w:r>
      <w:r w:rsidR="00050214">
        <w:rPr>
          <w:rStyle w:val="rvts9"/>
          <w:sz w:val="26"/>
          <w:szCs w:val="26"/>
        </w:rPr>
        <w:t xml:space="preserve">28.01.2025 </w:t>
      </w:r>
      <w:r w:rsidRPr="001778DF">
        <w:rPr>
          <w:rStyle w:val="rvts9"/>
          <w:sz w:val="26"/>
          <w:szCs w:val="26"/>
        </w:rPr>
        <w:t>№</w:t>
      </w:r>
      <w:r w:rsidR="00050214">
        <w:rPr>
          <w:rStyle w:val="rvts9"/>
          <w:sz w:val="26"/>
          <w:szCs w:val="26"/>
        </w:rPr>
        <w:t xml:space="preserve"> </w:t>
      </w:r>
      <w:bookmarkStart w:id="0" w:name="_GoBack"/>
      <w:bookmarkEnd w:id="0"/>
      <w:r w:rsidR="00050214">
        <w:rPr>
          <w:rStyle w:val="rvts9"/>
          <w:sz w:val="26"/>
          <w:szCs w:val="26"/>
        </w:rPr>
        <w:t>19-р</w:t>
      </w:r>
      <w:r w:rsidRPr="001778DF">
        <w:rPr>
          <w:rStyle w:val="rvts9"/>
          <w:sz w:val="26"/>
          <w:szCs w:val="26"/>
        </w:rPr>
        <w:t>________</w:t>
      </w:r>
    </w:p>
    <w:p w14:paraId="43F299D0" w14:textId="77777777" w:rsidR="00063B2A" w:rsidRPr="001778DF" w:rsidRDefault="00063B2A" w:rsidP="00063B2A">
      <w:pPr>
        <w:spacing w:after="0" w:line="240" w:lineRule="auto"/>
        <w:jc w:val="center"/>
        <w:rPr>
          <w:rFonts w:ascii="Times New Roman" w:hAnsi="Times New Roman" w:cs="Times New Roman"/>
          <w:b/>
          <w:bCs/>
          <w:sz w:val="26"/>
          <w:szCs w:val="26"/>
        </w:rPr>
      </w:pPr>
    </w:p>
    <w:p w14:paraId="20E4F4F6" w14:textId="77777777" w:rsidR="00063B2A" w:rsidRPr="001778DF" w:rsidRDefault="00063B2A" w:rsidP="00063B2A">
      <w:pPr>
        <w:spacing w:after="0" w:line="240" w:lineRule="auto"/>
        <w:jc w:val="center"/>
        <w:rPr>
          <w:rFonts w:ascii="Times New Roman" w:hAnsi="Times New Roman" w:cs="Times New Roman"/>
          <w:b/>
          <w:bCs/>
          <w:sz w:val="26"/>
          <w:szCs w:val="26"/>
        </w:rPr>
      </w:pPr>
    </w:p>
    <w:p w14:paraId="026E44F2" w14:textId="77777777" w:rsidR="006E67C2" w:rsidRPr="001778DF" w:rsidRDefault="006E67C2" w:rsidP="006E67C2">
      <w:pPr>
        <w:shd w:val="clear" w:color="auto" w:fill="FFFFFF"/>
        <w:spacing w:after="0" w:line="240" w:lineRule="auto"/>
        <w:jc w:val="center"/>
        <w:rPr>
          <w:rFonts w:ascii="Times New Roman" w:eastAsia="Times New Roman" w:hAnsi="Times New Roman" w:cs="Times New Roman"/>
          <w:sz w:val="26"/>
          <w:szCs w:val="26"/>
          <w:lang w:eastAsia="uk-UA"/>
        </w:rPr>
      </w:pPr>
      <w:r w:rsidRPr="001778DF">
        <w:rPr>
          <w:rFonts w:ascii="Times New Roman" w:eastAsia="Times New Roman" w:hAnsi="Times New Roman" w:cs="Times New Roman"/>
          <w:b/>
          <w:bCs/>
          <w:color w:val="000000"/>
          <w:sz w:val="26"/>
          <w:szCs w:val="26"/>
          <w:lang w:eastAsia="uk-UA"/>
        </w:rPr>
        <w:t>ОБГРУНТУВАННЯ</w:t>
      </w:r>
    </w:p>
    <w:p w14:paraId="5B57B907" w14:textId="77777777" w:rsidR="006E67C2" w:rsidRPr="001778DF" w:rsidRDefault="006E67C2" w:rsidP="006E67C2">
      <w:pPr>
        <w:shd w:val="clear" w:color="auto" w:fill="FFFFFF"/>
        <w:spacing w:after="0" w:line="240" w:lineRule="auto"/>
        <w:jc w:val="center"/>
        <w:rPr>
          <w:rFonts w:ascii="Times New Roman" w:eastAsia="Times New Roman" w:hAnsi="Times New Roman" w:cs="Times New Roman"/>
          <w:sz w:val="26"/>
          <w:szCs w:val="26"/>
          <w:lang w:eastAsia="uk-UA"/>
        </w:rPr>
      </w:pPr>
      <w:r w:rsidRPr="001778DF">
        <w:rPr>
          <w:rFonts w:ascii="Times New Roman" w:eastAsia="Times New Roman" w:hAnsi="Times New Roman" w:cs="Times New Roman"/>
          <w:b/>
          <w:bCs/>
          <w:color w:val="000000"/>
          <w:sz w:val="26"/>
          <w:szCs w:val="26"/>
          <w:lang w:eastAsia="uk-UA"/>
        </w:rPr>
        <w:t>здійснення закупівлі без використання</w:t>
      </w:r>
    </w:p>
    <w:p w14:paraId="4F621577" w14:textId="77777777" w:rsidR="006E67C2" w:rsidRPr="001778DF" w:rsidRDefault="006E67C2" w:rsidP="006E67C2">
      <w:pPr>
        <w:shd w:val="clear" w:color="auto" w:fill="FFFFFF"/>
        <w:spacing w:after="0" w:line="240" w:lineRule="auto"/>
        <w:jc w:val="center"/>
        <w:rPr>
          <w:rFonts w:ascii="Times New Roman" w:eastAsia="Times New Roman" w:hAnsi="Times New Roman" w:cs="Times New Roman"/>
          <w:sz w:val="26"/>
          <w:szCs w:val="26"/>
          <w:lang w:eastAsia="uk-UA"/>
        </w:rPr>
      </w:pPr>
      <w:r w:rsidRPr="001778DF">
        <w:rPr>
          <w:rFonts w:ascii="Times New Roman" w:eastAsia="Times New Roman" w:hAnsi="Times New Roman" w:cs="Times New Roman"/>
          <w:b/>
          <w:bCs/>
          <w:color w:val="000000"/>
          <w:sz w:val="26"/>
          <w:szCs w:val="26"/>
          <w:lang w:eastAsia="uk-UA"/>
        </w:rPr>
        <w:t xml:space="preserve">електронної системи </w:t>
      </w:r>
      <w:proofErr w:type="spellStart"/>
      <w:r w:rsidRPr="001778DF">
        <w:rPr>
          <w:rFonts w:ascii="Times New Roman" w:eastAsia="Times New Roman" w:hAnsi="Times New Roman" w:cs="Times New Roman"/>
          <w:b/>
          <w:bCs/>
          <w:color w:val="000000"/>
          <w:sz w:val="26"/>
          <w:szCs w:val="26"/>
          <w:lang w:eastAsia="uk-UA"/>
        </w:rPr>
        <w:t>закупівель</w:t>
      </w:r>
      <w:proofErr w:type="spellEnd"/>
      <w:r w:rsidRPr="001778DF">
        <w:rPr>
          <w:rFonts w:ascii="Times New Roman" w:eastAsia="Times New Roman" w:hAnsi="Times New Roman" w:cs="Times New Roman"/>
          <w:b/>
          <w:bCs/>
          <w:color w:val="000000"/>
          <w:sz w:val="26"/>
          <w:szCs w:val="26"/>
          <w:lang w:eastAsia="uk-UA"/>
        </w:rPr>
        <w:t xml:space="preserve"> на підставі пп.5 п 13 Особливостей</w:t>
      </w:r>
    </w:p>
    <w:p w14:paraId="00DE517F" w14:textId="77777777" w:rsidR="006E67C2" w:rsidRPr="001778DF" w:rsidRDefault="006E67C2" w:rsidP="006E67C2">
      <w:pPr>
        <w:shd w:val="clear" w:color="auto" w:fill="FFFFFF"/>
        <w:spacing w:after="0" w:line="240" w:lineRule="auto"/>
        <w:jc w:val="center"/>
        <w:rPr>
          <w:rFonts w:ascii="Times New Roman" w:eastAsia="Times New Roman" w:hAnsi="Times New Roman" w:cs="Times New Roman"/>
          <w:sz w:val="26"/>
          <w:szCs w:val="26"/>
          <w:lang w:eastAsia="uk-UA"/>
        </w:rPr>
      </w:pPr>
      <w:r w:rsidRPr="001778DF">
        <w:rPr>
          <w:rFonts w:ascii="Times New Roman" w:eastAsia="Times New Roman" w:hAnsi="Times New Roman" w:cs="Times New Roman"/>
          <w:b/>
          <w:bCs/>
          <w:color w:val="000000"/>
          <w:sz w:val="26"/>
          <w:szCs w:val="26"/>
          <w:lang w:eastAsia="uk-UA"/>
        </w:rPr>
        <w:t>(відсутність конкуренції з технічних причин)</w:t>
      </w:r>
    </w:p>
    <w:p w14:paraId="6BE931C0" w14:textId="77777777" w:rsidR="006E67C2" w:rsidRPr="001778DF" w:rsidRDefault="006E67C2" w:rsidP="006E67C2">
      <w:pPr>
        <w:shd w:val="clear" w:color="auto" w:fill="FFFFFF"/>
        <w:spacing w:after="0" w:line="240" w:lineRule="auto"/>
        <w:rPr>
          <w:rFonts w:ascii="Times New Roman" w:eastAsia="Times New Roman" w:hAnsi="Times New Roman" w:cs="Times New Roman"/>
          <w:sz w:val="26"/>
          <w:szCs w:val="26"/>
          <w:lang w:eastAsia="uk-UA"/>
        </w:rPr>
      </w:pPr>
    </w:p>
    <w:p w14:paraId="6C2690EE" w14:textId="64063139" w:rsidR="006E67C2" w:rsidRPr="001778DF" w:rsidRDefault="006E67C2" w:rsidP="006E67C2">
      <w:pPr>
        <w:spacing w:after="0" w:line="240" w:lineRule="auto"/>
        <w:ind w:firstLine="720"/>
        <w:jc w:val="both"/>
        <w:rPr>
          <w:rFonts w:ascii="Times New Roman" w:eastAsia="Times New Roman" w:hAnsi="Times New Roman" w:cs="Times New Roman"/>
          <w:sz w:val="26"/>
          <w:szCs w:val="26"/>
          <w:lang w:eastAsia="uk-UA"/>
        </w:rPr>
      </w:pPr>
      <w:r w:rsidRPr="001778DF">
        <w:rPr>
          <w:rFonts w:ascii="Times New Roman" w:eastAsia="Times New Roman" w:hAnsi="Times New Roman" w:cs="Times New Roman"/>
          <w:color w:val="000000"/>
          <w:sz w:val="26"/>
          <w:szCs w:val="26"/>
          <w:lang w:eastAsia="uk-UA"/>
        </w:rPr>
        <w:t xml:space="preserve">У замовника є потреба </w:t>
      </w:r>
      <w:r w:rsidRPr="001778DF">
        <w:rPr>
          <w:rFonts w:ascii="Times New Roman" w:eastAsia="Times New Roman" w:hAnsi="Times New Roman" w:cs="Times New Roman"/>
          <w:color w:val="000000"/>
          <w:sz w:val="26"/>
          <w:szCs w:val="26"/>
          <w:shd w:val="clear" w:color="auto" w:fill="FFFFFF"/>
          <w:lang w:eastAsia="uk-UA"/>
        </w:rPr>
        <w:t xml:space="preserve">у здійсненні закупівлі </w:t>
      </w:r>
      <w:r w:rsidRPr="001778DF">
        <w:rPr>
          <w:rFonts w:ascii="Times New Roman" w:eastAsia="Times New Roman" w:hAnsi="Times New Roman" w:cs="Times New Roman"/>
          <w:b/>
          <w:bCs/>
          <w:color w:val="000000"/>
          <w:sz w:val="26"/>
          <w:szCs w:val="26"/>
          <w:shd w:val="clear" w:color="auto" w:fill="FFFFFF"/>
          <w:lang w:eastAsia="uk-UA"/>
        </w:rPr>
        <w:t>Послуги з передавання даних і повідомлень (електронні комунікаційні послуги); код - 64210000-1 Послуги телефонного зв’язку та передачі даних за ДК 021:2015 «Єдиний закупівельний словник»</w:t>
      </w:r>
      <w:r w:rsidR="002216AF" w:rsidRPr="001778DF">
        <w:rPr>
          <w:rFonts w:ascii="Times New Roman" w:eastAsia="Times New Roman" w:hAnsi="Times New Roman" w:cs="Times New Roman"/>
          <w:color w:val="000000"/>
          <w:sz w:val="26"/>
          <w:szCs w:val="26"/>
          <w:shd w:val="clear" w:color="auto" w:fill="FFFFFF"/>
          <w:lang w:eastAsia="uk-UA"/>
        </w:rPr>
        <w:t>,</w:t>
      </w:r>
      <w:r w:rsidRPr="001778DF">
        <w:rPr>
          <w:rFonts w:ascii="Times New Roman" w:eastAsia="Times New Roman" w:hAnsi="Times New Roman" w:cs="Times New Roman"/>
          <w:color w:val="000000"/>
          <w:sz w:val="26"/>
          <w:szCs w:val="26"/>
          <w:shd w:val="clear" w:color="auto" w:fill="FFFFFF"/>
          <w:lang w:val="en-US" w:eastAsia="uk-UA"/>
        </w:rPr>
        <w:t xml:space="preserve"> </w:t>
      </w:r>
      <w:r w:rsidRPr="001778DF">
        <w:rPr>
          <w:rFonts w:ascii="Times New Roman" w:eastAsia="Times New Roman" w:hAnsi="Times New Roman" w:cs="Times New Roman"/>
          <w:color w:val="000000"/>
          <w:sz w:val="26"/>
          <w:szCs w:val="26"/>
          <w:lang w:eastAsia="uk-UA"/>
        </w:rPr>
        <w:t xml:space="preserve">з очікуваною вартістю </w:t>
      </w:r>
      <w:r w:rsidR="001778DF" w:rsidRPr="001778DF">
        <w:rPr>
          <w:rFonts w:ascii="Times New Roman" w:eastAsia="Times New Roman" w:hAnsi="Times New Roman" w:cs="Times New Roman"/>
          <w:sz w:val="26"/>
          <w:szCs w:val="26"/>
          <w:lang w:eastAsia="uk-UA"/>
        </w:rPr>
        <w:t>10 163,66</w:t>
      </w:r>
      <w:r w:rsidRPr="001778DF">
        <w:rPr>
          <w:rFonts w:ascii="Times New Roman" w:eastAsia="Times New Roman" w:hAnsi="Times New Roman" w:cs="Times New Roman"/>
          <w:color w:val="000000"/>
          <w:sz w:val="26"/>
          <w:szCs w:val="26"/>
          <w:lang w:eastAsia="uk-UA"/>
        </w:rPr>
        <w:t xml:space="preserve"> гривень. </w:t>
      </w:r>
    </w:p>
    <w:p w14:paraId="1E92DB58" w14:textId="77777777" w:rsidR="006E67C2" w:rsidRPr="001778DF" w:rsidRDefault="006E67C2" w:rsidP="006E67C2">
      <w:pPr>
        <w:spacing w:after="0" w:line="240" w:lineRule="auto"/>
        <w:ind w:firstLine="720"/>
        <w:jc w:val="both"/>
        <w:rPr>
          <w:rFonts w:ascii="Times New Roman" w:eastAsia="Times New Roman" w:hAnsi="Times New Roman" w:cs="Times New Roman"/>
          <w:sz w:val="26"/>
          <w:szCs w:val="26"/>
          <w:lang w:eastAsia="uk-UA"/>
        </w:rPr>
      </w:pPr>
      <w:r w:rsidRPr="001778DF">
        <w:rPr>
          <w:rFonts w:ascii="Times New Roman" w:eastAsia="Times New Roman" w:hAnsi="Times New Roman" w:cs="Times New Roman"/>
          <w:color w:val="000000"/>
          <w:sz w:val="26"/>
          <w:szCs w:val="26"/>
          <w:lang w:eastAsia="uk-UA"/>
        </w:rPr>
        <w:t xml:space="preserve">Закупівля здійснюється з урахуванням Особливостей здійснення публічних </w:t>
      </w:r>
      <w:proofErr w:type="spellStart"/>
      <w:r w:rsidRPr="001778DF">
        <w:rPr>
          <w:rFonts w:ascii="Times New Roman" w:eastAsia="Times New Roman" w:hAnsi="Times New Roman" w:cs="Times New Roman"/>
          <w:color w:val="000000"/>
          <w:sz w:val="26"/>
          <w:szCs w:val="26"/>
          <w:lang w:eastAsia="uk-UA"/>
        </w:rPr>
        <w:t>закупівель</w:t>
      </w:r>
      <w:proofErr w:type="spellEnd"/>
      <w:r w:rsidRPr="001778DF">
        <w:rPr>
          <w:rFonts w:ascii="Times New Roman" w:eastAsia="Times New Roman" w:hAnsi="Times New Roman" w:cs="Times New Roman"/>
          <w:color w:val="000000"/>
          <w:sz w:val="26"/>
          <w:szCs w:val="26"/>
          <w:lang w:eastAsia="uk-UA"/>
        </w:rPr>
        <w:t xml:space="preserve">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 затверджених Постановою КМУ від 12.10.22 № 1178.</w:t>
      </w:r>
    </w:p>
    <w:p w14:paraId="02F59391" w14:textId="395A13F8" w:rsidR="006E67C2" w:rsidRPr="001778DF" w:rsidRDefault="006E67C2" w:rsidP="006E67C2">
      <w:pPr>
        <w:spacing w:after="0" w:line="240" w:lineRule="auto"/>
        <w:ind w:firstLine="720"/>
        <w:jc w:val="both"/>
        <w:rPr>
          <w:rFonts w:ascii="Times New Roman" w:eastAsia="Times New Roman" w:hAnsi="Times New Roman" w:cs="Times New Roman"/>
          <w:sz w:val="26"/>
          <w:szCs w:val="26"/>
          <w:lang w:eastAsia="uk-UA"/>
        </w:rPr>
      </w:pPr>
      <w:r w:rsidRPr="001778DF">
        <w:rPr>
          <w:rFonts w:ascii="Times New Roman" w:eastAsia="Times New Roman" w:hAnsi="Times New Roman" w:cs="Times New Roman"/>
          <w:color w:val="000000"/>
          <w:sz w:val="26"/>
          <w:szCs w:val="26"/>
          <w:lang w:eastAsia="uk-UA"/>
        </w:rPr>
        <w:t xml:space="preserve">Відповідно до абзацу 4 підпункту 5 пункту 13 Особливостей, </w:t>
      </w:r>
      <w:r w:rsidRPr="001778DF">
        <w:rPr>
          <w:rFonts w:ascii="Times New Roman" w:eastAsia="Times New Roman" w:hAnsi="Times New Roman" w:cs="Times New Roman"/>
          <w:color w:val="000000"/>
          <w:sz w:val="26"/>
          <w:szCs w:val="26"/>
          <w:shd w:val="clear" w:color="auto" w:fill="FFFFFF"/>
          <w:lang w:eastAsia="uk-UA"/>
        </w:rPr>
        <w:t xml:space="preserve">придбання </w:t>
      </w:r>
      <w:r w:rsidRPr="001778DF">
        <w:rPr>
          <w:rFonts w:ascii="Times New Roman" w:eastAsia="Times New Roman" w:hAnsi="Times New Roman" w:cs="Times New Roman"/>
          <w:sz w:val="26"/>
          <w:szCs w:val="26"/>
          <w:shd w:val="clear" w:color="auto" w:fill="FFFFFF"/>
          <w:lang w:eastAsia="uk-UA"/>
        </w:rPr>
        <w:t xml:space="preserve">замовниками товарів і послуг (крім послуг з поточного ремонту), вартість яких становить або перевищує 100 тис. гривень, може здійснюватися </w:t>
      </w:r>
      <w:r w:rsidRPr="001778DF">
        <w:rPr>
          <w:rFonts w:ascii="Times New Roman" w:eastAsia="Times New Roman" w:hAnsi="Times New Roman" w:cs="Times New Roman"/>
          <w:color w:val="000000"/>
          <w:sz w:val="26"/>
          <w:szCs w:val="26"/>
          <w:shd w:val="clear" w:color="auto" w:fill="FFFFFF"/>
          <w:lang w:eastAsia="uk-UA"/>
        </w:rPr>
        <w:t>без застосування відкритих торгів та/або електронного каталогу</w:t>
      </w:r>
      <w:r w:rsidRPr="001778DF">
        <w:rPr>
          <w:rFonts w:ascii="Times New Roman" w:eastAsia="Times New Roman" w:hAnsi="Times New Roman" w:cs="Times New Roman"/>
          <w:color w:val="000000"/>
          <w:sz w:val="26"/>
          <w:szCs w:val="26"/>
          <w:lang w:eastAsia="uk-UA"/>
        </w:rPr>
        <w:t>, у разі відсутності конкуренції з технічних причин, яка повинна бути документально підтверджена замовником.</w:t>
      </w:r>
    </w:p>
    <w:p w14:paraId="38EDB1CC" w14:textId="77777777" w:rsidR="002216AF" w:rsidRPr="001778DF" w:rsidRDefault="006E67C2" w:rsidP="006E67C2">
      <w:pPr>
        <w:spacing w:after="0" w:line="240" w:lineRule="auto"/>
        <w:ind w:firstLine="720"/>
        <w:jc w:val="both"/>
        <w:rPr>
          <w:rFonts w:ascii="Times New Roman" w:eastAsia="Times New Roman" w:hAnsi="Times New Roman" w:cs="Times New Roman"/>
          <w:color w:val="000000"/>
          <w:sz w:val="26"/>
          <w:szCs w:val="26"/>
          <w:shd w:val="clear" w:color="auto" w:fill="FFFFFF"/>
          <w:lang w:val="en-US" w:eastAsia="uk-UA"/>
        </w:rPr>
      </w:pPr>
      <w:r w:rsidRPr="001778DF">
        <w:rPr>
          <w:rFonts w:ascii="Times New Roman" w:eastAsia="Times New Roman" w:hAnsi="Times New Roman" w:cs="Times New Roman"/>
          <w:color w:val="000000"/>
          <w:sz w:val="26"/>
          <w:szCs w:val="26"/>
          <w:lang w:eastAsia="uk-UA"/>
        </w:rPr>
        <w:t xml:space="preserve">Для здійснення закупівлі </w:t>
      </w:r>
      <w:r w:rsidRPr="001778DF">
        <w:rPr>
          <w:rFonts w:ascii="Times New Roman" w:eastAsia="Times New Roman" w:hAnsi="Times New Roman" w:cs="Times New Roman"/>
          <w:b/>
          <w:bCs/>
          <w:color w:val="000000"/>
          <w:sz w:val="26"/>
          <w:szCs w:val="26"/>
          <w:shd w:val="clear" w:color="auto" w:fill="FFFFFF"/>
          <w:lang w:eastAsia="uk-UA"/>
        </w:rPr>
        <w:t>Послуги з передавання даних і повідомлень (електронні комунікаційні послуги); код - 64210000-1 Послуги телефонного зв’язку та передачі даних за ДК 021:2015 «Єдиний закупівельний словник»</w:t>
      </w:r>
      <w:r w:rsidRPr="001778DF">
        <w:rPr>
          <w:rFonts w:ascii="Times New Roman" w:eastAsia="Times New Roman" w:hAnsi="Times New Roman" w:cs="Times New Roman"/>
          <w:b/>
          <w:bCs/>
          <w:color w:val="000000"/>
          <w:sz w:val="26"/>
          <w:szCs w:val="26"/>
          <w:shd w:val="clear" w:color="auto" w:fill="FFFFFF"/>
          <w:lang w:val="en-US" w:eastAsia="uk-UA"/>
        </w:rPr>
        <w:t xml:space="preserve"> </w:t>
      </w:r>
      <w:r w:rsidRPr="001778DF">
        <w:rPr>
          <w:rFonts w:ascii="Times New Roman" w:eastAsia="Times New Roman" w:hAnsi="Times New Roman" w:cs="Times New Roman"/>
          <w:color w:val="3333FF"/>
          <w:sz w:val="26"/>
          <w:szCs w:val="26"/>
          <w:shd w:val="clear" w:color="auto" w:fill="FFFFFF"/>
          <w:lang w:eastAsia="uk-UA"/>
        </w:rPr>
        <w:t> </w:t>
      </w:r>
      <w:r w:rsidRPr="001778DF">
        <w:rPr>
          <w:rFonts w:ascii="Times New Roman" w:eastAsia="Times New Roman" w:hAnsi="Times New Roman" w:cs="Times New Roman"/>
          <w:color w:val="000000"/>
          <w:sz w:val="26"/>
          <w:szCs w:val="26"/>
          <w:shd w:val="clear" w:color="auto" w:fill="FFFFFF"/>
          <w:lang w:eastAsia="uk-UA"/>
        </w:rPr>
        <w:t>відсутня конкуренція, що підтверджується наступними обставинами</w:t>
      </w:r>
      <w:r w:rsidR="002216AF" w:rsidRPr="001778DF">
        <w:rPr>
          <w:rFonts w:ascii="Times New Roman" w:eastAsia="Times New Roman" w:hAnsi="Times New Roman" w:cs="Times New Roman"/>
          <w:color w:val="000000"/>
          <w:sz w:val="26"/>
          <w:szCs w:val="26"/>
          <w:shd w:val="clear" w:color="auto" w:fill="FFFFFF"/>
          <w:lang w:val="en-US" w:eastAsia="uk-UA"/>
        </w:rPr>
        <w:t>:</w:t>
      </w:r>
    </w:p>
    <w:p w14:paraId="7B75A793" w14:textId="3E98BBBD" w:rsidR="002216AF" w:rsidRPr="001778DF" w:rsidRDefault="007619CB" w:rsidP="002216AF">
      <w:pPr>
        <w:pStyle w:val="a5"/>
        <w:ind w:firstLine="567"/>
        <w:jc w:val="both"/>
        <w:rPr>
          <w:rFonts w:ascii="Times New Roman" w:hAnsi="Times New Roman" w:cs="Times New Roman"/>
          <w:sz w:val="26"/>
          <w:szCs w:val="26"/>
        </w:rPr>
      </w:pPr>
      <w:r w:rsidRPr="001778DF">
        <w:rPr>
          <w:rFonts w:ascii="Times New Roman" w:hAnsi="Times New Roman" w:cs="Times New Roman"/>
          <w:sz w:val="26"/>
          <w:szCs w:val="26"/>
        </w:rPr>
        <w:t>В</w:t>
      </w:r>
      <w:r w:rsidR="002216AF" w:rsidRPr="001778DF">
        <w:rPr>
          <w:rFonts w:ascii="Times New Roman" w:hAnsi="Times New Roman" w:cs="Times New Roman"/>
          <w:sz w:val="26"/>
          <w:szCs w:val="26"/>
        </w:rPr>
        <w:t>ідповідно до ст. 74 Закону України «Про електронні комунікації» від 0</w:t>
      </w:r>
      <w:r w:rsidR="000953C6">
        <w:rPr>
          <w:rFonts w:ascii="Times New Roman" w:hAnsi="Times New Roman" w:cs="Times New Roman"/>
          <w:sz w:val="26"/>
          <w:szCs w:val="26"/>
        </w:rPr>
        <w:t>5</w:t>
      </w:r>
      <w:r w:rsidR="002216AF" w:rsidRPr="001778DF">
        <w:rPr>
          <w:rFonts w:ascii="Times New Roman" w:hAnsi="Times New Roman" w:cs="Times New Roman"/>
          <w:sz w:val="26"/>
          <w:szCs w:val="26"/>
        </w:rPr>
        <w:t>.01.202</w:t>
      </w:r>
      <w:r w:rsidR="000953C6">
        <w:rPr>
          <w:rFonts w:ascii="Times New Roman" w:hAnsi="Times New Roman" w:cs="Times New Roman"/>
          <w:sz w:val="26"/>
          <w:szCs w:val="26"/>
        </w:rPr>
        <w:t>5</w:t>
      </w:r>
      <w:r w:rsidR="002216AF" w:rsidRPr="001778DF">
        <w:rPr>
          <w:rFonts w:ascii="Times New Roman" w:hAnsi="Times New Roman" w:cs="Times New Roman"/>
          <w:sz w:val="26"/>
          <w:szCs w:val="26"/>
        </w:rPr>
        <w:t xml:space="preserve"> № 1089-IX (далі Закон)</w:t>
      </w:r>
      <w:r w:rsidRPr="001778DF">
        <w:rPr>
          <w:rFonts w:ascii="Times New Roman" w:hAnsi="Times New Roman" w:cs="Times New Roman"/>
          <w:sz w:val="26"/>
          <w:szCs w:val="26"/>
        </w:rPr>
        <w:t>,</w:t>
      </w:r>
      <w:r w:rsidR="002216AF" w:rsidRPr="001778DF">
        <w:rPr>
          <w:rFonts w:ascii="Times New Roman" w:hAnsi="Times New Roman" w:cs="Times New Roman"/>
          <w:sz w:val="26"/>
          <w:szCs w:val="26"/>
        </w:rPr>
        <w:t xml:space="preserve"> первинний розподіл ресурсу нумерації здійснюється регуляторним органом на дозвільній основі</w:t>
      </w:r>
      <w:r w:rsidRPr="001778DF">
        <w:rPr>
          <w:rFonts w:ascii="Times New Roman" w:hAnsi="Times New Roman" w:cs="Times New Roman"/>
          <w:sz w:val="26"/>
          <w:szCs w:val="26"/>
        </w:rPr>
        <w:t>,</w:t>
      </w:r>
      <w:r w:rsidR="002216AF" w:rsidRPr="001778DF">
        <w:rPr>
          <w:rFonts w:ascii="Times New Roman" w:hAnsi="Times New Roman" w:cs="Times New Roman"/>
          <w:sz w:val="26"/>
          <w:szCs w:val="26"/>
        </w:rPr>
        <w:t xml:space="preserve"> з урахуванням вимог національного плану нумерації та цього Закону. Ресурс нумерації розподіляється суб’єктам господарювання, внесеним до реєстру постачальників електронних комунікаційних мереж та послуг, а також іншим особам відповідно до цього Закону (користувач ресурсу нумерації) строком на п’ять років (якщо менший строк не зазначений заявником), а в разі його використання для надання послуг міжособистісних електронних комунікацій з використанням радіочастот - строком, не меншим ніж строк дії відповідної ліцензії на користування радіочастотним спектром (якщо менший строк не зазначений заявником). Згідно з ч. 5 ст. 74 Закону - користувач ресурсу нумерації здійснює вторинний розподіл ресурсу нумерації кінцевим користувачам електронних комунікаційних послуг. </w:t>
      </w:r>
      <w:r w:rsidRPr="001778DF">
        <w:rPr>
          <w:rFonts w:ascii="Times New Roman" w:hAnsi="Times New Roman" w:cs="Times New Roman"/>
          <w:sz w:val="26"/>
          <w:szCs w:val="26"/>
        </w:rPr>
        <w:br/>
      </w:r>
      <w:r w:rsidR="002216AF" w:rsidRPr="001778DF">
        <w:rPr>
          <w:rFonts w:ascii="Times New Roman" w:hAnsi="Times New Roman" w:cs="Times New Roman"/>
          <w:sz w:val="26"/>
          <w:szCs w:val="26"/>
        </w:rPr>
        <w:t>Номерний ресурс у діапазоні 334-хх-хх, код зони 34 (яким користується Коломийська міська рада та її структурні підрозділи), було виділено Акціонерному товариству „Укртелеком“ на підставі рішення НКРЗІ № 625 від 24.12.2019 року, з терміном дії до 02.04.2026 року. Також номерний ресурс у діапазоні 800-50-XXXX (цілодобова гаряча лінія Коломийської міської ради) було виділено Акціонерному товариству „Укртелеком“ на підставі рішення НКРЗІ № 348 від 15.09.2020 року, з терміном дії до 18.09.2025 року.</w:t>
      </w:r>
    </w:p>
    <w:p w14:paraId="6BAABF1E" w14:textId="37C375D1" w:rsidR="002216AF" w:rsidRPr="001778DF" w:rsidRDefault="002216AF" w:rsidP="002216AF">
      <w:pPr>
        <w:pStyle w:val="a5"/>
        <w:ind w:firstLine="567"/>
        <w:jc w:val="both"/>
        <w:rPr>
          <w:rFonts w:ascii="Times New Roman" w:hAnsi="Times New Roman" w:cs="Times New Roman"/>
          <w:sz w:val="26"/>
          <w:szCs w:val="26"/>
        </w:rPr>
      </w:pPr>
      <w:r w:rsidRPr="001778DF">
        <w:rPr>
          <w:rFonts w:ascii="Times New Roman" w:hAnsi="Times New Roman" w:cs="Times New Roman"/>
          <w:sz w:val="26"/>
          <w:szCs w:val="26"/>
        </w:rPr>
        <w:t xml:space="preserve">Таким чином, номери телефонів належать АТ «Укртелеком» і можуть, шляхом вторинного розподілу, надаватись АТ «Укртелеком» кінцевим користувачам електронних комунікаційних послуг на підставі договору. Жоден інший суб’єкт не може </w:t>
      </w:r>
      <w:r w:rsidRPr="001778DF">
        <w:rPr>
          <w:rFonts w:ascii="Times New Roman" w:hAnsi="Times New Roman" w:cs="Times New Roman"/>
          <w:sz w:val="26"/>
          <w:szCs w:val="26"/>
        </w:rPr>
        <w:lastRenderedPageBreak/>
        <w:t xml:space="preserve">використовувати номери для надання телекомунікаційних послуг. Зважаючи на вище наведене, надавати телекомунікаційні послуги з задіянням нумерації може виключно АТ «Укртелеком». Наведена вище інформація офіційно підтверджена на сайті НКРЗІ та доступна за посиланням: </w:t>
      </w:r>
      <w:r w:rsidR="001778DF" w:rsidRPr="001778DF">
        <w:rPr>
          <w:rFonts w:ascii="Times New Roman" w:hAnsi="Times New Roman" w:cs="Times New Roman"/>
          <w:sz w:val="26"/>
          <w:szCs w:val="26"/>
        </w:rPr>
        <w:t>https://nkek.gov.ua/diialnist/sfery-diialnosti/elektronni-komunikatsii/resursy-numeratsii-rozpodil-korystuvannia-ta-oblik-resursiv-toshcho/reiestr-pervynnoho-rozpodilu-resursiv-numeratsii</w:t>
      </w:r>
      <w:r w:rsidRPr="001778DF">
        <w:rPr>
          <w:rFonts w:ascii="Times New Roman" w:hAnsi="Times New Roman" w:cs="Times New Roman"/>
          <w:sz w:val="26"/>
          <w:szCs w:val="26"/>
        </w:rPr>
        <w:t xml:space="preserve">, пункт 1 (Географічні номери місцевих телефонних мереж фіксованого зв’язку) та пункт 5 (Коди послуг альтернативного вибору міжміської та міжнародної телефонної мережі, коди вибору нетелефонної мережі, коди глобальних електронних комунікаційних послуг «800», «900»). </w:t>
      </w:r>
    </w:p>
    <w:p w14:paraId="1072C089" w14:textId="77777777" w:rsidR="002216AF" w:rsidRPr="001778DF" w:rsidRDefault="002216AF" w:rsidP="002216AF">
      <w:pPr>
        <w:pStyle w:val="a5"/>
        <w:ind w:firstLine="567"/>
        <w:jc w:val="both"/>
        <w:rPr>
          <w:rFonts w:ascii="Times New Roman" w:hAnsi="Times New Roman" w:cs="Times New Roman"/>
          <w:sz w:val="26"/>
          <w:szCs w:val="26"/>
        </w:rPr>
      </w:pPr>
      <w:r w:rsidRPr="001778DF">
        <w:rPr>
          <w:rFonts w:ascii="Times New Roman" w:hAnsi="Times New Roman" w:cs="Times New Roman"/>
          <w:sz w:val="26"/>
          <w:szCs w:val="26"/>
        </w:rPr>
        <w:t xml:space="preserve">Зміна існуючого оператора АТ “Укртелеком”/Івано-Франківська філія АТ “Укртелеком” на іншого можливого оператора телекомунікацій призведе до: </w:t>
      </w:r>
    </w:p>
    <w:p w14:paraId="1D510B22" w14:textId="77777777" w:rsidR="002216AF" w:rsidRPr="001778DF" w:rsidRDefault="002216AF" w:rsidP="002216AF">
      <w:pPr>
        <w:pStyle w:val="a5"/>
        <w:numPr>
          <w:ilvl w:val="0"/>
          <w:numId w:val="6"/>
        </w:numPr>
        <w:jc w:val="both"/>
        <w:rPr>
          <w:rFonts w:ascii="Times New Roman" w:hAnsi="Times New Roman" w:cs="Times New Roman"/>
          <w:sz w:val="26"/>
          <w:szCs w:val="26"/>
        </w:rPr>
      </w:pPr>
      <w:r w:rsidRPr="001778DF">
        <w:rPr>
          <w:rFonts w:ascii="Times New Roman" w:hAnsi="Times New Roman" w:cs="Times New Roman"/>
          <w:sz w:val="26"/>
          <w:szCs w:val="26"/>
        </w:rPr>
        <w:t xml:space="preserve">зміни номерного поля та необхідності побудови нових каналів зв'язку, що в свою чергу призведе до тимчасового призупинення отримання послуг, а також до додаткових видатків і втрати бюджетних коштів, при цьому створення нових каналів не забезпечить зв'язок за призначенням в цілому; </w:t>
      </w:r>
    </w:p>
    <w:p w14:paraId="4924D624" w14:textId="77777777" w:rsidR="002216AF" w:rsidRPr="001778DF" w:rsidRDefault="002216AF" w:rsidP="002216AF">
      <w:pPr>
        <w:pStyle w:val="a5"/>
        <w:numPr>
          <w:ilvl w:val="0"/>
          <w:numId w:val="6"/>
        </w:numPr>
        <w:jc w:val="both"/>
        <w:rPr>
          <w:rFonts w:ascii="Times New Roman" w:hAnsi="Times New Roman" w:cs="Times New Roman"/>
          <w:sz w:val="26"/>
          <w:szCs w:val="26"/>
        </w:rPr>
      </w:pPr>
      <w:r w:rsidRPr="001778DF">
        <w:rPr>
          <w:rFonts w:ascii="Times New Roman" w:hAnsi="Times New Roman" w:cs="Times New Roman"/>
          <w:sz w:val="26"/>
          <w:szCs w:val="26"/>
        </w:rPr>
        <w:t xml:space="preserve">зміни номерів телефонів, які внесені у довідкову та технічну документацію; </w:t>
      </w:r>
    </w:p>
    <w:p w14:paraId="25380529" w14:textId="77777777" w:rsidR="002216AF" w:rsidRPr="001778DF" w:rsidRDefault="002216AF" w:rsidP="002216AF">
      <w:pPr>
        <w:pStyle w:val="a5"/>
        <w:numPr>
          <w:ilvl w:val="0"/>
          <w:numId w:val="6"/>
        </w:numPr>
        <w:jc w:val="both"/>
        <w:rPr>
          <w:rFonts w:ascii="Times New Roman" w:hAnsi="Times New Roman" w:cs="Times New Roman"/>
          <w:sz w:val="26"/>
          <w:szCs w:val="26"/>
        </w:rPr>
      </w:pPr>
      <w:r w:rsidRPr="001778DF">
        <w:rPr>
          <w:rFonts w:ascii="Times New Roman" w:hAnsi="Times New Roman" w:cs="Times New Roman"/>
          <w:sz w:val="26"/>
          <w:szCs w:val="26"/>
        </w:rPr>
        <w:t xml:space="preserve">значних витрат бюджетних коштів при зміні оператора, в тому числі на видання нових телефонних довідників, бланків тощо; </w:t>
      </w:r>
    </w:p>
    <w:p w14:paraId="712AC6D0" w14:textId="77777777" w:rsidR="002216AF" w:rsidRPr="001778DF" w:rsidRDefault="002216AF" w:rsidP="002216AF">
      <w:pPr>
        <w:pStyle w:val="a5"/>
        <w:numPr>
          <w:ilvl w:val="0"/>
          <w:numId w:val="6"/>
        </w:numPr>
        <w:jc w:val="both"/>
        <w:rPr>
          <w:rFonts w:ascii="Times New Roman" w:hAnsi="Times New Roman" w:cs="Times New Roman"/>
          <w:sz w:val="26"/>
          <w:szCs w:val="26"/>
        </w:rPr>
      </w:pPr>
      <w:r w:rsidRPr="001778DF">
        <w:rPr>
          <w:rFonts w:ascii="Times New Roman" w:hAnsi="Times New Roman" w:cs="Times New Roman"/>
          <w:sz w:val="26"/>
          <w:szCs w:val="26"/>
        </w:rPr>
        <w:t xml:space="preserve">втрати оперативного зв’язку з громадськістю, структурними підрозділами, органами державної влади, іншими державними установами і організаціями, що зашкодить нормальній роботі Коломийської міської ради, структурних підрозділів та створить незручності для громадян. </w:t>
      </w:r>
    </w:p>
    <w:p w14:paraId="111A205D" w14:textId="77777777" w:rsidR="002216AF" w:rsidRPr="001778DF" w:rsidRDefault="002216AF" w:rsidP="002216AF">
      <w:pPr>
        <w:pStyle w:val="a5"/>
        <w:ind w:firstLine="567"/>
        <w:jc w:val="both"/>
        <w:rPr>
          <w:rFonts w:ascii="Times New Roman" w:hAnsi="Times New Roman" w:cs="Times New Roman"/>
          <w:sz w:val="26"/>
          <w:szCs w:val="26"/>
        </w:rPr>
      </w:pPr>
      <w:r w:rsidRPr="001778DF">
        <w:rPr>
          <w:rFonts w:ascii="Times New Roman" w:hAnsi="Times New Roman" w:cs="Times New Roman"/>
          <w:sz w:val="26"/>
          <w:szCs w:val="26"/>
        </w:rPr>
        <w:t xml:space="preserve">АТ “Укртелеком”/Івано-Франківська філія АТ "Укртелеком” працює із застосуванням граничних тарифів на загальнодоступні телекомунікаційні послуги, затверджених рішенням Національної комісії з питань регулювання зв’язку в Україні, які мають застосовувати всі оператори телекомунікацій, що надають телекомунікаційні послуги і розташовані в Україні. Надання послуг здійснюється в цілодобовому режимі і не допускає можливості припинення та зміни оператора телекомунікацій для отримання вищезазначених послуг. Перехід до використання телекомунікаційних ресурсів інших операторів призведе до значних витрат на перебудову порядку отримання телекомунікаційного ресурсу. Дана ситуація спричинить негативні соціальні процеси та небажані наслідки, перешкоджатиме стабільній роботі місцевого самоврядування в Коломийській ТГ, що в свою чергу призведе до порушень у сфері чинного законодавства та обмеження конституційних прав громадян України. </w:t>
      </w:r>
    </w:p>
    <w:p w14:paraId="041A1875" w14:textId="77777777" w:rsidR="006E67C2" w:rsidRPr="001778DF" w:rsidRDefault="006E67C2" w:rsidP="006E67C2">
      <w:pPr>
        <w:shd w:val="clear" w:color="auto" w:fill="FFFFFF"/>
        <w:spacing w:after="0" w:line="240" w:lineRule="auto"/>
        <w:ind w:firstLine="450"/>
        <w:jc w:val="both"/>
        <w:rPr>
          <w:rFonts w:ascii="Times New Roman" w:eastAsia="Times New Roman" w:hAnsi="Times New Roman" w:cs="Times New Roman"/>
          <w:sz w:val="26"/>
          <w:szCs w:val="26"/>
          <w:lang w:eastAsia="uk-UA"/>
        </w:rPr>
      </w:pPr>
      <w:r w:rsidRPr="001778DF">
        <w:rPr>
          <w:rFonts w:ascii="Times New Roman" w:eastAsia="Times New Roman" w:hAnsi="Times New Roman" w:cs="Times New Roman"/>
          <w:color w:val="3333FF"/>
          <w:sz w:val="26"/>
          <w:szCs w:val="26"/>
          <w:shd w:val="clear" w:color="auto" w:fill="FFFFFF"/>
          <w:lang w:eastAsia="uk-UA"/>
        </w:rPr>
        <w:t> </w:t>
      </w:r>
      <w:r w:rsidRPr="001778DF">
        <w:rPr>
          <w:rFonts w:ascii="Times New Roman" w:eastAsia="Times New Roman" w:hAnsi="Times New Roman" w:cs="Times New Roman"/>
          <w:color w:val="000000"/>
          <w:sz w:val="26"/>
          <w:szCs w:val="26"/>
          <w:lang w:eastAsia="uk-UA"/>
        </w:rPr>
        <w:t xml:space="preserve">На підставі викладеного, наявні підстави здійснити закупівлю без використання електронної системи </w:t>
      </w:r>
      <w:proofErr w:type="spellStart"/>
      <w:r w:rsidRPr="001778DF">
        <w:rPr>
          <w:rFonts w:ascii="Times New Roman" w:eastAsia="Times New Roman" w:hAnsi="Times New Roman" w:cs="Times New Roman"/>
          <w:color w:val="000000"/>
          <w:sz w:val="26"/>
          <w:szCs w:val="26"/>
          <w:lang w:eastAsia="uk-UA"/>
        </w:rPr>
        <w:t>закупівель</w:t>
      </w:r>
      <w:proofErr w:type="spellEnd"/>
      <w:r w:rsidRPr="001778DF">
        <w:rPr>
          <w:rFonts w:ascii="Times New Roman" w:eastAsia="Times New Roman" w:hAnsi="Times New Roman" w:cs="Times New Roman"/>
          <w:color w:val="000000"/>
          <w:sz w:val="26"/>
          <w:szCs w:val="26"/>
          <w:lang w:eastAsia="uk-UA"/>
        </w:rPr>
        <w:t xml:space="preserve"> на підставі  підпункту 5 пункту 13 Особливостей (у разі відсутності конкуренції з технічних причин, яка повинна бути документально підтверджена замовником).</w:t>
      </w:r>
    </w:p>
    <w:p w14:paraId="1A014B11" w14:textId="77777777" w:rsidR="00AA2FA7" w:rsidRPr="001778DF" w:rsidRDefault="00AA2FA7" w:rsidP="00AA2FA7">
      <w:pPr>
        <w:pStyle w:val="1"/>
        <w:shd w:val="clear" w:color="auto" w:fill="FFFFFF"/>
        <w:spacing w:before="0" w:beforeAutospacing="0" w:after="0" w:afterAutospacing="0"/>
        <w:jc w:val="both"/>
        <w:textAlignment w:val="baseline"/>
        <w:rPr>
          <w:b w:val="0"/>
          <w:bCs w:val="0"/>
          <w:sz w:val="26"/>
          <w:szCs w:val="26"/>
        </w:rPr>
      </w:pPr>
      <w:bookmarkStart w:id="1" w:name="n493"/>
      <w:bookmarkEnd w:id="1"/>
    </w:p>
    <w:p w14:paraId="07C89A35" w14:textId="77777777" w:rsidR="00AA2FA7" w:rsidRPr="001778DF" w:rsidRDefault="00AA2FA7" w:rsidP="00AA2FA7">
      <w:pPr>
        <w:pStyle w:val="1"/>
        <w:shd w:val="clear" w:color="auto" w:fill="FFFFFF"/>
        <w:spacing w:before="0" w:beforeAutospacing="0" w:after="0" w:afterAutospacing="0"/>
        <w:jc w:val="both"/>
        <w:textAlignment w:val="baseline"/>
        <w:rPr>
          <w:b w:val="0"/>
          <w:bCs w:val="0"/>
          <w:sz w:val="26"/>
          <w:szCs w:val="26"/>
        </w:rPr>
      </w:pPr>
    </w:p>
    <w:p w14:paraId="1B9E335A" w14:textId="77777777" w:rsidR="00AA2FA7" w:rsidRPr="001778DF" w:rsidRDefault="00AA2FA7" w:rsidP="00AA2FA7">
      <w:pPr>
        <w:pStyle w:val="1"/>
        <w:shd w:val="clear" w:color="auto" w:fill="FFFFFF"/>
        <w:spacing w:before="0" w:beforeAutospacing="0" w:after="0" w:afterAutospacing="0"/>
        <w:jc w:val="both"/>
        <w:textAlignment w:val="baseline"/>
        <w:rPr>
          <w:b w:val="0"/>
          <w:bCs w:val="0"/>
          <w:sz w:val="26"/>
          <w:szCs w:val="26"/>
        </w:rPr>
      </w:pPr>
    </w:p>
    <w:tbl>
      <w:tblPr>
        <w:tblW w:w="11577" w:type="dxa"/>
        <w:tblInd w:w="-142" w:type="dxa"/>
        <w:tblLayout w:type="fixed"/>
        <w:tblLook w:val="04A0" w:firstRow="1" w:lastRow="0" w:firstColumn="1" w:lastColumn="0" w:noHBand="0" w:noVBand="1"/>
      </w:tblPr>
      <w:tblGrid>
        <w:gridCol w:w="5104"/>
        <w:gridCol w:w="2164"/>
        <w:gridCol w:w="4309"/>
      </w:tblGrid>
      <w:tr w:rsidR="00C0232B" w:rsidRPr="001778DF" w14:paraId="38C565F6" w14:textId="77777777" w:rsidTr="00C0232B">
        <w:trPr>
          <w:trHeight w:val="131"/>
        </w:trPr>
        <w:tc>
          <w:tcPr>
            <w:tcW w:w="5104" w:type="dxa"/>
          </w:tcPr>
          <w:p w14:paraId="7F9D1E23" w14:textId="41056593" w:rsidR="00C0232B" w:rsidRPr="001778DF" w:rsidRDefault="00C0232B" w:rsidP="00C0232B">
            <w:pPr>
              <w:shd w:val="clear" w:color="auto" w:fill="FFFFFF"/>
              <w:spacing w:after="0" w:line="240" w:lineRule="auto"/>
              <w:ind w:firstLine="3"/>
              <w:rPr>
                <w:rFonts w:ascii="Times New Roman" w:eastAsia="Times New Roman" w:hAnsi="Times New Roman"/>
                <w:sz w:val="26"/>
                <w:szCs w:val="26"/>
              </w:rPr>
            </w:pPr>
            <w:r w:rsidRPr="001778DF">
              <w:rPr>
                <w:rFonts w:ascii="Times New Roman" w:eastAsia="Times New Roman" w:hAnsi="Times New Roman"/>
                <w:b/>
                <w:bCs/>
                <w:iCs/>
                <w:spacing w:val="-4"/>
                <w:sz w:val="26"/>
                <w:szCs w:val="26"/>
              </w:rPr>
              <w:t xml:space="preserve">Начальник відділу інформаційних технологій управління комунікації та інформаційних технологій міської ради            </w:t>
            </w:r>
          </w:p>
          <w:p w14:paraId="499A2DFC" w14:textId="77777777" w:rsidR="00C0232B" w:rsidRPr="001778DF" w:rsidRDefault="00C0232B" w:rsidP="00E44A93">
            <w:pPr>
              <w:shd w:val="clear" w:color="auto" w:fill="FFFFFF"/>
              <w:spacing w:after="0" w:line="240" w:lineRule="auto"/>
              <w:ind w:firstLine="3"/>
              <w:rPr>
                <w:rFonts w:ascii="Times New Roman" w:eastAsia="Times New Roman" w:hAnsi="Times New Roman"/>
                <w:sz w:val="26"/>
                <w:szCs w:val="26"/>
              </w:rPr>
            </w:pPr>
          </w:p>
        </w:tc>
        <w:tc>
          <w:tcPr>
            <w:tcW w:w="2164" w:type="dxa"/>
            <w:vAlign w:val="center"/>
          </w:tcPr>
          <w:p w14:paraId="3AE2ED65" w14:textId="77777777" w:rsidR="00C0232B" w:rsidRPr="001778DF" w:rsidRDefault="00C0232B" w:rsidP="00E44A93">
            <w:pPr>
              <w:tabs>
                <w:tab w:val="left" w:pos="1440"/>
              </w:tabs>
              <w:spacing w:after="0" w:line="240" w:lineRule="auto"/>
              <w:rPr>
                <w:rFonts w:ascii="Times New Roman" w:eastAsia="Times New Roman" w:hAnsi="Times New Roman"/>
                <w:sz w:val="26"/>
                <w:szCs w:val="26"/>
              </w:rPr>
            </w:pPr>
          </w:p>
          <w:p w14:paraId="2EBA1528" w14:textId="77777777" w:rsidR="00C0232B" w:rsidRPr="001778DF" w:rsidRDefault="00C0232B" w:rsidP="00E44A93">
            <w:pPr>
              <w:tabs>
                <w:tab w:val="left" w:pos="1440"/>
              </w:tabs>
              <w:spacing w:after="0" w:line="240" w:lineRule="auto"/>
              <w:rPr>
                <w:rFonts w:ascii="Times New Roman" w:eastAsia="Times New Roman" w:hAnsi="Times New Roman"/>
                <w:sz w:val="26"/>
                <w:szCs w:val="26"/>
              </w:rPr>
            </w:pPr>
          </w:p>
          <w:p w14:paraId="33CA74BA" w14:textId="52EE6B4D" w:rsidR="00C0232B" w:rsidRPr="001778DF" w:rsidRDefault="00C0232B" w:rsidP="00E44A93">
            <w:pPr>
              <w:tabs>
                <w:tab w:val="left" w:pos="1440"/>
              </w:tabs>
              <w:spacing w:after="0" w:line="240" w:lineRule="auto"/>
              <w:rPr>
                <w:rFonts w:ascii="Times New Roman" w:eastAsia="Times New Roman" w:hAnsi="Times New Roman"/>
                <w:sz w:val="26"/>
                <w:szCs w:val="26"/>
              </w:rPr>
            </w:pPr>
            <w:r w:rsidRPr="001778DF">
              <w:rPr>
                <w:rFonts w:ascii="Times New Roman" w:eastAsia="Times New Roman" w:hAnsi="Times New Roman"/>
                <w:sz w:val="26"/>
                <w:szCs w:val="26"/>
              </w:rPr>
              <w:t>_____________</w:t>
            </w:r>
          </w:p>
          <w:p w14:paraId="78ECCB33" w14:textId="0A9743F8" w:rsidR="00C0232B" w:rsidRPr="001778DF" w:rsidRDefault="00C0232B" w:rsidP="00E44A93">
            <w:pPr>
              <w:tabs>
                <w:tab w:val="left" w:pos="1440"/>
              </w:tabs>
              <w:spacing w:after="0" w:line="240" w:lineRule="auto"/>
              <w:rPr>
                <w:rFonts w:ascii="Times New Roman" w:eastAsia="Times New Roman" w:hAnsi="Times New Roman"/>
                <w:sz w:val="26"/>
                <w:szCs w:val="26"/>
              </w:rPr>
            </w:pPr>
            <w:r w:rsidRPr="001778DF">
              <w:rPr>
                <w:rFonts w:ascii="Times New Roman" w:eastAsia="Times New Roman" w:hAnsi="Times New Roman"/>
                <w:sz w:val="26"/>
                <w:szCs w:val="26"/>
              </w:rPr>
              <w:t xml:space="preserve">        підпис</w:t>
            </w:r>
          </w:p>
        </w:tc>
        <w:tc>
          <w:tcPr>
            <w:tcW w:w="4309" w:type="dxa"/>
            <w:vAlign w:val="center"/>
            <w:hideMark/>
          </w:tcPr>
          <w:p w14:paraId="2F3C563E" w14:textId="2D5CEF2E" w:rsidR="00C0232B" w:rsidRPr="001778DF" w:rsidRDefault="00C0232B" w:rsidP="00E44A93">
            <w:pPr>
              <w:tabs>
                <w:tab w:val="left" w:pos="1710"/>
              </w:tabs>
              <w:spacing w:after="0" w:line="240" w:lineRule="auto"/>
              <w:rPr>
                <w:rFonts w:ascii="Times New Roman" w:eastAsia="Times New Roman" w:hAnsi="Times New Roman"/>
                <w:b/>
                <w:bCs/>
                <w:sz w:val="26"/>
                <w:szCs w:val="26"/>
              </w:rPr>
            </w:pPr>
            <w:r w:rsidRPr="001778DF">
              <w:rPr>
                <w:rFonts w:ascii="Times New Roman" w:eastAsia="Times New Roman" w:hAnsi="Times New Roman"/>
                <w:b/>
                <w:bCs/>
                <w:sz w:val="26"/>
                <w:szCs w:val="26"/>
              </w:rPr>
              <w:t xml:space="preserve">   Сергій ЦУЦМАН</w:t>
            </w:r>
          </w:p>
        </w:tc>
      </w:tr>
    </w:tbl>
    <w:p w14:paraId="30790055" w14:textId="77777777" w:rsidR="00C61436" w:rsidRPr="001778DF" w:rsidRDefault="00C61436" w:rsidP="00C61436">
      <w:pPr>
        <w:suppressAutoHyphens/>
        <w:spacing w:after="0" w:line="240" w:lineRule="auto"/>
        <w:rPr>
          <w:rFonts w:ascii="Times New Roman" w:eastAsia="Times New Roman" w:hAnsi="Times New Roman" w:cs="Times New Roman"/>
          <w:kern w:val="0"/>
          <w:sz w:val="26"/>
          <w:szCs w:val="26"/>
          <w:lang w:eastAsia="ar-SA"/>
          <w14:ligatures w14:val="none"/>
        </w:rPr>
      </w:pPr>
    </w:p>
    <w:p w14:paraId="211B20A7" w14:textId="77777777" w:rsidR="00C61436" w:rsidRPr="001778DF" w:rsidRDefault="00C61436" w:rsidP="00C61436">
      <w:pPr>
        <w:suppressAutoHyphens/>
        <w:spacing w:after="0" w:line="240" w:lineRule="auto"/>
        <w:rPr>
          <w:rFonts w:ascii="Times New Roman" w:eastAsia="Times New Roman" w:hAnsi="Times New Roman" w:cs="Times New Roman"/>
          <w:kern w:val="0"/>
          <w:sz w:val="26"/>
          <w:szCs w:val="26"/>
          <w:lang w:eastAsia="ar-SA"/>
          <w14:ligatures w14:val="none"/>
        </w:rPr>
      </w:pPr>
    </w:p>
    <w:p w14:paraId="7668EDF2" w14:textId="77777777" w:rsidR="00C61436" w:rsidRPr="001778DF" w:rsidRDefault="00C61436" w:rsidP="00C61436">
      <w:pPr>
        <w:suppressAutoHyphens/>
        <w:spacing w:after="0" w:line="240" w:lineRule="auto"/>
        <w:rPr>
          <w:rFonts w:ascii="Times New Roman" w:eastAsia="Times New Roman" w:hAnsi="Times New Roman" w:cs="Times New Roman"/>
          <w:kern w:val="0"/>
          <w:sz w:val="26"/>
          <w:szCs w:val="26"/>
          <w:lang w:eastAsia="ar-SA"/>
          <w14:ligatures w14:val="none"/>
        </w:rPr>
      </w:pPr>
    </w:p>
    <w:p w14:paraId="0E89B84D" w14:textId="77777777" w:rsidR="00C61436" w:rsidRPr="001778DF" w:rsidRDefault="00C61436" w:rsidP="00C61436">
      <w:pPr>
        <w:suppressAutoHyphens/>
        <w:spacing w:after="0" w:line="240" w:lineRule="auto"/>
        <w:rPr>
          <w:rFonts w:ascii="Times New Roman" w:eastAsia="Times New Roman" w:hAnsi="Times New Roman" w:cs="Times New Roman"/>
          <w:kern w:val="0"/>
          <w:sz w:val="26"/>
          <w:szCs w:val="26"/>
          <w:lang w:eastAsia="ar-SA"/>
          <w14:ligatures w14:val="none"/>
        </w:rPr>
      </w:pPr>
    </w:p>
    <w:p w14:paraId="6790633E" w14:textId="01A742A3" w:rsidR="00C61436" w:rsidRPr="001778DF" w:rsidRDefault="00C61436" w:rsidP="00C61436">
      <w:pPr>
        <w:suppressAutoHyphens/>
        <w:spacing w:after="0" w:line="240" w:lineRule="auto"/>
        <w:rPr>
          <w:rFonts w:ascii="Times New Roman" w:eastAsia="Times New Roman" w:hAnsi="Times New Roman" w:cs="Times New Roman"/>
          <w:kern w:val="0"/>
          <w:sz w:val="26"/>
          <w:szCs w:val="26"/>
          <w:lang w:eastAsia="ar-SA"/>
          <w14:ligatures w14:val="none"/>
        </w:rPr>
      </w:pPr>
    </w:p>
    <w:sectPr w:rsidR="00C61436" w:rsidRPr="001778DF" w:rsidSect="00063B2A">
      <w:pgSz w:w="11906" w:h="16838"/>
      <w:pgMar w:top="850" w:right="566" w:bottom="85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Cambria"/>
    <w:charset w:val="CC"/>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E43818"/>
    <w:multiLevelType w:val="hybridMultilevel"/>
    <w:tmpl w:val="05AE5B0E"/>
    <w:lvl w:ilvl="0" w:tplc="1722CB48">
      <w:numFmt w:val="bullet"/>
      <w:lvlText w:val="-"/>
      <w:lvlJc w:val="left"/>
      <w:pPr>
        <w:ind w:left="927" w:hanging="360"/>
      </w:pPr>
      <w:rPr>
        <w:rFonts w:ascii="Times New Roman" w:eastAsia="SimSun" w:hAnsi="Times New Roman" w:cs="Times New Roman" w:hint="default"/>
      </w:rPr>
    </w:lvl>
    <w:lvl w:ilvl="1" w:tplc="04220003">
      <w:start w:val="1"/>
      <w:numFmt w:val="bullet"/>
      <w:lvlText w:val="o"/>
      <w:lvlJc w:val="left"/>
      <w:pPr>
        <w:ind w:left="1647" w:hanging="360"/>
      </w:pPr>
      <w:rPr>
        <w:rFonts w:ascii="Courier New" w:hAnsi="Courier New" w:cs="Courier New" w:hint="default"/>
      </w:rPr>
    </w:lvl>
    <w:lvl w:ilvl="2" w:tplc="04220005">
      <w:start w:val="1"/>
      <w:numFmt w:val="bullet"/>
      <w:lvlText w:val=""/>
      <w:lvlJc w:val="left"/>
      <w:pPr>
        <w:ind w:left="2367" w:hanging="360"/>
      </w:pPr>
      <w:rPr>
        <w:rFonts w:ascii="Wingdings" w:hAnsi="Wingdings" w:hint="default"/>
      </w:rPr>
    </w:lvl>
    <w:lvl w:ilvl="3" w:tplc="04220001">
      <w:start w:val="1"/>
      <w:numFmt w:val="bullet"/>
      <w:lvlText w:val=""/>
      <w:lvlJc w:val="left"/>
      <w:pPr>
        <w:ind w:left="3087" w:hanging="360"/>
      </w:pPr>
      <w:rPr>
        <w:rFonts w:ascii="Symbol" w:hAnsi="Symbol" w:hint="default"/>
      </w:rPr>
    </w:lvl>
    <w:lvl w:ilvl="4" w:tplc="04220003">
      <w:start w:val="1"/>
      <w:numFmt w:val="bullet"/>
      <w:lvlText w:val="o"/>
      <w:lvlJc w:val="left"/>
      <w:pPr>
        <w:ind w:left="3807" w:hanging="360"/>
      </w:pPr>
      <w:rPr>
        <w:rFonts w:ascii="Courier New" w:hAnsi="Courier New" w:cs="Courier New" w:hint="default"/>
      </w:rPr>
    </w:lvl>
    <w:lvl w:ilvl="5" w:tplc="04220005">
      <w:start w:val="1"/>
      <w:numFmt w:val="bullet"/>
      <w:lvlText w:val=""/>
      <w:lvlJc w:val="left"/>
      <w:pPr>
        <w:ind w:left="4527" w:hanging="360"/>
      </w:pPr>
      <w:rPr>
        <w:rFonts w:ascii="Wingdings" w:hAnsi="Wingdings" w:hint="default"/>
      </w:rPr>
    </w:lvl>
    <w:lvl w:ilvl="6" w:tplc="04220001">
      <w:start w:val="1"/>
      <w:numFmt w:val="bullet"/>
      <w:lvlText w:val=""/>
      <w:lvlJc w:val="left"/>
      <w:pPr>
        <w:ind w:left="5247" w:hanging="360"/>
      </w:pPr>
      <w:rPr>
        <w:rFonts w:ascii="Symbol" w:hAnsi="Symbol" w:hint="default"/>
      </w:rPr>
    </w:lvl>
    <w:lvl w:ilvl="7" w:tplc="04220003">
      <w:start w:val="1"/>
      <w:numFmt w:val="bullet"/>
      <w:lvlText w:val="o"/>
      <w:lvlJc w:val="left"/>
      <w:pPr>
        <w:ind w:left="5967" w:hanging="360"/>
      </w:pPr>
      <w:rPr>
        <w:rFonts w:ascii="Courier New" w:hAnsi="Courier New" w:cs="Courier New" w:hint="default"/>
      </w:rPr>
    </w:lvl>
    <w:lvl w:ilvl="8" w:tplc="04220005">
      <w:start w:val="1"/>
      <w:numFmt w:val="bullet"/>
      <w:lvlText w:val=""/>
      <w:lvlJc w:val="left"/>
      <w:pPr>
        <w:ind w:left="6687" w:hanging="360"/>
      </w:pPr>
      <w:rPr>
        <w:rFonts w:ascii="Wingdings" w:hAnsi="Wingdings" w:hint="default"/>
      </w:rPr>
    </w:lvl>
  </w:abstractNum>
  <w:abstractNum w:abstractNumId="1" w15:restartNumberingAfterBreak="0">
    <w:nsid w:val="4CD95F4B"/>
    <w:multiLevelType w:val="hybridMultilevel"/>
    <w:tmpl w:val="766EC138"/>
    <w:lvl w:ilvl="0" w:tplc="43C6752C">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2" w15:restartNumberingAfterBreak="0">
    <w:nsid w:val="578422D9"/>
    <w:multiLevelType w:val="hybridMultilevel"/>
    <w:tmpl w:val="893E9DD2"/>
    <w:lvl w:ilvl="0" w:tplc="26D2BE9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5B620E4E"/>
    <w:multiLevelType w:val="hybridMultilevel"/>
    <w:tmpl w:val="F310713E"/>
    <w:lvl w:ilvl="0" w:tplc="746CBB4C">
      <w:start w:val="2"/>
      <w:numFmt w:val="bullet"/>
      <w:lvlText w:val="-"/>
      <w:lvlJc w:val="left"/>
      <w:pPr>
        <w:ind w:left="3905" w:hanging="360"/>
      </w:pPr>
      <w:rPr>
        <w:rFonts w:ascii="Times New Roman" w:eastAsiaTheme="minorHAnsi" w:hAnsi="Times New Roman" w:cs="Times New Roman" w:hint="default"/>
        <w:color w:val="auto"/>
      </w:rPr>
    </w:lvl>
    <w:lvl w:ilvl="1" w:tplc="04220003" w:tentative="1">
      <w:start w:val="1"/>
      <w:numFmt w:val="bullet"/>
      <w:lvlText w:val="o"/>
      <w:lvlJc w:val="left"/>
      <w:pPr>
        <w:ind w:left="4625" w:hanging="360"/>
      </w:pPr>
      <w:rPr>
        <w:rFonts w:ascii="Courier New" w:hAnsi="Courier New" w:cs="Courier New" w:hint="default"/>
      </w:rPr>
    </w:lvl>
    <w:lvl w:ilvl="2" w:tplc="04220005" w:tentative="1">
      <w:start w:val="1"/>
      <w:numFmt w:val="bullet"/>
      <w:lvlText w:val=""/>
      <w:lvlJc w:val="left"/>
      <w:pPr>
        <w:ind w:left="5345" w:hanging="360"/>
      </w:pPr>
      <w:rPr>
        <w:rFonts w:ascii="Wingdings" w:hAnsi="Wingdings" w:hint="default"/>
      </w:rPr>
    </w:lvl>
    <w:lvl w:ilvl="3" w:tplc="04220001" w:tentative="1">
      <w:start w:val="1"/>
      <w:numFmt w:val="bullet"/>
      <w:lvlText w:val=""/>
      <w:lvlJc w:val="left"/>
      <w:pPr>
        <w:ind w:left="6065" w:hanging="360"/>
      </w:pPr>
      <w:rPr>
        <w:rFonts w:ascii="Symbol" w:hAnsi="Symbol" w:hint="default"/>
      </w:rPr>
    </w:lvl>
    <w:lvl w:ilvl="4" w:tplc="04220003" w:tentative="1">
      <w:start w:val="1"/>
      <w:numFmt w:val="bullet"/>
      <w:lvlText w:val="o"/>
      <w:lvlJc w:val="left"/>
      <w:pPr>
        <w:ind w:left="6785" w:hanging="360"/>
      </w:pPr>
      <w:rPr>
        <w:rFonts w:ascii="Courier New" w:hAnsi="Courier New" w:cs="Courier New" w:hint="default"/>
      </w:rPr>
    </w:lvl>
    <w:lvl w:ilvl="5" w:tplc="04220005" w:tentative="1">
      <w:start w:val="1"/>
      <w:numFmt w:val="bullet"/>
      <w:lvlText w:val=""/>
      <w:lvlJc w:val="left"/>
      <w:pPr>
        <w:ind w:left="7505" w:hanging="360"/>
      </w:pPr>
      <w:rPr>
        <w:rFonts w:ascii="Wingdings" w:hAnsi="Wingdings" w:hint="default"/>
      </w:rPr>
    </w:lvl>
    <w:lvl w:ilvl="6" w:tplc="04220001" w:tentative="1">
      <w:start w:val="1"/>
      <w:numFmt w:val="bullet"/>
      <w:lvlText w:val=""/>
      <w:lvlJc w:val="left"/>
      <w:pPr>
        <w:ind w:left="8225" w:hanging="360"/>
      </w:pPr>
      <w:rPr>
        <w:rFonts w:ascii="Symbol" w:hAnsi="Symbol" w:hint="default"/>
      </w:rPr>
    </w:lvl>
    <w:lvl w:ilvl="7" w:tplc="04220003" w:tentative="1">
      <w:start w:val="1"/>
      <w:numFmt w:val="bullet"/>
      <w:lvlText w:val="o"/>
      <w:lvlJc w:val="left"/>
      <w:pPr>
        <w:ind w:left="8945" w:hanging="360"/>
      </w:pPr>
      <w:rPr>
        <w:rFonts w:ascii="Courier New" w:hAnsi="Courier New" w:cs="Courier New" w:hint="default"/>
      </w:rPr>
    </w:lvl>
    <w:lvl w:ilvl="8" w:tplc="04220005" w:tentative="1">
      <w:start w:val="1"/>
      <w:numFmt w:val="bullet"/>
      <w:lvlText w:val=""/>
      <w:lvlJc w:val="left"/>
      <w:pPr>
        <w:ind w:left="9665" w:hanging="360"/>
      </w:pPr>
      <w:rPr>
        <w:rFonts w:ascii="Wingdings" w:hAnsi="Wingdings" w:hint="default"/>
      </w:rPr>
    </w:lvl>
  </w:abstractNum>
  <w:abstractNum w:abstractNumId="4" w15:restartNumberingAfterBreak="0">
    <w:nsid w:val="5D24764F"/>
    <w:multiLevelType w:val="hybridMultilevel"/>
    <w:tmpl w:val="F80A2E5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5F29730A"/>
    <w:multiLevelType w:val="hybridMultilevel"/>
    <w:tmpl w:val="34DE7C56"/>
    <w:lvl w:ilvl="0" w:tplc="A9386392">
      <w:numFmt w:val="bullet"/>
      <w:lvlText w:val="-"/>
      <w:lvlJc w:val="left"/>
      <w:pPr>
        <w:ind w:left="360" w:hanging="360"/>
      </w:pPr>
      <w:rPr>
        <w:rFonts w:ascii="Times New Roman" w:eastAsia="SimSu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B2A"/>
    <w:rsid w:val="00033BE1"/>
    <w:rsid w:val="00035DC7"/>
    <w:rsid w:val="00050214"/>
    <w:rsid w:val="00063B2A"/>
    <w:rsid w:val="000953C6"/>
    <w:rsid w:val="000B2311"/>
    <w:rsid w:val="000C6687"/>
    <w:rsid w:val="000F1D40"/>
    <w:rsid w:val="000F54BF"/>
    <w:rsid w:val="000F779B"/>
    <w:rsid w:val="001225AD"/>
    <w:rsid w:val="001319AC"/>
    <w:rsid w:val="001778DF"/>
    <w:rsid w:val="00183FC2"/>
    <w:rsid w:val="001D1013"/>
    <w:rsid w:val="002216AF"/>
    <w:rsid w:val="00256C31"/>
    <w:rsid w:val="002A16E8"/>
    <w:rsid w:val="002B22FE"/>
    <w:rsid w:val="002D7AE1"/>
    <w:rsid w:val="00320260"/>
    <w:rsid w:val="00353D28"/>
    <w:rsid w:val="00393664"/>
    <w:rsid w:val="0040107E"/>
    <w:rsid w:val="00464989"/>
    <w:rsid w:val="004C150B"/>
    <w:rsid w:val="004C70A4"/>
    <w:rsid w:val="004C7715"/>
    <w:rsid w:val="00501B96"/>
    <w:rsid w:val="0050751A"/>
    <w:rsid w:val="005B7002"/>
    <w:rsid w:val="00600D37"/>
    <w:rsid w:val="0061243C"/>
    <w:rsid w:val="006452E4"/>
    <w:rsid w:val="006A5835"/>
    <w:rsid w:val="006B6BA8"/>
    <w:rsid w:val="006D0AB9"/>
    <w:rsid w:val="006E67C2"/>
    <w:rsid w:val="00740B8C"/>
    <w:rsid w:val="007619CB"/>
    <w:rsid w:val="007A6F65"/>
    <w:rsid w:val="007B01A2"/>
    <w:rsid w:val="007B17FE"/>
    <w:rsid w:val="007C17C7"/>
    <w:rsid w:val="007D0963"/>
    <w:rsid w:val="007F48AE"/>
    <w:rsid w:val="007F4DCD"/>
    <w:rsid w:val="00841944"/>
    <w:rsid w:val="0088150F"/>
    <w:rsid w:val="008F3E8D"/>
    <w:rsid w:val="00931622"/>
    <w:rsid w:val="00947A34"/>
    <w:rsid w:val="00A362FB"/>
    <w:rsid w:val="00AA2FA7"/>
    <w:rsid w:val="00B17B03"/>
    <w:rsid w:val="00B20E04"/>
    <w:rsid w:val="00B51824"/>
    <w:rsid w:val="00B660DC"/>
    <w:rsid w:val="00B7336C"/>
    <w:rsid w:val="00BE4C86"/>
    <w:rsid w:val="00C0232B"/>
    <w:rsid w:val="00C17C87"/>
    <w:rsid w:val="00C61436"/>
    <w:rsid w:val="00CD4B76"/>
    <w:rsid w:val="00CF171E"/>
    <w:rsid w:val="00D01DA9"/>
    <w:rsid w:val="00D02ACE"/>
    <w:rsid w:val="00D53674"/>
    <w:rsid w:val="00D924B9"/>
    <w:rsid w:val="00DB2139"/>
    <w:rsid w:val="00DC4094"/>
    <w:rsid w:val="00DC7444"/>
    <w:rsid w:val="00DE544F"/>
    <w:rsid w:val="00E05CC5"/>
    <w:rsid w:val="00E11064"/>
    <w:rsid w:val="00E21C03"/>
    <w:rsid w:val="00EA7F77"/>
    <w:rsid w:val="00EE236C"/>
    <w:rsid w:val="00EF7709"/>
    <w:rsid w:val="00F902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2DEB0"/>
  <w15:chartTrackingRefBased/>
  <w15:docId w15:val="{453F0CC6-523A-465E-9BE0-F6423B263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035D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063B2A"/>
  </w:style>
  <w:style w:type="paragraph" w:customStyle="1" w:styleId="rvps69">
    <w:name w:val="rvps69"/>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70">
    <w:name w:val="rvps70"/>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71">
    <w:name w:val="rvps71"/>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2">
    <w:name w:val="rvps2"/>
    <w:basedOn w:val="a"/>
    <w:qFormat/>
    <w:rsid w:val="00035DC7"/>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styleId="a3">
    <w:name w:val="Hyperlink"/>
    <w:basedOn w:val="a0"/>
    <w:uiPriority w:val="99"/>
    <w:unhideWhenUsed/>
    <w:rsid w:val="00035DC7"/>
    <w:rPr>
      <w:color w:val="0000FF"/>
      <w:u w:val="single"/>
    </w:rPr>
  </w:style>
  <w:style w:type="character" w:customStyle="1" w:styleId="10">
    <w:name w:val="Заголовок 1 Знак"/>
    <w:basedOn w:val="a0"/>
    <w:link w:val="1"/>
    <w:uiPriority w:val="9"/>
    <w:rsid w:val="00035DC7"/>
    <w:rPr>
      <w:rFonts w:ascii="Times New Roman" w:eastAsia="Times New Roman" w:hAnsi="Times New Roman" w:cs="Times New Roman"/>
      <w:b/>
      <w:bCs/>
      <w:kern w:val="36"/>
      <w:sz w:val="48"/>
      <w:szCs w:val="48"/>
      <w:lang w:eastAsia="uk-UA"/>
      <w14:ligatures w14:val="none"/>
    </w:rPr>
  </w:style>
  <w:style w:type="paragraph" w:styleId="a4">
    <w:name w:val="List Paragraph"/>
    <w:basedOn w:val="a"/>
    <w:uiPriority w:val="34"/>
    <w:qFormat/>
    <w:rsid w:val="007C17C7"/>
    <w:pPr>
      <w:ind w:left="720"/>
      <w:contextualSpacing/>
    </w:pPr>
  </w:style>
  <w:style w:type="paragraph" w:styleId="HTML">
    <w:name w:val="HTML Preformatted"/>
    <w:basedOn w:val="a"/>
    <w:link w:val="HTML0"/>
    <w:uiPriority w:val="99"/>
    <w:rsid w:val="00D02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kern w:val="0"/>
      <w:sz w:val="21"/>
      <w:szCs w:val="21"/>
      <w:lang w:eastAsia="zh-CN"/>
      <w14:ligatures w14:val="none"/>
    </w:rPr>
  </w:style>
  <w:style w:type="character" w:customStyle="1" w:styleId="HTML0">
    <w:name w:val="Стандартний HTML Знак"/>
    <w:basedOn w:val="a0"/>
    <w:link w:val="HTML"/>
    <w:uiPriority w:val="99"/>
    <w:rsid w:val="00D02ACE"/>
    <w:rPr>
      <w:rFonts w:ascii="Courier New" w:eastAsia="Times New Roman" w:hAnsi="Courier New" w:cs="Courier New"/>
      <w:color w:val="000000"/>
      <w:kern w:val="0"/>
      <w:sz w:val="21"/>
      <w:szCs w:val="21"/>
      <w:lang w:eastAsia="zh-CN"/>
      <w14:ligatures w14:val="none"/>
    </w:rPr>
  </w:style>
  <w:style w:type="paragraph" w:styleId="a5">
    <w:name w:val="No Spacing"/>
    <w:uiPriority w:val="1"/>
    <w:qFormat/>
    <w:rsid w:val="00EF7709"/>
    <w:pPr>
      <w:widowControl w:val="0"/>
      <w:suppressAutoHyphens/>
      <w:spacing w:after="0" w:line="240" w:lineRule="auto"/>
    </w:pPr>
    <w:rPr>
      <w:rFonts w:ascii="Liberation Serif" w:eastAsia="SimSun" w:hAnsi="Liberation Serif" w:cs="Mangal"/>
      <w:sz w:val="24"/>
      <w:szCs w:val="21"/>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15694">
      <w:bodyDiv w:val="1"/>
      <w:marLeft w:val="0"/>
      <w:marRight w:val="0"/>
      <w:marTop w:val="0"/>
      <w:marBottom w:val="0"/>
      <w:divBdr>
        <w:top w:val="none" w:sz="0" w:space="0" w:color="auto"/>
        <w:left w:val="none" w:sz="0" w:space="0" w:color="auto"/>
        <w:bottom w:val="none" w:sz="0" w:space="0" w:color="auto"/>
        <w:right w:val="none" w:sz="0" w:space="0" w:color="auto"/>
      </w:divBdr>
    </w:div>
    <w:div w:id="647054211">
      <w:bodyDiv w:val="1"/>
      <w:marLeft w:val="0"/>
      <w:marRight w:val="0"/>
      <w:marTop w:val="0"/>
      <w:marBottom w:val="0"/>
      <w:divBdr>
        <w:top w:val="none" w:sz="0" w:space="0" w:color="auto"/>
        <w:left w:val="none" w:sz="0" w:space="0" w:color="auto"/>
        <w:bottom w:val="none" w:sz="0" w:space="0" w:color="auto"/>
        <w:right w:val="none" w:sz="0" w:space="0" w:color="auto"/>
      </w:divBdr>
    </w:div>
    <w:div w:id="1001860029">
      <w:bodyDiv w:val="1"/>
      <w:marLeft w:val="0"/>
      <w:marRight w:val="0"/>
      <w:marTop w:val="0"/>
      <w:marBottom w:val="0"/>
      <w:divBdr>
        <w:top w:val="none" w:sz="0" w:space="0" w:color="auto"/>
        <w:left w:val="none" w:sz="0" w:space="0" w:color="auto"/>
        <w:bottom w:val="none" w:sz="0" w:space="0" w:color="auto"/>
        <w:right w:val="none" w:sz="0" w:space="0" w:color="auto"/>
      </w:divBdr>
    </w:div>
    <w:div w:id="1647709441">
      <w:bodyDiv w:val="1"/>
      <w:marLeft w:val="0"/>
      <w:marRight w:val="0"/>
      <w:marTop w:val="0"/>
      <w:marBottom w:val="0"/>
      <w:divBdr>
        <w:top w:val="none" w:sz="0" w:space="0" w:color="auto"/>
        <w:left w:val="none" w:sz="0" w:space="0" w:color="auto"/>
        <w:bottom w:val="none" w:sz="0" w:space="0" w:color="auto"/>
        <w:right w:val="none" w:sz="0" w:space="0" w:color="auto"/>
      </w:divBdr>
    </w:div>
    <w:div w:id="1717850214">
      <w:bodyDiv w:val="1"/>
      <w:marLeft w:val="0"/>
      <w:marRight w:val="0"/>
      <w:marTop w:val="0"/>
      <w:marBottom w:val="0"/>
      <w:divBdr>
        <w:top w:val="none" w:sz="0" w:space="0" w:color="auto"/>
        <w:left w:val="none" w:sz="0" w:space="0" w:color="auto"/>
        <w:bottom w:val="none" w:sz="0" w:space="0" w:color="auto"/>
        <w:right w:val="none" w:sz="0" w:space="0" w:color="auto"/>
      </w:divBdr>
    </w:div>
    <w:div w:id="2139643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1D5AD-D069-4DC6-AB96-AFAC3276B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3939</Words>
  <Characters>2246</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Геник Наталя Антонівна</dc:creator>
  <cp:keywords/>
  <dc:description/>
  <cp:lastModifiedBy>Долішняк Сніжана Михайлівна</cp:lastModifiedBy>
  <cp:revision>2</cp:revision>
  <cp:lastPrinted>2024-10-07T12:56:00Z</cp:lastPrinted>
  <dcterms:created xsi:type="dcterms:W3CDTF">2025-01-29T08:36:00Z</dcterms:created>
  <dcterms:modified xsi:type="dcterms:W3CDTF">2025-01-29T08:36:00Z</dcterms:modified>
</cp:coreProperties>
</file>